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3F1DB" w14:textId="65151824" w:rsidR="000D6763" w:rsidRPr="00F053BF" w:rsidRDefault="00060DD1" w:rsidP="00157CBB">
      <w:pPr>
        <w:pStyle w:val="Ttulo2"/>
        <w:rPr>
          <w:b/>
          <w:bCs/>
          <w:sz w:val="32"/>
          <w:szCs w:val="32"/>
        </w:rPr>
      </w:pPr>
      <w:r w:rsidRPr="00F053BF">
        <w:rPr>
          <w:b/>
          <w:bCs/>
          <w:sz w:val="32"/>
          <w:szCs w:val="32"/>
        </w:rPr>
        <w:t>Teu lugar</w:t>
      </w:r>
    </w:p>
    <w:p w14:paraId="12223B4A" w14:textId="77777777" w:rsidR="00060DD1" w:rsidRPr="0073479C" w:rsidRDefault="00060DD1" w:rsidP="00060DD1">
      <w:pPr>
        <w:rPr>
          <w:sz w:val="28"/>
          <w:szCs w:val="28"/>
        </w:rPr>
      </w:pPr>
      <w:r w:rsidRPr="0073479C">
        <w:rPr>
          <w:b/>
          <w:bCs/>
          <w:color w:val="C45911" w:themeColor="accent2" w:themeShade="BF"/>
          <w:sz w:val="28"/>
          <w:szCs w:val="28"/>
        </w:rPr>
        <w:t>S</w:t>
      </w:r>
      <w:r w:rsidRPr="0073479C">
        <w:rPr>
          <w:sz w:val="28"/>
          <w:szCs w:val="28"/>
        </w:rPr>
        <w:t>urgem lances obscuros na existência, nos quais aflições dispensáveis nos visitam o espírito, no pressuposto de que nos achamos fora do plano que nos é próprio.</w:t>
      </w:r>
    </w:p>
    <w:p w14:paraId="4649334A" w14:textId="7FE2E69C" w:rsidR="00060DD1" w:rsidRPr="0073479C" w:rsidRDefault="00060DD1" w:rsidP="00060DD1">
      <w:pPr>
        <w:rPr>
          <w:sz w:val="28"/>
          <w:szCs w:val="28"/>
        </w:rPr>
      </w:pPr>
      <w:r w:rsidRPr="0073479C">
        <w:rPr>
          <w:b/>
          <w:bCs/>
          <w:color w:val="C45911" w:themeColor="accent2" w:themeShade="BF"/>
          <w:sz w:val="28"/>
          <w:szCs w:val="28"/>
        </w:rPr>
        <w:t>Q</w:t>
      </w:r>
      <w:r w:rsidRPr="0073479C">
        <w:rPr>
          <w:sz w:val="28"/>
          <w:szCs w:val="28"/>
        </w:rPr>
        <w:t>uiséramos impensadamente exercer a função de outrem e, ao mesmo tempo, solicitar que outrem se encarregue da nossa. Isso, porém, seria tumultuar a Ordem Divina.</w:t>
      </w:r>
    </w:p>
    <w:p w14:paraId="01417A93" w14:textId="77777777" w:rsidR="00060DD1" w:rsidRPr="0073479C" w:rsidRDefault="00060DD1" w:rsidP="00060DD1">
      <w:pPr>
        <w:rPr>
          <w:sz w:val="28"/>
          <w:szCs w:val="28"/>
        </w:rPr>
      </w:pPr>
      <w:r w:rsidRPr="0073479C">
        <w:rPr>
          <w:b/>
          <w:bCs/>
          <w:color w:val="C45911" w:themeColor="accent2" w:themeShade="BF"/>
          <w:sz w:val="28"/>
          <w:szCs w:val="28"/>
        </w:rPr>
        <w:t>N</w:t>
      </w:r>
      <w:r w:rsidRPr="0073479C">
        <w:rPr>
          <w:sz w:val="28"/>
          <w:szCs w:val="28"/>
        </w:rPr>
        <w:t>ão ignoramos que os Emissários do Senhor nos conhecem de sobra aptidões e recursos. Qual ocorre aos engenheiros responsáveis por edificação determinada, que não instalariam o cimento em lugar do vidro, os Organizadores da Vida não nos designariam posição estranha às nossas possibilidades de rendimento maior na construção do Reino de Deus.</w:t>
      </w:r>
    </w:p>
    <w:p w14:paraId="480800F7" w14:textId="77777777" w:rsidR="00060DD1" w:rsidRPr="0073479C" w:rsidRDefault="00060DD1" w:rsidP="00060DD1">
      <w:pPr>
        <w:rPr>
          <w:sz w:val="28"/>
          <w:szCs w:val="28"/>
        </w:rPr>
      </w:pPr>
      <w:r w:rsidRPr="0073479C">
        <w:rPr>
          <w:b/>
          <w:bCs/>
          <w:color w:val="C45911" w:themeColor="accent2" w:themeShade="BF"/>
          <w:sz w:val="28"/>
          <w:szCs w:val="28"/>
        </w:rPr>
        <w:t>D</w:t>
      </w:r>
      <w:r w:rsidRPr="0073479C">
        <w:rPr>
          <w:sz w:val="28"/>
          <w:szCs w:val="28"/>
        </w:rPr>
        <w:t>entro do assunto, não nos será lícito esquecer que a promoção é ocorrência natural a elevar-nos de nível, mas promoção realmente aparece tão só quando nos melhoramos conquistando degraus acima.</w:t>
      </w:r>
    </w:p>
    <w:p w14:paraId="7619D9F9" w14:textId="77777777" w:rsidR="00060DD1" w:rsidRPr="0073479C" w:rsidRDefault="00060DD1" w:rsidP="00060DD1">
      <w:pPr>
        <w:rPr>
          <w:sz w:val="28"/>
          <w:szCs w:val="28"/>
        </w:rPr>
      </w:pPr>
      <w:r w:rsidRPr="0073479C">
        <w:rPr>
          <w:b/>
          <w:bCs/>
          <w:color w:val="C45911" w:themeColor="accent2" w:themeShade="BF"/>
          <w:sz w:val="28"/>
          <w:szCs w:val="28"/>
        </w:rPr>
        <w:t>A</w:t>
      </w:r>
      <w:r w:rsidRPr="0073479C">
        <w:rPr>
          <w:sz w:val="28"/>
          <w:szCs w:val="28"/>
        </w:rPr>
        <w:t xml:space="preserve"> rigor, porém, urge reconhecer que nos achamos agora precisamente no ponto e no posto em que nos é possível produzir mais e melhor. A certeza disso nos fortalece a noção de responsabilidade, porquanto, cientes de que a Eterna Sabedoria nos permitiu desempenhar os encargos pelos quais respondemos perante os outros, podemos centralizar atenção e força, onde estivermos, para doar o máximo de nós mesmos, na máquina social de que somos peças.</w:t>
      </w:r>
    </w:p>
    <w:p w14:paraId="5FD8424C" w14:textId="58CC0D62" w:rsidR="006173F0" w:rsidRPr="0073479C" w:rsidRDefault="00060DD1" w:rsidP="00CF35A0">
      <w:pPr>
        <w:spacing w:after="0"/>
        <w:rPr>
          <w:sz w:val="28"/>
          <w:szCs w:val="28"/>
        </w:rPr>
      </w:pPr>
      <w:r w:rsidRPr="0073479C">
        <w:rPr>
          <w:b/>
          <w:bCs/>
          <w:color w:val="C45911" w:themeColor="accent2" w:themeShade="BF"/>
          <w:sz w:val="28"/>
          <w:szCs w:val="28"/>
        </w:rPr>
        <w:t>Q</w:t>
      </w:r>
      <w:r w:rsidRPr="0073479C">
        <w:rPr>
          <w:sz w:val="28"/>
          <w:szCs w:val="28"/>
        </w:rPr>
        <w:t>uando te ocorrer o pensamento de que deverias ocupar outro ângulo no campo da atividade terrestre, asserena o coração e continua fiel aos deveres que as circunstâncias te preceituem, reconhecendo que, em cada dia, estamos na posição em que a Bondade de Deus conta conosco para o bem geral. Desse modo, para que as tuas horas se enriqueçam de paz e eficiência, no setor de ação que te cabe na Obra do Senhor, se trazes a consciência tranquila no desempenho das próprias obrigações, é forçoso te capacites de que és hoje o que és e te vês como te vês, no quadro em que te movimentas e na apresentação com que te singularizas, porque é justamente como és, com quem estás no lugar em que te situas e claramente como te encontras, que o Senhor necessita de ti.</w:t>
      </w:r>
    </w:p>
    <w:p w14:paraId="34B6B685" w14:textId="42E81BC8" w:rsidR="00157CBB" w:rsidRPr="00157CBB" w:rsidRDefault="00873ED8" w:rsidP="00157CBB">
      <w:r>
        <w:rPr>
          <w:b/>
          <w:bCs/>
          <w:i/>
          <w:iCs/>
        </w:rPr>
        <w:t>Emmanuel</w:t>
      </w:r>
      <w:r w:rsidR="00157CBB">
        <w:t xml:space="preserve">      </w:t>
      </w:r>
      <w:r w:rsidR="00CF35A0">
        <w:tab/>
      </w:r>
      <w:r w:rsidR="00CF35A0">
        <w:tab/>
      </w:r>
      <w:r w:rsidR="00CF35A0">
        <w:tab/>
      </w:r>
      <w:r w:rsidR="00157CBB">
        <w:t xml:space="preserve">Do livro: </w:t>
      </w:r>
      <w:r w:rsidR="00C803E8">
        <w:rPr>
          <w:b/>
          <w:bCs/>
          <w:i/>
          <w:iCs/>
        </w:rPr>
        <w:t>Alma e Coração</w:t>
      </w:r>
      <w:r w:rsidR="00157CBB">
        <w:t>.</w:t>
      </w:r>
      <w:r w:rsidR="00FF738F">
        <w:tab/>
      </w:r>
      <w:r w:rsidR="00CF35A0">
        <w:tab/>
      </w:r>
      <w:r w:rsidR="00CF35A0">
        <w:tab/>
      </w:r>
      <w:r w:rsidR="00FF738F">
        <w:t xml:space="preserve">Psicografia: </w:t>
      </w:r>
      <w:r w:rsidR="00FF738F" w:rsidRPr="00CF35A0">
        <w:rPr>
          <w:b/>
          <w:bCs/>
          <w:i/>
          <w:iCs/>
        </w:rPr>
        <w:t xml:space="preserve">Francisco C. </w:t>
      </w:r>
      <w:r w:rsidR="00CF35A0" w:rsidRPr="00CF35A0">
        <w:rPr>
          <w:b/>
          <w:bCs/>
          <w:i/>
          <w:iCs/>
        </w:rPr>
        <w:t>X</w:t>
      </w:r>
      <w:r w:rsidR="00FF738F" w:rsidRPr="00CF35A0">
        <w:rPr>
          <w:b/>
          <w:bCs/>
          <w:i/>
          <w:iCs/>
        </w:rPr>
        <w:t>avier</w:t>
      </w:r>
    </w:p>
    <w:p w14:paraId="36CA743E" w14:textId="76A5E2BD" w:rsidR="00B72ABC" w:rsidRPr="00870A57" w:rsidRDefault="00CC02FA" w:rsidP="00B72ABC">
      <w:pPr>
        <w:pStyle w:val="Ttulo2"/>
        <w:rPr>
          <w:b/>
          <w:bCs/>
          <w:sz w:val="32"/>
          <w:szCs w:val="32"/>
        </w:rPr>
      </w:pPr>
      <w:r w:rsidRPr="00870A57">
        <w:rPr>
          <w:b/>
          <w:bCs/>
          <w:sz w:val="32"/>
          <w:szCs w:val="32"/>
        </w:rPr>
        <w:t>Metem</w:t>
      </w:r>
      <w:r w:rsidR="006A6A46" w:rsidRPr="00870A57">
        <w:rPr>
          <w:b/>
          <w:bCs/>
          <w:sz w:val="32"/>
          <w:szCs w:val="32"/>
        </w:rPr>
        <w:t>psicose</w:t>
      </w:r>
      <w:r w:rsidR="00B72ABC" w:rsidRPr="00870A57">
        <w:rPr>
          <w:b/>
          <w:bCs/>
          <w:sz w:val="32"/>
          <w:szCs w:val="32"/>
        </w:rPr>
        <w:t>.</w:t>
      </w:r>
    </w:p>
    <w:p w14:paraId="5F49692D" w14:textId="757F40AE" w:rsidR="00CC02FA" w:rsidRPr="00870A57" w:rsidRDefault="00CC02FA" w:rsidP="00CC02FA">
      <w:pPr>
        <w:rPr>
          <w:sz w:val="24"/>
          <w:szCs w:val="24"/>
        </w:rPr>
      </w:pPr>
      <w:r w:rsidRPr="00870A57">
        <w:rPr>
          <w:b/>
          <w:bCs/>
          <w:color w:val="C45911" w:themeColor="accent2" w:themeShade="BF"/>
          <w:sz w:val="24"/>
          <w:szCs w:val="24"/>
        </w:rPr>
        <w:t>611</w:t>
      </w:r>
      <w:r w:rsidRPr="00870A57">
        <w:rPr>
          <w:color w:val="4472C4" w:themeColor="accent1"/>
          <w:sz w:val="24"/>
          <w:szCs w:val="24"/>
        </w:rPr>
        <w:t>. O terem os seres vivos uma origem comum no princípio inteligente não é a consagração da doutrina da metempsicose?</w:t>
      </w:r>
      <w:r w:rsidR="00370D4A" w:rsidRPr="00870A57">
        <w:rPr>
          <w:color w:val="4472C4" w:themeColor="accent1"/>
          <w:sz w:val="24"/>
          <w:szCs w:val="24"/>
        </w:rPr>
        <w:t xml:space="preserve"> </w:t>
      </w:r>
      <w:r w:rsidRPr="00870A57">
        <w:rPr>
          <w:sz w:val="24"/>
          <w:szCs w:val="24"/>
        </w:rPr>
        <w:t>“Duas coisas podem ter a mesma origem e absolutamente não se assemelharem mais tarde. Quem reconheceria a árvore, com suas folhas, flores e frutos, no germe informe que se contém na semente donde ela surge? Desde que o princípio inteligente atinge o grau necessário para ser Espírito e entrar no período da humanização, já não guarda relação com o seu estado primitivo e já não é a alma dos animais, como a árvore já não é a semente. De animal só há no homem o corpo e as paixões que nascem da influência do corpo e do instinto de conservação inerente à matéria. Não se pode, pois, dizer que tal homem é a encarnação do Espírito de tal animal. Conseguintemente, a metempsicose, como a entendem, não é verdadeira.” [Vide questão 78.]</w:t>
      </w:r>
    </w:p>
    <w:p w14:paraId="24BEC778" w14:textId="0DF7E020" w:rsidR="00CC02FA" w:rsidRPr="00870A57" w:rsidRDefault="00CC02FA" w:rsidP="00CC02FA">
      <w:pPr>
        <w:rPr>
          <w:sz w:val="24"/>
          <w:szCs w:val="24"/>
        </w:rPr>
      </w:pPr>
      <w:r w:rsidRPr="00870A57">
        <w:rPr>
          <w:b/>
          <w:bCs/>
          <w:color w:val="C45911" w:themeColor="accent2" w:themeShade="BF"/>
          <w:sz w:val="24"/>
          <w:szCs w:val="24"/>
        </w:rPr>
        <w:t>612</w:t>
      </w:r>
      <w:r w:rsidRPr="00870A57">
        <w:rPr>
          <w:color w:val="4472C4" w:themeColor="accent1"/>
          <w:sz w:val="24"/>
          <w:szCs w:val="24"/>
        </w:rPr>
        <w:t>. Poderia encarnar num animal o Espírito que animou o corpo de um homem?</w:t>
      </w:r>
      <w:r w:rsidR="00370D4A" w:rsidRPr="00870A57">
        <w:rPr>
          <w:color w:val="4472C4" w:themeColor="accent1"/>
          <w:sz w:val="24"/>
          <w:szCs w:val="24"/>
        </w:rPr>
        <w:t xml:space="preserve"> </w:t>
      </w:r>
      <w:r w:rsidRPr="00870A57">
        <w:rPr>
          <w:sz w:val="24"/>
          <w:szCs w:val="24"/>
        </w:rPr>
        <w:t>“Isso seria retrogradar e o Espírito não retrograda. O rio não remonta à sua nascente.” (</w:t>
      </w:r>
      <w:r w:rsidR="00370D4A" w:rsidRPr="00870A57">
        <w:rPr>
          <w:sz w:val="24"/>
          <w:szCs w:val="24"/>
        </w:rPr>
        <w:t xml:space="preserve">Vide questão </w:t>
      </w:r>
      <w:r w:rsidRPr="00870A57">
        <w:rPr>
          <w:sz w:val="24"/>
          <w:szCs w:val="24"/>
        </w:rPr>
        <w:t>118)</w:t>
      </w:r>
    </w:p>
    <w:p w14:paraId="5528F96C" w14:textId="05901587" w:rsidR="00CC02FA" w:rsidRPr="00870A57" w:rsidRDefault="00CC02FA" w:rsidP="00CC02FA">
      <w:pPr>
        <w:rPr>
          <w:sz w:val="24"/>
          <w:szCs w:val="24"/>
        </w:rPr>
      </w:pPr>
      <w:r w:rsidRPr="00870A57">
        <w:rPr>
          <w:b/>
          <w:bCs/>
          <w:color w:val="C45911" w:themeColor="accent2" w:themeShade="BF"/>
          <w:sz w:val="24"/>
          <w:szCs w:val="24"/>
        </w:rPr>
        <w:lastRenderedPageBreak/>
        <w:t>613</w:t>
      </w:r>
      <w:r w:rsidRPr="00870A57">
        <w:rPr>
          <w:color w:val="4472C4" w:themeColor="accent1"/>
          <w:sz w:val="24"/>
          <w:szCs w:val="24"/>
        </w:rPr>
        <w:t>. Embora de todo errônea, a ideia ligada à metempsicose não terá resultado, do sentimento intuitivo que o homem possui de suas diferentes existências?</w:t>
      </w:r>
      <w:r w:rsidR="00370D4A" w:rsidRPr="00870A57">
        <w:rPr>
          <w:color w:val="4472C4" w:themeColor="accent1"/>
          <w:sz w:val="24"/>
          <w:szCs w:val="24"/>
        </w:rPr>
        <w:t xml:space="preserve"> </w:t>
      </w:r>
      <w:r w:rsidRPr="00870A57">
        <w:rPr>
          <w:sz w:val="24"/>
          <w:szCs w:val="24"/>
        </w:rPr>
        <w:t>“Nessa, como em muitas outras crenças, se depara esse sentimento intuitivo. O homem, porém, o desnaturou, como costuma fazer com a maioria de suas ideias intuitivas.”</w:t>
      </w:r>
    </w:p>
    <w:p w14:paraId="1FF57D67" w14:textId="77777777" w:rsidR="00CC02FA" w:rsidRPr="00870A57" w:rsidRDefault="00CC02FA" w:rsidP="00CC02FA">
      <w:pPr>
        <w:rPr>
          <w:sz w:val="20"/>
          <w:szCs w:val="20"/>
        </w:rPr>
      </w:pPr>
      <w:r w:rsidRPr="00870A57">
        <w:rPr>
          <w:sz w:val="20"/>
          <w:szCs w:val="20"/>
        </w:rPr>
        <w:t>Seria verdadeira a metempsicose, se indicasse a progressão da alma, passando de um estado inferior a outro superior, onde adquirisse desenvolvimentos que lhe transformassem a natureza. É, porém, falsa no sentido de transmigração direta da alma do animal para o homem e reciprocamente, o que implicaria a ideia de uma retrogradação, ou de fusão. Ora, o fato de não poder semelhante fusão operar-se, entre os seres corporais das duas espécies, mostra que estas são de graus inassimiláveis, devendo dar-se o mesmo com relação aos Espíritos que as animam. Se um mesmo Espírito as pudesse animar alternativamente, haveria, como consequência, uma identidade de natureza, traduzindo-se pela possibilidade da reprodução material.</w:t>
      </w:r>
    </w:p>
    <w:p w14:paraId="27D891BD" w14:textId="77777777" w:rsidR="00CC02FA" w:rsidRPr="00870A57" w:rsidRDefault="00CC02FA" w:rsidP="00CC02FA">
      <w:pPr>
        <w:rPr>
          <w:sz w:val="20"/>
          <w:szCs w:val="20"/>
        </w:rPr>
      </w:pPr>
      <w:r w:rsidRPr="00870A57">
        <w:rPr>
          <w:sz w:val="20"/>
          <w:szCs w:val="20"/>
        </w:rPr>
        <w:t>A reencarnação, como os Espíritos a ensinam, se funda, ao contrário, na marcha ascendente da Natureza e na progressão do homem, dentro da sua própria espécie, o que em nada lhe diminui a dignidade. O que o rebaixa é o mau uso que ele faz das faculdades que Deus lhe outorgou para que progrida. Seja como for, a ancianidade e a universalidade da doutrina da metempsicose e, bem assim, a circunstância de a terem professado homens eminentes provam que o princípio da reencarnação se radica na própria Natureza. Antes, pois, constituem argumentos a seu favor, que contrários a esse princípio.</w:t>
      </w:r>
    </w:p>
    <w:p w14:paraId="3A5BD7C7" w14:textId="77777777" w:rsidR="00CC02FA" w:rsidRPr="00870A57" w:rsidRDefault="00CC02FA" w:rsidP="00CC02FA">
      <w:pPr>
        <w:rPr>
          <w:sz w:val="20"/>
          <w:szCs w:val="20"/>
        </w:rPr>
      </w:pPr>
      <w:r w:rsidRPr="00870A57">
        <w:rPr>
          <w:sz w:val="20"/>
          <w:szCs w:val="20"/>
        </w:rPr>
        <w:t>O ponto inicial do Espírito é uma dessas questões que se prendem à origem das coisas e de que Deus guarda o segredo. Dado não é ao homem conhecê-las de modo absoluto, nada mais lhe sendo possível a tal respeito do que fazer suposições, criar sistemas mais ou menos prováveis. Os próprios Espíritos longe estão de tudo saberem e, acerca do que não sabem, também podem ter opiniões pessoais mais ou menos sensatas.</w:t>
      </w:r>
    </w:p>
    <w:p w14:paraId="7071B825" w14:textId="77777777" w:rsidR="00CC02FA" w:rsidRPr="00870A57" w:rsidRDefault="00CC02FA" w:rsidP="00CC02FA">
      <w:pPr>
        <w:rPr>
          <w:sz w:val="20"/>
          <w:szCs w:val="20"/>
        </w:rPr>
      </w:pPr>
      <w:r w:rsidRPr="00870A57">
        <w:rPr>
          <w:sz w:val="20"/>
          <w:szCs w:val="20"/>
        </w:rPr>
        <w:t>É assim, por exemplo, que nem todos pensam da mesma forma quanto às relações existentes entre o homem e os animais. Segundo uns, o Espírito não chega ao período humano senão depois de se haver elaborado e individualizado nos diversos graus dos seres inferiores da Criação. Segundo outros, o Espírito do homem teria pertencido sempre à raça humana, sem passar pela fieira animal. O primeiro desses sistemas apresenta a vantagem de assinar um alvo ao futuro dos animais, que formariam então os primeiros elos da cadeia dos seres pensantes. O segundo é mais conforme à dignidade do homem e pode resumir-se da maneira seguinte:</w:t>
      </w:r>
    </w:p>
    <w:p w14:paraId="53C7708E" w14:textId="55B24EE3" w:rsidR="00CC02FA" w:rsidRPr="00870A57" w:rsidRDefault="00CC02FA" w:rsidP="00CC02FA">
      <w:pPr>
        <w:rPr>
          <w:sz w:val="20"/>
          <w:szCs w:val="20"/>
        </w:rPr>
      </w:pPr>
      <w:r w:rsidRPr="00870A57">
        <w:rPr>
          <w:sz w:val="20"/>
          <w:szCs w:val="20"/>
        </w:rPr>
        <w:t xml:space="preserve">As diferentes espécies de animais não procedem intelectualmente umas das outras, mediante progressão. Assim, o Espírito da ostra não se torna sucessivamente o do peixe, do pássaro, do quadrúpede e do quadrúmano. Cada espécie constitui, física e moralmente, um tipo absoluto, cada um de cujos indivíduos haure na fonte universal a quantidade do princípio inteligente que lhe seja necessário, de acordo com a perfeição de seus órgãos e com o trabalho que tenha de executar nos fenômenos da Natureza, quantidade que ele, por sua morte, restitui ao reservatório donde a tirou. Os dos mundos mais adiantados que o nosso, (ver n.º 188.) constituem igualmente raças distintas, apropriadas às necessidades desses mundos e ao grau de adiantamento dos homens, cujos auxiliares eles são, mas de modo nenhum procedem das da Terra, espiritualmente falando. Outro tanto não se dá com o homem. Do ponto de vista físico, este forma evidentemente um elo da cadeia dos seres vivos; porém, do ponto de vista moral, há, entre o animal e o homem, solução de continuidade. O homem possui, como propriedade sua, a alma ou Espírito, centelha divina que lhe confere o senso moral e um alcance intelectual de que carecem os animais e que é nele o </w:t>
      </w:r>
      <w:proofErr w:type="spellStart"/>
      <w:r w:rsidRPr="00870A57">
        <w:rPr>
          <w:sz w:val="20"/>
          <w:szCs w:val="20"/>
        </w:rPr>
        <w:t>ser</w:t>
      </w:r>
      <w:proofErr w:type="spellEnd"/>
      <w:r w:rsidRPr="00870A57">
        <w:rPr>
          <w:sz w:val="20"/>
          <w:szCs w:val="20"/>
        </w:rPr>
        <w:t xml:space="preserve"> principal, que preexiste e sobrevive ao corpo, conservando sua individualidade. Qual a origem do Espírito? Onde o seu ponto inicial? Forma-se do princípio inteligente individualizado? Tudo isso são mistérios que fora inútil querer devassar e sobre os quais, como dissemos, nada mais se pode fazer do que construir sistemas. O que é constante, o que ressalta do raciocínio e da experiência é a sobrevivência do Espírito, a conservação de sua individualidade após a morte, a progressividade de suas faculdades, seu estado feliz ou infeliz de acordo com o seu adiantamento na senda do bem e todas as verdades morais decorrentes deste princípio. 15 Quanto às relações misteriosas que existem entre o homem e os animais, isso, repetimos, está nos segredos de Deus, como muitas outras coisas, cujo conhecimento atual nada importa ao nosso progresso e sobre as quais seria inútil determo-nos.</w:t>
      </w:r>
    </w:p>
    <w:sectPr w:rsidR="00CC02FA" w:rsidRPr="00870A57" w:rsidSect="00344AE6">
      <w:headerReference w:type="default" r:id="rId7"/>
      <w:footerReference w:type="default" r:id="rId8"/>
      <w:pgSz w:w="11906" w:h="16838"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D8145" w14:textId="77777777" w:rsidR="00404EB3" w:rsidRDefault="00404EB3" w:rsidP="001B2B2C">
      <w:pPr>
        <w:spacing w:after="0" w:line="240" w:lineRule="auto"/>
      </w:pPr>
      <w:r>
        <w:separator/>
      </w:r>
    </w:p>
  </w:endnote>
  <w:endnote w:type="continuationSeparator" w:id="0">
    <w:p w14:paraId="2E0C13ED" w14:textId="77777777" w:rsidR="00404EB3" w:rsidRDefault="00404EB3"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67C7D" w14:textId="77777777" w:rsidR="00404EB3" w:rsidRDefault="00404EB3" w:rsidP="001B2B2C">
      <w:pPr>
        <w:spacing w:after="0" w:line="240" w:lineRule="auto"/>
      </w:pPr>
      <w:r>
        <w:separator/>
      </w:r>
    </w:p>
  </w:footnote>
  <w:footnote w:type="continuationSeparator" w:id="0">
    <w:p w14:paraId="4527C3DB" w14:textId="77777777" w:rsidR="00404EB3" w:rsidRDefault="00404EB3"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83316" w14:textId="52C284FE" w:rsidR="001B2B2C" w:rsidRPr="002D2F6B" w:rsidRDefault="00676964" w:rsidP="002D2F6B">
    <w:pPr>
      <w:jc w:val="center"/>
      <w:rPr>
        <w:b/>
        <w:bCs/>
        <w:color w:val="4472C4" w:themeColor="accent1"/>
      </w:rPr>
    </w:pPr>
    <w:r>
      <w:rPr>
        <w:noProof/>
      </w:rPr>
      <w:drawing>
        <wp:inline distT="0" distB="0" distL="0" distR="0" wp14:anchorId="4E374821" wp14:editId="5F1346BD">
          <wp:extent cx="790575" cy="553141"/>
          <wp:effectExtent l="0" t="0" r="0" b="0"/>
          <wp:docPr id="1515516258" name="Imagem 1515516258"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5882" cy="584841"/>
                  </a:xfrm>
                  <a:prstGeom prst="rect">
                    <a:avLst/>
                  </a:prstGeom>
                  <a:noFill/>
                  <a:ln>
                    <a:noFill/>
                  </a:ln>
                </pic:spPr>
              </pic:pic>
            </a:graphicData>
          </a:graphic>
        </wp:inline>
      </w:drawing>
    </w:r>
    <w:r w:rsidR="002B4C51" w:rsidRPr="002B4C51">
      <w:rPr>
        <w:b/>
        <w:bCs/>
      </w:rPr>
      <w:t xml:space="preserve"> </w:t>
    </w:r>
    <w:r w:rsidR="00B84564" w:rsidRPr="008879F8">
      <w:rPr>
        <w:b/>
        <w:bCs/>
        <w:color w:val="4472C4" w:themeColor="accent1"/>
      </w:rPr>
      <w:t xml:space="preserve">ESTUDO: O Livro dos Espíritos - Cap. </w:t>
    </w:r>
    <w:r w:rsidR="00D324E8" w:rsidRPr="00D324E8">
      <w:rPr>
        <w:b/>
        <w:bCs/>
        <w:color w:val="4472C4" w:themeColor="accent1"/>
      </w:rPr>
      <w:t>X</w:t>
    </w:r>
    <w:r w:rsidR="004C1B2D">
      <w:rPr>
        <w:b/>
        <w:bCs/>
        <w:color w:val="4472C4" w:themeColor="accent1"/>
      </w:rPr>
      <w:t>I</w:t>
    </w:r>
    <w:r w:rsidR="00D324E8" w:rsidRPr="00D324E8">
      <w:rPr>
        <w:b/>
        <w:bCs/>
        <w:color w:val="4472C4" w:themeColor="accent1"/>
      </w:rPr>
      <w:t xml:space="preserve"> </w:t>
    </w:r>
    <w:r w:rsidR="00962E17">
      <w:rPr>
        <w:b/>
        <w:bCs/>
        <w:color w:val="4472C4" w:themeColor="accent1"/>
      </w:rPr>
      <w:t>Os Três Reinos</w:t>
    </w:r>
    <w:r w:rsidR="00B84564" w:rsidRPr="008879F8">
      <w:rPr>
        <w:b/>
        <w:bCs/>
        <w:color w:val="4472C4" w:themeColor="accent1"/>
      </w:rPr>
      <w:t xml:space="preserve">, itens </w:t>
    </w:r>
    <w:r w:rsidR="006770B0">
      <w:rPr>
        <w:b/>
        <w:bCs/>
        <w:color w:val="4472C4" w:themeColor="accent1"/>
      </w:rPr>
      <w:t>611</w:t>
    </w:r>
    <w:r w:rsidR="00B84564" w:rsidRPr="008879F8">
      <w:rPr>
        <w:b/>
        <w:bCs/>
        <w:color w:val="4472C4" w:themeColor="accent1"/>
      </w:rPr>
      <w:t xml:space="preserve"> a </w:t>
    </w:r>
    <w:r w:rsidR="004C1B2D">
      <w:rPr>
        <w:b/>
        <w:bCs/>
        <w:color w:val="4472C4" w:themeColor="accent1"/>
      </w:rPr>
      <w:t>61</w:t>
    </w:r>
    <w:r w:rsidR="006770B0">
      <w:rPr>
        <w:b/>
        <w:bCs/>
        <w:color w:val="4472C4" w:themeColor="accent1"/>
      </w:rPr>
      <w: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06412"/>
    <w:rsid w:val="00010FDC"/>
    <w:rsid w:val="000125BC"/>
    <w:rsid w:val="00015644"/>
    <w:rsid w:val="000178D7"/>
    <w:rsid w:val="00017985"/>
    <w:rsid w:val="00022ED2"/>
    <w:rsid w:val="0002307F"/>
    <w:rsid w:val="0002537D"/>
    <w:rsid w:val="000302FD"/>
    <w:rsid w:val="000325B0"/>
    <w:rsid w:val="00037CA2"/>
    <w:rsid w:val="00040920"/>
    <w:rsid w:val="00040FC4"/>
    <w:rsid w:val="00044220"/>
    <w:rsid w:val="00044317"/>
    <w:rsid w:val="0004642B"/>
    <w:rsid w:val="00046E2A"/>
    <w:rsid w:val="000472D5"/>
    <w:rsid w:val="00051E18"/>
    <w:rsid w:val="00052903"/>
    <w:rsid w:val="00054C72"/>
    <w:rsid w:val="00056B92"/>
    <w:rsid w:val="00056D5F"/>
    <w:rsid w:val="000572B9"/>
    <w:rsid w:val="00060DD1"/>
    <w:rsid w:val="000669D0"/>
    <w:rsid w:val="000756FC"/>
    <w:rsid w:val="000765FA"/>
    <w:rsid w:val="00076ECA"/>
    <w:rsid w:val="00081A4F"/>
    <w:rsid w:val="00082823"/>
    <w:rsid w:val="00082FCC"/>
    <w:rsid w:val="00083350"/>
    <w:rsid w:val="00091BF9"/>
    <w:rsid w:val="00091FFD"/>
    <w:rsid w:val="0009740C"/>
    <w:rsid w:val="000A0318"/>
    <w:rsid w:val="000A0AFC"/>
    <w:rsid w:val="000A3048"/>
    <w:rsid w:val="000A4E0F"/>
    <w:rsid w:val="000A6E34"/>
    <w:rsid w:val="000B1E0D"/>
    <w:rsid w:val="000B23A6"/>
    <w:rsid w:val="000B23DB"/>
    <w:rsid w:val="000B3C00"/>
    <w:rsid w:val="000B41E3"/>
    <w:rsid w:val="000B49C9"/>
    <w:rsid w:val="000B7217"/>
    <w:rsid w:val="000B7E0F"/>
    <w:rsid w:val="000C0305"/>
    <w:rsid w:val="000C4E65"/>
    <w:rsid w:val="000C5437"/>
    <w:rsid w:val="000C5C72"/>
    <w:rsid w:val="000C6A1A"/>
    <w:rsid w:val="000C7741"/>
    <w:rsid w:val="000D06A4"/>
    <w:rsid w:val="000D6763"/>
    <w:rsid w:val="000E6382"/>
    <w:rsid w:val="000E7A4B"/>
    <w:rsid w:val="000F0843"/>
    <w:rsid w:val="000F0F8E"/>
    <w:rsid w:val="000F22D0"/>
    <w:rsid w:val="000F3E6B"/>
    <w:rsid w:val="000F5EA6"/>
    <w:rsid w:val="00101303"/>
    <w:rsid w:val="00105B37"/>
    <w:rsid w:val="001068EF"/>
    <w:rsid w:val="001136F6"/>
    <w:rsid w:val="00113C13"/>
    <w:rsid w:val="0011730D"/>
    <w:rsid w:val="00120482"/>
    <w:rsid w:val="00126DE6"/>
    <w:rsid w:val="00126E74"/>
    <w:rsid w:val="00130485"/>
    <w:rsid w:val="0013134D"/>
    <w:rsid w:val="00133D4B"/>
    <w:rsid w:val="00134476"/>
    <w:rsid w:val="001362D7"/>
    <w:rsid w:val="0013763C"/>
    <w:rsid w:val="0014459C"/>
    <w:rsid w:val="00145D6C"/>
    <w:rsid w:val="001470F4"/>
    <w:rsid w:val="001512FC"/>
    <w:rsid w:val="00157CBB"/>
    <w:rsid w:val="00162F7A"/>
    <w:rsid w:val="00163E0F"/>
    <w:rsid w:val="00164AB0"/>
    <w:rsid w:val="001660D6"/>
    <w:rsid w:val="00172EF8"/>
    <w:rsid w:val="00174A8F"/>
    <w:rsid w:val="00180512"/>
    <w:rsid w:val="00180963"/>
    <w:rsid w:val="00181320"/>
    <w:rsid w:val="001841AF"/>
    <w:rsid w:val="00186FB1"/>
    <w:rsid w:val="001875BB"/>
    <w:rsid w:val="00187A08"/>
    <w:rsid w:val="00195E3C"/>
    <w:rsid w:val="001A2116"/>
    <w:rsid w:val="001A215D"/>
    <w:rsid w:val="001A55B4"/>
    <w:rsid w:val="001A7E17"/>
    <w:rsid w:val="001B0092"/>
    <w:rsid w:val="001B14D8"/>
    <w:rsid w:val="001B2B2C"/>
    <w:rsid w:val="001B37B8"/>
    <w:rsid w:val="001C04EB"/>
    <w:rsid w:val="001C2B34"/>
    <w:rsid w:val="001C4E95"/>
    <w:rsid w:val="001C7DA7"/>
    <w:rsid w:val="001D0183"/>
    <w:rsid w:val="001D39BB"/>
    <w:rsid w:val="001D41CC"/>
    <w:rsid w:val="001D515D"/>
    <w:rsid w:val="001E4DA0"/>
    <w:rsid w:val="001E5CA4"/>
    <w:rsid w:val="001E72EE"/>
    <w:rsid w:val="001F316C"/>
    <w:rsid w:val="001F56C4"/>
    <w:rsid w:val="00211575"/>
    <w:rsid w:val="002126AE"/>
    <w:rsid w:val="002145D5"/>
    <w:rsid w:val="002150A7"/>
    <w:rsid w:val="0021596B"/>
    <w:rsid w:val="00221175"/>
    <w:rsid w:val="002232D1"/>
    <w:rsid w:val="0022511D"/>
    <w:rsid w:val="00225199"/>
    <w:rsid w:val="00227738"/>
    <w:rsid w:val="00227F1E"/>
    <w:rsid w:val="00231FCB"/>
    <w:rsid w:val="002377AE"/>
    <w:rsid w:val="00242095"/>
    <w:rsid w:val="002454B7"/>
    <w:rsid w:val="00245E08"/>
    <w:rsid w:val="00245EBB"/>
    <w:rsid w:val="00246A5B"/>
    <w:rsid w:val="00247973"/>
    <w:rsid w:val="00251842"/>
    <w:rsid w:val="00252752"/>
    <w:rsid w:val="00252FCA"/>
    <w:rsid w:val="002531BC"/>
    <w:rsid w:val="0025376C"/>
    <w:rsid w:val="002541D5"/>
    <w:rsid w:val="0025541E"/>
    <w:rsid w:val="00255EDF"/>
    <w:rsid w:val="0025712E"/>
    <w:rsid w:val="002607EC"/>
    <w:rsid w:val="00261463"/>
    <w:rsid w:val="00263DDE"/>
    <w:rsid w:val="00264089"/>
    <w:rsid w:val="00264D02"/>
    <w:rsid w:val="00265856"/>
    <w:rsid w:val="002665FC"/>
    <w:rsid w:val="002677DD"/>
    <w:rsid w:val="0027274C"/>
    <w:rsid w:val="0027571D"/>
    <w:rsid w:val="002757C9"/>
    <w:rsid w:val="00277B54"/>
    <w:rsid w:val="00280555"/>
    <w:rsid w:val="0028182A"/>
    <w:rsid w:val="0028387D"/>
    <w:rsid w:val="00285C25"/>
    <w:rsid w:val="00290D6B"/>
    <w:rsid w:val="002923F6"/>
    <w:rsid w:val="00293019"/>
    <w:rsid w:val="00295C45"/>
    <w:rsid w:val="002A4395"/>
    <w:rsid w:val="002A5037"/>
    <w:rsid w:val="002A6F56"/>
    <w:rsid w:val="002B2CFE"/>
    <w:rsid w:val="002B3618"/>
    <w:rsid w:val="002B4026"/>
    <w:rsid w:val="002B4C51"/>
    <w:rsid w:val="002D11D2"/>
    <w:rsid w:val="002D2F6B"/>
    <w:rsid w:val="002D412C"/>
    <w:rsid w:val="002D5395"/>
    <w:rsid w:val="002D6C3C"/>
    <w:rsid w:val="002E33FC"/>
    <w:rsid w:val="002E3D91"/>
    <w:rsid w:val="002E53C4"/>
    <w:rsid w:val="002E6652"/>
    <w:rsid w:val="002E6EC3"/>
    <w:rsid w:val="002E7919"/>
    <w:rsid w:val="002F006A"/>
    <w:rsid w:val="002F05B8"/>
    <w:rsid w:val="002F23D1"/>
    <w:rsid w:val="002F2BB0"/>
    <w:rsid w:val="002F32D1"/>
    <w:rsid w:val="002F6055"/>
    <w:rsid w:val="00300622"/>
    <w:rsid w:val="0030465B"/>
    <w:rsid w:val="0030470B"/>
    <w:rsid w:val="003108D0"/>
    <w:rsid w:val="00311994"/>
    <w:rsid w:val="003149AA"/>
    <w:rsid w:val="003222C3"/>
    <w:rsid w:val="0033395C"/>
    <w:rsid w:val="00335AD2"/>
    <w:rsid w:val="00344AE6"/>
    <w:rsid w:val="00345914"/>
    <w:rsid w:val="0034651E"/>
    <w:rsid w:val="00347B7F"/>
    <w:rsid w:val="00355F3B"/>
    <w:rsid w:val="0036137C"/>
    <w:rsid w:val="003645E9"/>
    <w:rsid w:val="00364F1B"/>
    <w:rsid w:val="00366E24"/>
    <w:rsid w:val="00366F19"/>
    <w:rsid w:val="00370D4A"/>
    <w:rsid w:val="003732DE"/>
    <w:rsid w:val="0037477D"/>
    <w:rsid w:val="00375EBF"/>
    <w:rsid w:val="00376C81"/>
    <w:rsid w:val="00380302"/>
    <w:rsid w:val="00381198"/>
    <w:rsid w:val="00391FF2"/>
    <w:rsid w:val="003974F3"/>
    <w:rsid w:val="003A1BD0"/>
    <w:rsid w:val="003A1DC5"/>
    <w:rsid w:val="003A21FE"/>
    <w:rsid w:val="003A4C9A"/>
    <w:rsid w:val="003A58BD"/>
    <w:rsid w:val="003A6AAE"/>
    <w:rsid w:val="003B0D1F"/>
    <w:rsid w:val="003B135E"/>
    <w:rsid w:val="003B5539"/>
    <w:rsid w:val="003B5980"/>
    <w:rsid w:val="003B65F9"/>
    <w:rsid w:val="003B69AA"/>
    <w:rsid w:val="003C4A68"/>
    <w:rsid w:val="003C5A3F"/>
    <w:rsid w:val="003C5E4A"/>
    <w:rsid w:val="003C62B9"/>
    <w:rsid w:val="003D150E"/>
    <w:rsid w:val="003D5A61"/>
    <w:rsid w:val="003E0E3F"/>
    <w:rsid w:val="003E194B"/>
    <w:rsid w:val="003E3371"/>
    <w:rsid w:val="003E6FF9"/>
    <w:rsid w:val="003E7CC2"/>
    <w:rsid w:val="003F6A28"/>
    <w:rsid w:val="00403D54"/>
    <w:rsid w:val="00404EB3"/>
    <w:rsid w:val="00405A55"/>
    <w:rsid w:val="00405B20"/>
    <w:rsid w:val="00412526"/>
    <w:rsid w:val="00413C6B"/>
    <w:rsid w:val="0041784A"/>
    <w:rsid w:val="00424CEC"/>
    <w:rsid w:val="0042609B"/>
    <w:rsid w:val="0042700D"/>
    <w:rsid w:val="00427B06"/>
    <w:rsid w:val="004306F2"/>
    <w:rsid w:val="00430BFF"/>
    <w:rsid w:val="00432ECF"/>
    <w:rsid w:val="0043363D"/>
    <w:rsid w:val="00433B85"/>
    <w:rsid w:val="004348B5"/>
    <w:rsid w:val="0044661D"/>
    <w:rsid w:val="00447653"/>
    <w:rsid w:val="00451175"/>
    <w:rsid w:val="00455C8F"/>
    <w:rsid w:val="00462A14"/>
    <w:rsid w:val="0046323E"/>
    <w:rsid w:val="00464DB3"/>
    <w:rsid w:val="00467BF2"/>
    <w:rsid w:val="00471A1F"/>
    <w:rsid w:val="00471B68"/>
    <w:rsid w:val="004734DA"/>
    <w:rsid w:val="0047372D"/>
    <w:rsid w:val="00476215"/>
    <w:rsid w:val="0048154B"/>
    <w:rsid w:val="004817C7"/>
    <w:rsid w:val="00483B7F"/>
    <w:rsid w:val="0048569C"/>
    <w:rsid w:val="00491355"/>
    <w:rsid w:val="00492C9E"/>
    <w:rsid w:val="004970F6"/>
    <w:rsid w:val="00497500"/>
    <w:rsid w:val="00497665"/>
    <w:rsid w:val="004976FC"/>
    <w:rsid w:val="004A419D"/>
    <w:rsid w:val="004A423D"/>
    <w:rsid w:val="004A4B60"/>
    <w:rsid w:val="004A4C5F"/>
    <w:rsid w:val="004A5B79"/>
    <w:rsid w:val="004A630F"/>
    <w:rsid w:val="004A7BF1"/>
    <w:rsid w:val="004B23B5"/>
    <w:rsid w:val="004B2575"/>
    <w:rsid w:val="004B56B8"/>
    <w:rsid w:val="004C0202"/>
    <w:rsid w:val="004C1B2D"/>
    <w:rsid w:val="004C4CD0"/>
    <w:rsid w:val="004C6B68"/>
    <w:rsid w:val="004C78DF"/>
    <w:rsid w:val="004D3FC2"/>
    <w:rsid w:val="004D734E"/>
    <w:rsid w:val="004E0AC5"/>
    <w:rsid w:val="004E1D70"/>
    <w:rsid w:val="004E24CB"/>
    <w:rsid w:val="004E2B4C"/>
    <w:rsid w:val="004E3366"/>
    <w:rsid w:val="004E6230"/>
    <w:rsid w:val="004F02D7"/>
    <w:rsid w:val="004F40BF"/>
    <w:rsid w:val="004F67EB"/>
    <w:rsid w:val="004F78E0"/>
    <w:rsid w:val="005027FC"/>
    <w:rsid w:val="005066FD"/>
    <w:rsid w:val="0050672C"/>
    <w:rsid w:val="00506774"/>
    <w:rsid w:val="00507F52"/>
    <w:rsid w:val="005124F3"/>
    <w:rsid w:val="00512CCE"/>
    <w:rsid w:val="005139A5"/>
    <w:rsid w:val="0051442D"/>
    <w:rsid w:val="00514BFD"/>
    <w:rsid w:val="0051527D"/>
    <w:rsid w:val="005201C7"/>
    <w:rsid w:val="005221A0"/>
    <w:rsid w:val="00525625"/>
    <w:rsid w:val="00525804"/>
    <w:rsid w:val="00525A14"/>
    <w:rsid w:val="00531191"/>
    <w:rsid w:val="00531DAF"/>
    <w:rsid w:val="005327C0"/>
    <w:rsid w:val="005341BB"/>
    <w:rsid w:val="00535977"/>
    <w:rsid w:val="00536F7F"/>
    <w:rsid w:val="00537BA5"/>
    <w:rsid w:val="00537BF4"/>
    <w:rsid w:val="005412E2"/>
    <w:rsid w:val="005418B4"/>
    <w:rsid w:val="005438D4"/>
    <w:rsid w:val="0054392A"/>
    <w:rsid w:val="0054499E"/>
    <w:rsid w:val="00551078"/>
    <w:rsid w:val="0055117A"/>
    <w:rsid w:val="00554B3A"/>
    <w:rsid w:val="00555A51"/>
    <w:rsid w:val="00562376"/>
    <w:rsid w:val="00564F1A"/>
    <w:rsid w:val="00566541"/>
    <w:rsid w:val="00575C19"/>
    <w:rsid w:val="005769D9"/>
    <w:rsid w:val="005770EB"/>
    <w:rsid w:val="005803C3"/>
    <w:rsid w:val="00584E70"/>
    <w:rsid w:val="00586F24"/>
    <w:rsid w:val="00587605"/>
    <w:rsid w:val="0059167A"/>
    <w:rsid w:val="005A0550"/>
    <w:rsid w:val="005A1066"/>
    <w:rsid w:val="005A4238"/>
    <w:rsid w:val="005B3FCE"/>
    <w:rsid w:val="005B5CA5"/>
    <w:rsid w:val="005C08D5"/>
    <w:rsid w:val="005C0AD8"/>
    <w:rsid w:val="005C3601"/>
    <w:rsid w:val="005D09D5"/>
    <w:rsid w:val="005D0E8D"/>
    <w:rsid w:val="005D3951"/>
    <w:rsid w:val="005D3A0F"/>
    <w:rsid w:val="005D74F0"/>
    <w:rsid w:val="005E15D6"/>
    <w:rsid w:val="005E297F"/>
    <w:rsid w:val="005E61CD"/>
    <w:rsid w:val="005F0719"/>
    <w:rsid w:val="005F2686"/>
    <w:rsid w:val="006012D5"/>
    <w:rsid w:val="00604FB9"/>
    <w:rsid w:val="006064D5"/>
    <w:rsid w:val="00606E45"/>
    <w:rsid w:val="006126B4"/>
    <w:rsid w:val="00613321"/>
    <w:rsid w:val="00614317"/>
    <w:rsid w:val="00616C70"/>
    <w:rsid w:val="006173F0"/>
    <w:rsid w:val="00617778"/>
    <w:rsid w:val="00621DAC"/>
    <w:rsid w:val="006263B5"/>
    <w:rsid w:val="00626AF0"/>
    <w:rsid w:val="006308A8"/>
    <w:rsid w:val="00630A51"/>
    <w:rsid w:val="00635D14"/>
    <w:rsid w:val="006369DA"/>
    <w:rsid w:val="00637D2A"/>
    <w:rsid w:val="00637DA2"/>
    <w:rsid w:val="00640A34"/>
    <w:rsid w:val="00641ADD"/>
    <w:rsid w:val="0064637D"/>
    <w:rsid w:val="00647BF9"/>
    <w:rsid w:val="0065284F"/>
    <w:rsid w:val="00652C52"/>
    <w:rsid w:val="00655EE0"/>
    <w:rsid w:val="00657987"/>
    <w:rsid w:val="00662665"/>
    <w:rsid w:val="00664C9D"/>
    <w:rsid w:val="00667048"/>
    <w:rsid w:val="0066795C"/>
    <w:rsid w:val="00672086"/>
    <w:rsid w:val="006744BE"/>
    <w:rsid w:val="00676964"/>
    <w:rsid w:val="006770B0"/>
    <w:rsid w:val="00680F37"/>
    <w:rsid w:val="00691FB6"/>
    <w:rsid w:val="00696912"/>
    <w:rsid w:val="0069730D"/>
    <w:rsid w:val="0069751C"/>
    <w:rsid w:val="0069781F"/>
    <w:rsid w:val="006A5B31"/>
    <w:rsid w:val="006A63AC"/>
    <w:rsid w:val="006A6A46"/>
    <w:rsid w:val="006B1A2D"/>
    <w:rsid w:val="006B277E"/>
    <w:rsid w:val="006B3449"/>
    <w:rsid w:val="006B7358"/>
    <w:rsid w:val="006C01DE"/>
    <w:rsid w:val="006C47DD"/>
    <w:rsid w:val="006C6189"/>
    <w:rsid w:val="006C7121"/>
    <w:rsid w:val="006C767A"/>
    <w:rsid w:val="006D3F36"/>
    <w:rsid w:val="006D57AF"/>
    <w:rsid w:val="006D653F"/>
    <w:rsid w:val="006E08F6"/>
    <w:rsid w:val="006E1DC5"/>
    <w:rsid w:val="006E20DA"/>
    <w:rsid w:val="006E4DD4"/>
    <w:rsid w:val="006E5223"/>
    <w:rsid w:val="006F0077"/>
    <w:rsid w:val="006F03E7"/>
    <w:rsid w:val="007005E9"/>
    <w:rsid w:val="00701ADB"/>
    <w:rsid w:val="00703850"/>
    <w:rsid w:val="0070795F"/>
    <w:rsid w:val="00711200"/>
    <w:rsid w:val="00712AD5"/>
    <w:rsid w:val="007131E1"/>
    <w:rsid w:val="0072616A"/>
    <w:rsid w:val="0073479C"/>
    <w:rsid w:val="007357C3"/>
    <w:rsid w:val="0073662C"/>
    <w:rsid w:val="00736C7D"/>
    <w:rsid w:val="007405D6"/>
    <w:rsid w:val="00741987"/>
    <w:rsid w:val="007475E3"/>
    <w:rsid w:val="00747926"/>
    <w:rsid w:val="00750A0C"/>
    <w:rsid w:val="00751617"/>
    <w:rsid w:val="007524DF"/>
    <w:rsid w:val="00752BFD"/>
    <w:rsid w:val="00753BC3"/>
    <w:rsid w:val="00761BB5"/>
    <w:rsid w:val="00773450"/>
    <w:rsid w:val="00774065"/>
    <w:rsid w:val="0077617E"/>
    <w:rsid w:val="00776610"/>
    <w:rsid w:val="00781C81"/>
    <w:rsid w:val="00781EFA"/>
    <w:rsid w:val="00783C08"/>
    <w:rsid w:val="007873A2"/>
    <w:rsid w:val="007A2AF8"/>
    <w:rsid w:val="007A49DE"/>
    <w:rsid w:val="007A7288"/>
    <w:rsid w:val="007A7560"/>
    <w:rsid w:val="007A7B08"/>
    <w:rsid w:val="007B0193"/>
    <w:rsid w:val="007B1009"/>
    <w:rsid w:val="007B19A7"/>
    <w:rsid w:val="007B2B09"/>
    <w:rsid w:val="007B3CAC"/>
    <w:rsid w:val="007B43CF"/>
    <w:rsid w:val="007B5046"/>
    <w:rsid w:val="007C6676"/>
    <w:rsid w:val="007D6EC8"/>
    <w:rsid w:val="007D7467"/>
    <w:rsid w:val="007E0D7C"/>
    <w:rsid w:val="007E1BE3"/>
    <w:rsid w:val="007E56FA"/>
    <w:rsid w:val="007E5711"/>
    <w:rsid w:val="007E6563"/>
    <w:rsid w:val="007E6FC4"/>
    <w:rsid w:val="008046BC"/>
    <w:rsid w:val="00804B6E"/>
    <w:rsid w:val="008057B6"/>
    <w:rsid w:val="0080583E"/>
    <w:rsid w:val="008156DA"/>
    <w:rsid w:val="00817EB6"/>
    <w:rsid w:val="0082070D"/>
    <w:rsid w:val="00820A8A"/>
    <w:rsid w:val="008211DD"/>
    <w:rsid w:val="0082336A"/>
    <w:rsid w:val="008263A4"/>
    <w:rsid w:val="00832192"/>
    <w:rsid w:val="00832BD5"/>
    <w:rsid w:val="00834B57"/>
    <w:rsid w:val="00837894"/>
    <w:rsid w:val="00840773"/>
    <w:rsid w:val="0084383A"/>
    <w:rsid w:val="00844ACF"/>
    <w:rsid w:val="00850E50"/>
    <w:rsid w:val="00852541"/>
    <w:rsid w:val="00852B61"/>
    <w:rsid w:val="00852D76"/>
    <w:rsid w:val="00853BC1"/>
    <w:rsid w:val="00854540"/>
    <w:rsid w:val="00863D1E"/>
    <w:rsid w:val="00865967"/>
    <w:rsid w:val="00866076"/>
    <w:rsid w:val="008664FE"/>
    <w:rsid w:val="00870A57"/>
    <w:rsid w:val="00872872"/>
    <w:rsid w:val="00873ED8"/>
    <w:rsid w:val="008751C7"/>
    <w:rsid w:val="00875A3B"/>
    <w:rsid w:val="00875CF6"/>
    <w:rsid w:val="00875EA2"/>
    <w:rsid w:val="00876242"/>
    <w:rsid w:val="00880D0F"/>
    <w:rsid w:val="0088122F"/>
    <w:rsid w:val="00883175"/>
    <w:rsid w:val="008879F8"/>
    <w:rsid w:val="00887C24"/>
    <w:rsid w:val="008922D5"/>
    <w:rsid w:val="00896714"/>
    <w:rsid w:val="00897A8C"/>
    <w:rsid w:val="008A05BF"/>
    <w:rsid w:val="008A190A"/>
    <w:rsid w:val="008A2BCD"/>
    <w:rsid w:val="008A36C0"/>
    <w:rsid w:val="008A3E30"/>
    <w:rsid w:val="008A4C00"/>
    <w:rsid w:val="008A5FA7"/>
    <w:rsid w:val="008B221D"/>
    <w:rsid w:val="008B37FA"/>
    <w:rsid w:val="008B48DD"/>
    <w:rsid w:val="008C372C"/>
    <w:rsid w:val="008C4341"/>
    <w:rsid w:val="008C436C"/>
    <w:rsid w:val="008C492F"/>
    <w:rsid w:val="008C5C59"/>
    <w:rsid w:val="008D0413"/>
    <w:rsid w:val="008D34AB"/>
    <w:rsid w:val="008D6E96"/>
    <w:rsid w:val="008D71E2"/>
    <w:rsid w:val="008D733E"/>
    <w:rsid w:val="008E3EB9"/>
    <w:rsid w:val="008F02CB"/>
    <w:rsid w:val="008F12A8"/>
    <w:rsid w:val="008F349B"/>
    <w:rsid w:val="008F447A"/>
    <w:rsid w:val="008F5076"/>
    <w:rsid w:val="008F605C"/>
    <w:rsid w:val="009042F7"/>
    <w:rsid w:val="00904B84"/>
    <w:rsid w:val="00904C44"/>
    <w:rsid w:val="009071A7"/>
    <w:rsid w:val="0090741F"/>
    <w:rsid w:val="00907563"/>
    <w:rsid w:val="00907D13"/>
    <w:rsid w:val="009104A7"/>
    <w:rsid w:val="0091075C"/>
    <w:rsid w:val="00912773"/>
    <w:rsid w:val="009136D2"/>
    <w:rsid w:val="00914727"/>
    <w:rsid w:val="00914C0D"/>
    <w:rsid w:val="00916596"/>
    <w:rsid w:val="0092194D"/>
    <w:rsid w:val="00923AD3"/>
    <w:rsid w:val="00925CA9"/>
    <w:rsid w:val="00927723"/>
    <w:rsid w:val="00930ED4"/>
    <w:rsid w:val="009311EE"/>
    <w:rsid w:val="0093139F"/>
    <w:rsid w:val="009319D2"/>
    <w:rsid w:val="00940296"/>
    <w:rsid w:val="00941B16"/>
    <w:rsid w:val="00942C43"/>
    <w:rsid w:val="00946A49"/>
    <w:rsid w:val="00950995"/>
    <w:rsid w:val="009530A4"/>
    <w:rsid w:val="0095330C"/>
    <w:rsid w:val="00956A1E"/>
    <w:rsid w:val="009627AE"/>
    <w:rsid w:val="00962E17"/>
    <w:rsid w:val="00983817"/>
    <w:rsid w:val="00984366"/>
    <w:rsid w:val="00991AA2"/>
    <w:rsid w:val="00992043"/>
    <w:rsid w:val="00995180"/>
    <w:rsid w:val="00996F2A"/>
    <w:rsid w:val="00997110"/>
    <w:rsid w:val="009A022F"/>
    <w:rsid w:val="009A0422"/>
    <w:rsid w:val="009A2B5F"/>
    <w:rsid w:val="009B2E27"/>
    <w:rsid w:val="009B3251"/>
    <w:rsid w:val="009B5DBA"/>
    <w:rsid w:val="009B684A"/>
    <w:rsid w:val="009B7D31"/>
    <w:rsid w:val="009C36C5"/>
    <w:rsid w:val="009C4D17"/>
    <w:rsid w:val="009C5805"/>
    <w:rsid w:val="009C5C8B"/>
    <w:rsid w:val="009C5DDE"/>
    <w:rsid w:val="009D15B0"/>
    <w:rsid w:val="009D2894"/>
    <w:rsid w:val="009D49A2"/>
    <w:rsid w:val="009D7C50"/>
    <w:rsid w:val="009E31F1"/>
    <w:rsid w:val="009E6532"/>
    <w:rsid w:val="009F1A1F"/>
    <w:rsid w:val="009F37A5"/>
    <w:rsid w:val="009F3B74"/>
    <w:rsid w:val="009F567A"/>
    <w:rsid w:val="009F6866"/>
    <w:rsid w:val="009F6892"/>
    <w:rsid w:val="00A02F6C"/>
    <w:rsid w:val="00A1023F"/>
    <w:rsid w:val="00A12B72"/>
    <w:rsid w:val="00A15AC3"/>
    <w:rsid w:val="00A16156"/>
    <w:rsid w:val="00A27434"/>
    <w:rsid w:val="00A30D24"/>
    <w:rsid w:val="00A32B9F"/>
    <w:rsid w:val="00A32E93"/>
    <w:rsid w:val="00A349C9"/>
    <w:rsid w:val="00A40B54"/>
    <w:rsid w:val="00A40D47"/>
    <w:rsid w:val="00A41A79"/>
    <w:rsid w:val="00A4436A"/>
    <w:rsid w:val="00A4497D"/>
    <w:rsid w:val="00A45092"/>
    <w:rsid w:val="00A46938"/>
    <w:rsid w:val="00A46E5B"/>
    <w:rsid w:val="00A50439"/>
    <w:rsid w:val="00A525C6"/>
    <w:rsid w:val="00A55176"/>
    <w:rsid w:val="00A5599D"/>
    <w:rsid w:val="00A570A2"/>
    <w:rsid w:val="00A64B47"/>
    <w:rsid w:val="00A6509D"/>
    <w:rsid w:val="00A708BA"/>
    <w:rsid w:val="00A77963"/>
    <w:rsid w:val="00A87D28"/>
    <w:rsid w:val="00A9515D"/>
    <w:rsid w:val="00A9567B"/>
    <w:rsid w:val="00A95E05"/>
    <w:rsid w:val="00A95F76"/>
    <w:rsid w:val="00AA185F"/>
    <w:rsid w:val="00AA434D"/>
    <w:rsid w:val="00AA7F1A"/>
    <w:rsid w:val="00AB3F0D"/>
    <w:rsid w:val="00AC277B"/>
    <w:rsid w:val="00AC43F0"/>
    <w:rsid w:val="00AC4559"/>
    <w:rsid w:val="00AC7AA2"/>
    <w:rsid w:val="00AD4A45"/>
    <w:rsid w:val="00AD5D44"/>
    <w:rsid w:val="00AD6BD1"/>
    <w:rsid w:val="00AD73C8"/>
    <w:rsid w:val="00AE0B73"/>
    <w:rsid w:val="00AE2DBA"/>
    <w:rsid w:val="00AE3181"/>
    <w:rsid w:val="00AE40E7"/>
    <w:rsid w:val="00AF3A38"/>
    <w:rsid w:val="00AF45EA"/>
    <w:rsid w:val="00AF5FDE"/>
    <w:rsid w:val="00AF7210"/>
    <w:rsid w:val="00B00BE6"/>
    <w:rsid w:val="00B04CD9"/>
    <w:rsid w:val="00B1419E"/>
    <w:rsid w:val="00B179B6"/>
    <w:rsid w:val="00B17C59"/>
    <w:rsid w:val="00B204DC"/>
    <w:rsid w:val="00B2158B"/>
    <w:rsid w:val="00B2182E"/>
    <w:rsid w:val="00B23E64"/>
    <w:rsid w:val="00B24BC9"/>
    <w:rsid w:val="00B26BC5"/>
    <w:rsid w:val="00B36831"/>
    <w:rsid w:val="00B368A5"/>
    <w:rsid w:val="00B37734"/>
    <w:rsid w:val="00B37F14"/>
    <w:rsid w:val="00B37F84"/>
    <w:rsid w:val="00B52886"/>
    <w:rsid w:val="00B53057"/>
    <w:rsid w:val="00B5402F"/>
    <w:rsid w:val="00B57177"/>
    <w:rsid w:val="00B63BF9"/>
    <w:rsid w:val="00B65282"/>
    <w:rsid w:val="00B71230"/>
    <w:rsid w:val="00B72371"/>
    <w:rsid w:val="00B72ABC"/>
    <w:rsid w:val="00B750BC"/>
    <w:rsid w:val="00B77C65"/>
    <w:rsid w:val="00B803F9"/>
    <w:rsid w:val="00B819A3"/>
    <w:rsid w:val="00B8225F"/>
    <w:rsid w:val="00B83C93"/>
    <w:rsid w:val="00B84564"/>
    <w:rsid w:val="00B90B02"/>
    <w:rsid w:val="00B919CF"/>
    <w:rsid w:val="00B94BBC"/>
    <w:rsid w:val="00BA0D20"/>
    <w:rsid w:val="00BA0E19"/>
    <w:rsid w:val="00BA153A"/>
    <w:rsid w:val="00BA29EC"/>
    <w:rsid w:val="00BA38D1"/>
    <w:rsid w:val="00BB2D65"/>
    <w:rsid w:val="00BB4DAA"/>
    <w:rsid w:val="00BB5551"/>
    <w:rsid w:val="00BB6F74"/>
    <w:rsid w:val="00BC0CD1"/>
    <w:rsid w:val="00BC2C51"/>
    <w:rsid w:val="00BD083E"/>
    <w:rsid w:val="00BD287C"/>
    <w:rsid w:val="00BD627C"/>
    <w:rsid w:val="00BE3D0D"/>
    <w:rsid w:val="00BE5B38"/>
    <w:rsid w:val="00BF174F"/>
    <w:rsid w:val="00BF17AE"/>
    <w:rsid w:val="00BF26E3"/>
    <w:rsid w:val="00BF57A0"/>
    <w:rsid w:val="00BF5CE9"/>
    <w:rsid w:val="00BF62A4"/>
    <w:rsid w:val="00BF652D"/>
    <w:rsid w:val="00C039EF"/>
    <w:rsid w:val="00C03B2A"/>
    <w:rsid w:val="00C076F1"/>
    <w:rsid w:val="00C11BAA"/>
    <w:rsid w:val="00C15FDD"/>
    <w:rsid w:val="00C16915"/>
    <w:rsid w:val="00C200F4"/>
    <w:rsid w:val="00C2163B"/>
    <w:rsid w:val="00C21ADC"/>
    <w:rsid w:val="00C21DD3"/>
    <w:rsid w:val="00C249AD"/>
    <w:rsid w:val="00C252B4"/>
    <w:rsid w:val="00C27580"/>
    <w:rsid w:val="00C31400"/>
    <w:rsid w:val="00C341DA"/>
    <w:rsid w:val="00C41E8C"/>
    <w:rsid w:val="00C4257B"/>
    <w:rsid w:val="00C44A80"/>
    <w:rsid w:val="00C45B7D"/>
    <w:rsid w:val="00C46C65"/>
    <w:rsid w:val="00C5071F"/>
    <w:rsid w:val="00C514FB"/>
    <w:rsid w:val="00C52F8C"/>
    <w:rsid w:val="00C53FD3"/>
    <w:rsid w:val="00C5708B"/>
    <w:rsid w:val="00C62156"/>
    <w:rsid w:val="00C632B6"/>
    <w:rsid w:val="00C648BF"/>
    <w:rsid w:val="00C657ED"/>
    <w:rsid w:val="00C755E7"/>
    <w:rsid w:val="00C77C05"/>
    <w:rsid w:val="00C803E8"/>
    <w:rsid w:val="00C82569"/>
    <w:rsid w:val="00C82FE5"/>
    <w:rsid w:val="00C85C7C"/>
    <w:rsid w:val="00C87679"/>
    <w:rsid w:val="00C87B12"/>
    <w:rsid w:val="00C9061C"/>
    <w:rsid w:val="00C922F8"/>
    <w:rsid w:val="00C92A33"/>
    <w:rsid w:val="00C9490A"/>
    <w:rsid w:val="00CA04D7"/>
    <w:rsid w:val="00CA0C6C"/>
    <w:rsid w:val="00CA2267"/>
    <w:rsid w:val="00CA6589"/>
    <w:rsid w:val="00CA771A"/>
    <w:rsid w:val="00CB5763"/>
    <w:rsid w:val="00CC02FA"/>
    <w:rsid w:val="00CC040F"/>
    <w:rsid w:val="00CC0868"/>
    <w:rsid w:val="00CC278E"/>
    <w:rsid w:val="00CC696C"/>
    <w:rsid w:val="00CC71F4"/>
    <w:rsid w:val="00CC7EAD"/>
    <w:rsid w:val="00CD3067"/>
    <w:rsid w:val="00CD62A3"/>
    <w:rsid w:val="00CD7223"/>
    <w:rsid w:val="00CD7B2C"/>
    <w:rsid w:val="00CE2C6C"/>
    <w:rsid w:val="00CE2DFF"/>
    <w:rsid w:val="00CE4ABE"/>
    <w:rsid w:val="00CE62D5"/>
    <w:rsid w:val="00CE6B20"/>
    <w:rsid w:val="00CE76E2"/>
    <w:rsid w:val="00CF0CD0"/>
    <w:rsid w:val="00CF11C1"/>
    <w:rsid w:val="00CF35A0"/>
    <w:rsid w:val="00CF436E"/>
    <w:rsid w:val="00CF46BE"/>
    <w:rsid w:val="00CF500E"/>
    <w:rsid w:val="00D10137"/>
    <w:rsid w:val="00D12FAC"/>
    <w:rsid w:val="00D144C0"/>
    <w:rsid w:val="00D211AF"/>
    <w:rsid w:val="00D24221"/>
    <w:rsid w:val="00D324E8"/>
    <w:rsid w:val="00D34C08"/>
    <w:rsid w:val="00D40935"/>
    <w:rsid w:val="00D4160C"/>
    <w:rsid w:val="00D44B8F"/>
    <w:rsid w:val="00D459D9"/>
    <w:rsid w:val="00D46E91"/>
    <w:rsid w:val="00D52015"/>
    <w:rsid w:val="00D5257A"/>
    <w:rsid w:val="00D52BE6"/>
    <w:rsid w:val="00D5318F"/>
    <w:rsid w:val="00D53F24"/>
    <w:rsid w:val="00D55DCE"/>
    <w:rsid w:val="00D63A07"/>
    <w:rsid w:val="00D641F4"/>
    <w:rsid w:val="00D7165B"/>
    <w:rsid w:val="00D737CA"/>
    <w:rsid w:val="00D77145"/>
    <w:rsid w:val="00D771E7"/>
    <w:rsid w:val="00D773A8"/>
    <w:rsid w:val="00D8072D"/>
    <w:rsid w:val="00D810F5"/>
    <w:rsid w:val="00D824E2"/>
    <w:rsid w:val="00D853EC"/>
    <w:rsid w:val="00D85782"/>
    <w:rsid w:val="00D86DE3"/>
    <w:rsid w:val="00D90059"/>
    <w:rsid w:val="00D90137"/>
    <w:rsid w:val="00D90696"/>
    <w:rsid w:val="00D9321D"/>
    <w:rsid w:val="00D93EE9"/>
    <w:rsid w:val="00D94C8D"/>
    <w:rsid w:val="00D97352"/>
    <w:rsid w:val="00DA01F3"/>
    <w:rsid w:val="00DA1FF4"/>
    <w:rsid w:val="00DA3098"/>
    <w:rsid w:val="00DB2AE3"/>
    <w:rsid w:val="00DB5B6A"/>
    <w:rsid w:val="00DB66E8"/>
    <w:rsid w:val="00DB7DAA"/>
    <w:rsid w:val="00DD253C"/>
    <w:rsid w:val="00DD6C66"/>
    <w:rsid w:val="00DD78C5"/>
    <w:rsid w:val="00DE2F33"/>
    <w:rsid w:val="00DE3699"/>
    <w:rsid w:val="00DE6D75"/>
    <w:rsid w:val="00DF1249"/>
    <w:rsid w:val="00DF2274"/>
    <w:rsid w:val="00DF2771"/>
    <w:rsid w:val="00DF2C33"/>
    <w:rsid w:val="00DF4397"/>
    <w:rsid w:val="00DF784F"/>
    <w:rsid w:val="00E10B81"/>
    <w:rsid w:val="00E1152F"/>
    <w:rsid w:val="00E11796"/>
    <w:rsid w:val="00E12001"/>
    <w:rsid w:val="00E22051"/>
    <w:rsid w:val="00E24B89"/>
    <w:rsid w:val="00E27489"/>
    <w:rsid w:val="00E328FF"/>
    <w:rsid w:val="00E360CA"/>
    <w:rsid w:val="00E41553"/>
    <w:rsid w:val="00E417D5"/>
    <w:rsid w:val="00E4276B"/>
    <w:rsid w:val="00E42F4E"/>
    <w:rsid w:val="00E56292"/>
    <w:rsid w:val="00E663F0"/>
    <w:rsid w:val="00E66E73"/>
    <w:rsid w:val="00E676A8"/>
    <w:rsid w:val="00E72812"/>
    <w:rsid w:val="00E72AAF"/>
    <w:rsid w:val="00E74EA3"/>
    <w:rsid w:val="00E75851"/>
    <w:rsid w:val="00E775C1"/>
    <w:rsid w:val="00E807D9"/>
    <w:rsid w:val="00E9112E"/>
    <w:rsid w:val="00E93315"/>
    <w:rsid w:val="00EA65F9"/>
    <w:rsid w:val="00EA6895"/>
    <w:rsid w:val="00EA7F0E"/>
    <w:rsid w:val="00EB73B1"/>
    <w:rsid w:val="00EC0B5E"/>
    <w:rsid w:val="00EC6F7E"/>
    <w:rsid w:val="00EC7271"/>
    <w:rsid w:val="00ED051B"/>
    <w:rsid w:val="00ED4D52"/>
    <w:rsid w:val="00ED5116"/>
    <w:rsid w:val="00EE0367"/>
    <w:rsid w:val="00EE22F4"/>
    <w:rsid w:val="00EE2E9C"/>
    <w:rsid w:val="00EE4AF8"/>
    <w:rsid w:val="00EE610D"/>
    <w:rsid w:val="00EF07B9"/>
    <w:rsid w:val="00EF3D06"/>
    <w:rsid w:val="00EF4D68"/>
    <w:rsid w:val="00EF6196"/>
    <w:rsid w:val="00EF7D60"/>
    <w:rsid w:val="00F0042E"/>
    <w:rsid w:val="00F022A9"/>
    <w:rsid w:val="00F023B9"/>
    <w:rsid w:val="00F050EB"/>
    <w:rsid w:val="00F053BF"/>
    <w:rsid w:val="00F0619F"/>
    <w:rsid w:val="00F12407"/>
    <w:rsid w:val="00F13AA5"/>
    <w:rsid w:val="00F14E66"/>
    <w:rsid w:val="00F17339"/>
    <w:rsid w:val="00F235B8"/>
    <w:rsid w:val="00F30375"/>
    <w:rsid w:val="00F30F92"/>
    <w:rsid w:val="00F35039"/>
    <w:rsid w:val="00F36020"/>
    <w:rsid w:val="00F372A8"/>
    <w:rsid w:val="00F46B49"/>
    <w:rsid w:val="00F50046"/>
    <w:rsid w:val="00F50393"/>
    <w:rsid w:val="00F50418"/>
    <w:rsid w:val="00F5114B"/>
    <w:rsid w:val="00F570AC"/>
    <w:rsid w:val="00F634FF"/>
    <w:rsid w:val="00F77211"/>
    <w:rsid w:val="00F81303"/>
    <w:rsid w:val="00F82624"/>
    <w:rsid w:val="00F83BF0"/>
    <w:rsid w:val="00F90634"/>
    <w:rsid w:val="00F90843"/>
    <w:rsid w:val="00F90C11"/>
    <w:rsid w:val="00F9196C"/>
    <w:rsid w:val="00F95CE7"/>
    <w:rsid w:val="00F97E78"/>
    <w:rsid w:val="00FA1D50"/>
    <w:rsid w:val="00FA53C3"/>
    <w:rsid w:val="00FA7893"/>
    <w:rsid w:val="00FB4BB8"/>
    <w:rsid w:val="00FB7F5F"/>
    <w:rsid w:val="00FC121A"/>
    <w:rsid w:val="00FC3588"/>
    <w:rsid w:val="00FC7B5E"/>
    <w:rsid w:val="00FD3F15"/>
    <w:rsid w:val="00FD48B2"/>
    <w:rsid w:val="00FD5F9D"/>
    <w:rsid w:val="00FD714C"/>
    <w:rsid w:val="00FE0E18"/>
    <w:rsid w:val="00FE11D0"/>
    <w:rsid w:val="00FE2832"/>
    <w:rsid w:val="00FE51CC"/>
    <w:rsid w:val="00FF1537"/>
    <w:rsid w:val="00FF153F"/>
    <w:rsid w:val="00FF3F9E"/>
    <w:rsid w:val="00FF42D4"/>
    <w:rsid w:val="00FF73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 w:type="paragraph" w:styleId="Textodenotaderodap">
    <w:name w:val="footnote text"/>
    <w:basedOn w:val="Normal"/>
    <w:link w:val="TextodenotaderodapChar"/>
    <w:uiPriority w:val="99"/>
    <w:semiHidden/>
    <w:unhideWhenUsed/>
    <w:rsid w:val="007C667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C6676"/>
    <w:rPr>
      <w:sz w:val="20"/>
      <w:szCs w:val="20"/>
    </w:rPr>
  </w:style>
  <w:style w:type="character" w:styleId="Refdenotaderodap">
    <w:name w:val="footnote reference"/>
    <w:basedOn w:val="Fontepargpadro"/>
    <w:uiPriority w:val="99"/>
    <w:semiHidden/>
    <w:unhideWhenUsed/>
    <w:rsid w:val="007C66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498443">
      <w:bodyDiv w:val="1"/>
      <w:marLeft w:val="0"/>
      <w:marRight w:val="0"/>
      <w:marTop w:val="0"/>
      <w:marBottom w:val="0"/>
      <w:divBdr>
        <w:top w:val="none" w:sz="0" w:space="0" w:color="auto"/>
        <w:left w:val="none" w:sz="0" w:space="0" w:color="auto"/>
        <w:bottom w:val="none" w:sz="0" w:space="0" w:color="auto"/>
        <w:right w:val="none" w:sz="0" w:space="0" w:color="auto"/>
      </w:divBdr>
      <w:divsChild>
        <w:div w:id="1860269448">
          <w:marLeft w:val="0"/>
          <w:marRight w:val="0"/>
          <w:marTop w:val="0"/>
          <w:marBottom w:val="0"/>
          <w:divBdr>
            <w:top w:val="none" w:sz="0" w:space="0" w:color="auto"/>
            <w:left w:val="none" w:sz="0" w:space="0" w:color="auto"/>
            <w:bottom w:val="none" w:sz="0" w:space="0" w:color="auto"/>
            <w:right w:val="none" w:sz="0" w:space="0" w:color="auto"/>
          </w:divBdr>
        </w:div>
      </w:divsChild>
    </w:div>
    <w:div w:id="605622643">
      <w:bodyDiv w:val="1"/>
      <w:marLeft w:val="0"/>
      <w:marRight w:val="0"/>
      <w:marTop w:val="0"/>
      <w:marBottom w:val="0"/>
      <w:divBdr>
        <w:top w:val="none" w:sz="0" w:space="0" w:color="auto"/>
        <w:left w:val="none" w:sz="0" w:space="0" w:color="auto"/>
        <w:bottom w:val="none" w:sz="0" w:space="0" w:color="auto"/>
        <w:right w:val="none" w:sz="0" w:space="0" w:color="auto"/>
      </w:divBdr>
      <w:divsChild>
        <w:div w:id="1933120367">
          <w:marLeft w:val="0"/>
          <w:marRight w:val="0"/>
          <w:marTop w:val="0"/>
          <w:marBottom w:val="0"/>
          <w:divBdr>
            <w:top w:val="none" w:sz="0" w:space="0" w:color="auto"/>
            <w:left w:val="none" w:sz="0" w:space="0" w:color="auto"/>
            <w:bottom w:val="none" w:sz="0" w:space="0" w:color="auto"/>
            <w:right w:val="none" w:sz="0" w:space="0" w:color="auto"/>
          </w:divBdr>
        </w:div>
      </w:divsChild>
    </w:div>
    <w:div w:id="1036082754">
      <w:bodyDiv w:val="1"/>
      <w:marLeft w:val="0"/>
      <w:marRight w:val="0"/>
      <w:marTop w:val="0"/>
      <w:marBottom w:val="0"/>
      <w:divBdr>
        <w:top w:val="none" w:sz="0" w:space="0" w:color="auto"/>
        <w:left w:val="none" w:sz="0" w:space="0" w:color="auto"/>
        <w:bottom w:val="none" w:sz="0" w:space="0" w:color="auto"/>
        <w:right w:val="none" w:sz="0" w:space="0" w:color="auto"/>
      </w:divBdr>
      <w:divsChild>
        <w:div w:id="18232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439640">
      <w:bodyDiv w:val="1"/>
      <w:marLeft w:val="0"/>
      <w:marRight w:val="0"/>
      <w:marTop w:val="0"/>
      <w:marBottom w:val="0"/>
      <w:divBdr>
        <w:top w:val="none" w:sz="0" w:space="0" w:color="auto"/>
        <w:left w:val="none" w:sz="0" w:space="0" w:color="auto"/>
        <w:bottom w:val="none" w:sz="0" w:space="0" w:color="auto"/>
        <w:right w:val="none" w:sz="0" w:space="0" w:color="auto"/>
      </w:divBdr>
      <w:divsChild>
        <w:div w:id="1529181661">
          <w:marLeft w:val="0"/>
          <w:marRight w:val="0"/>
          <w:marTop w:val="0"/>
          <w:marBottom w:val="0"/>
          <w:divBdr>
            <w:top w:val="none" w:sz="0" w:space="0" w:color="auto"/>
            <w:left w:val="none" w:sz="0" w:space="0" w:color="auto"/>
            <w:bottom w:val="none" w:sz="0" w:space="0" w:color="auto"/>
            <w:right w:val="none" w:sz="0" w:space="0" w:color="auto"/>
          </w:divBdr>
        </w:div>
      </w:divsChild>
    </w:div>
    <w:div w:id="1460994559">
      <w:bodyDiv w:val="1"/>
      <w:marLeft w:val="0"/>
      <w:marRight w:val="0"/>
      <w:marTop w:val="0"/>
      <w:marBottom w:val="0"/>
      <w:divBdr>
        <w:top w:val="none" w:sz="0" w:space="0" w:color="auto"/>
        <w:left w:val="none" w:sz="0" w:space="0" w:color="auto"/>
        <w:bottom w:val="none" w:sz="0" w:space="0" w:color="auto"/>
        <w:right w:val="none" w:sz="0" w:space="0" w:color="auto"/>
      </w:divBdr>
      <w:divsChild>
        <w:div w:id="1278485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D8655-1AC5-4C04-98AA-F5D5620A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Pages>
  <Words>1246</Words>
  <Characters>6732</Characters>
  <Application>Microsoft Office Word</Application>
  <DocSecurity>0</DocSecurity>
  <Lines>56</Lines>
  <Paragraphs>15</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    EDUCAÇÃO NO LAR.</vt:lpstr>
      <vt:lpstr>    Ocupações e Missões dos Espíritos (continuação).</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18</cp:revision>
  <cp:lastPrinted>2024-07-22T23:08:00Z</cp:lastPrinted>
  <dcterms:created xsi:type="dcterms:W3CDTF">2024-12-28T19:34:00Z</dcterms:created>
  <dcterms:modified xsi:type="dcterms:W3CDTF">2025-01-10T02:26:00Z</dcterms:modified>
</cp:coreProperties>
</file>