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2997C" w14:textId="7054DAC3" w:rsidR="00A26713" w:rsidRPr="00E87AED" w:rsidRDefault="00A26713" w:rsidP="00AC4E6B">
      <w:pPr>
        <w:pStyle w:val="Ttulo2"/>
        <w:rPr>
          <w:b/>
          <w:bCs/>
          <w:sz w:val="28"/>
          <w:szCs w:val="28"/>
        </w:rPr>
      </w:pPr>
      <w:r w:rsidRPr="00E87AED">
        <w:rPr>
          <w:b/>
          <w:bCs/>
          <w:sz w:val="28"/>
          <w:szCs w:val="28"/>
        </w:rPr>
        <w:t>E</w:t>
      </w:r>
      <w:r w:rsidR="00AC4E6B" w:rsidRPr="00E87AED">
        <w:rPr>
          <w:b/>
          <w:bCs/>
          <w:sz w:val="28"/>
          <w:szCs w:val="28"/>
        </w:rPr>
        <w:t>m</w:t>
      </w:r>
      <w:r w:rsidRPr="00E87AED">
        <w:rPr>
          <w:b/>
          <w:bCs/>
          <w:sz w:val="28"/>
          <w:szCs w:val="28"/>
        </w:rPr>
        <w:t xml:space="preserve"> T</w:t>
      </w:r>
      <w:r w:rsidR="00AC4E6B" w:rsidRPr="00E87AED">
        <w:rPr>
          <w:b/>
          <w:bCs/>
          <w:sz w:val="28"/>
          <w:szCs w:val="28"/>
        </w:rPr>
        <w:t>orno</w:t>
      </w:r>
      <w:r w:rsidRPr="00E87AED">
        <w:rPr>
          <w:b/>
          <w:bCs/>
          <w:sz w:val="28"/>
          <w:szCs w:val="28"/>
        </w:rPr>
        <w:t xml:space="preserve"> </w:t>
      </w:r>
      <w:r w:rsidR="00AC4E6B" w:rsidRPr="00E87AED">
        <w:rPr>
          <w:b/>
          <w:bCs/>
          <w:sz w:val="28"/>
          <w:szCs w:val="28"/>
        </w:rPr>
        <w:t>da</w:t>
      </w:r>
      <w:r w:rsidRPr="00E87AED">
        <w:rPr>
          <w:b/>
          <w:bCs/>
          <w:sz w:val="28"/>
          <w:szCs w:val="28"/>
        </w:rPr>
        <w:t xml:space="preserve"> V</w:t>
      </w:r>
      <w:r w:rsidR="00AC4E6B" w:rsidRPr="00E87AED">
        <w:rPr>
          <w:b/>
          <w:bCs/>
          <w:sz w:val="28"/>
          <w:szCs w:val="28"/>
        </w:rPr>
        <w:t>irtude</w:t>
      </w:r>
    </w:p>
    <w:p w14:paraId="3A871B44" w14:textId="77777777" w:rsidR="00A26713" w:rsidRPr="00E87AED" w:rsidRDefault="00A26713" w:rsidP="00A26713">
      <w:pPr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S</w:t>
      </w:r>
      <w:r w:rsidRPr="00E87AED">
        <w:rPr>
          <w:sz w:val="24"/>
          <w:szCs w:val="24"/>
        </w:rPr>
        <w:t>e uma criatura possui enorme fortuna, podendo desmandar-se na prodigalidade ou na avareza, e busca empregá-la no bem-estar e no progresso, na educação e no aprimoramento dos semelhantes...</w:t>
      </w:r>
    </w:p>
    <w:p w14:paraId="6C2DC4DC" w14:textId="3176408F" w:rsidR="00A26713" w:rsidRPr="00E87AED" w:rsidRDefault="00A26713" w:rsidP="00A26713">
      <w:pPr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S</w:t>
      </w:r>
      <w:r w:rsidRPr="00E87AED">
        <w:rPr>
          <w:sz w:val="24"/>
          <w:szCs w:val="24"/>
        </w:rPr>
        <w:t>e dispõe de autoridade com recursos para manejar a própria influência em seu exclusivo proveito, e procura aplicá-la no auxílio aos outros...</w:t>
      </w:r>
    </w:p>
    <w:p w14:paraId="32E61EDD" w14:textId="77777777" w:rsidR="00A26713" w:rsidRPr="00E87AED" w:rsidRDefault="00A26713" w:rsidP="00A26713">
      <w:pPr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S</w:t>
      </w:r>
      <w:r w:rsidRPr="00E87AED">
        <w:rPr>
          <w:sz w:val="24"/>
          <w:szCs w:val="24"/>
        </w:rPr>
        <w:t>e sofre acusação indébita com elementos para justiçar-se do modo que considere mais justo, e prefere esquecer a ofensa recebida, reconhecendo-se igualmente passível de errar...</w:t>
      </w:r>
    </w:p>
    <w:p w14:paraId="413AD056" w14:textId="77777777" w:rsidR="00A26713" w:rsidRPr="00E87AED" w:rsidRDefault="00A26713" w:rsidP="00A26713">
      <w:pPr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S</w:t>
      </w:r>
      <w:r w:rsidRPr="00E87AED">
        <w:rPr>
          <w:sz w:val="24"/>
          <w:szCs w:val="24"/>
        </w:rPr>
        <w:t>e já efetuou, em favor de alguém, todos os serviços ao seu alcance, recolhendo invariavelmente a incompreensão por resposta, e prossegue amparando esse alguém, através dos meios que se lhe fazem possíveis, sem exigência e sem queixa...</w:t>
      </w:r>
    </w:p>
    <w:p w14:paraId="08575B19" w14:textId="77777777" w:rsidR="00A26713" w:rsidRPr="00E87AED" w:rsidRDefault="00A26713" w:rsidP="00A26713">
      <w:pPr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E</w:t>
      </w:r>
      <w:r w:rsidRPr="00E87AED">
        <w:rPr>
          <w:sz w:val="24"/>
          <w:szCs w:val="24"/>
        </w:rPr>
        <w:t>ssa pessoa ter-se-á colocado, evidentemente, a cavaleiro das piores tentações que lhe assediavam a vida.</w:t>
      </w:r>
    </w:p>
    <w:p w14:paraId="1A4E781F" w14:textId="72F98132" w:rsidR="00A26713" w:rsidRPr="00E87AED" w:rsidRDefault="00A26713" w:rsidP="00A26713">
      <w:pPr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T</w:t>
      </w:r>
      <w:r w:rsidRPr="00E87AED">
        <w:rPr>
          <w:sz w:val="24"/>
          <w:szCs w:val="24"/>
        </w:rPr>
        <w:t xml:space="preserve">odos nós –, os espíritos em evolução e resgate nas trilhas do Universo –, recapitulamos as experiências em que tenhamos falido. </w:t>
      </w:r>
      <w:r w:rsidR="00AF7D5C" w:rsidRPr="00E87AED">
        <w:rPr>
          <w:sz w:val="24"/>
          <w:szCs w:val="24"/>
        </w:rPr>
        <w:t>À</w:t>
      </w:r>
      <w:r w:rsidRPr="00E87AED">
        <w:rPr>
          <w:sz w:val="24"/>
          <w:szCs w:val="24"/>
        </w:rPr>
        <w:t xml:space="preserve"> vista disso, todas as provações na escola terrestre assumem a feição de ensinamentos e testes indispensáveis. Há quem renasça mostrando extrema beleza, física, a fim de superar inclinações ao desregramento, carregando um cérebro privilegiado para vencer a vaidade da inteligência; detendo valiosa titulação acadêmica de modo a subjugar a propensão para o abuso; ou exercendo encargos difíceis nas causas nobres, de maneira a extinguir os impulsos de deserção ou deslealdade.</w:t>
      </w:r>
    </w:p>
    <w:p w14:paraId="2127BAEE" w14:textId="1DEC68D9" w:rsidR="00A26713" w:rsidRPr="00E87AED" w:rsidRDefault="00A26713" w:rsidP="00A26713">
      <w:pPr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C</w:t>
      </w:r>
      <w:r w:rsidRPr="00E87AED">
        <w:rPr>
          <w:sz w:val="24"/>
          <w:szCs w:val="24"/>
        </w:rPr>
        <w:t>ada qual de nós, no internato da reencarnação, é examinado nas tendências inferiores que trazemos das existências passadas, a fim de aprendermos que somente nos será possível conquistar o bem, vencendo o mal que nos procure, tantas vezes quantas necessárias, mesmo além do débito pago ou da sombra extinta.</w:t>
      </w:r>
    </w:p>
    <w:p w14:paraId="50B9BE7C" w14:textId="239151B2" w:rsidR="00A26713" w:rsidRPr="00E87AED" w:rsidRDefault="00A26713" w:rsidP="00DC0011">
      <w:pPr>
        <w:spacing w:after="0"/>
        <w:rPr>
          <w:sz w:val="24"/>
          <w:szCs w:val="24"/>
        </w:rPr>
      </w:pPr>
      <w:r w:rsidRPr="00E87AED">
        <w:rPr>
          <w:b/>
          <w:bCs/>
          <w:color w:val="FF0000"/>
          <w:sz w:val="24"/>
          <w:szCs w:val="24"/>
        </w:rPr>
        <w:t>F</w:t>
      </w:r>
      <w:r w:rsidRPr="00E87AED">
        <w:rPr>
          <w:sz w:val="24"/>
          <w:szCs w:val="24"/>
        </w:rPr>
        <w:t>ácil, pois, observar que sem a presença da tentação, a virtude não aparece e assim será sempre para que a inocência não seja uma flor estéril e para que as grandes teorias de elevação não se façam sementes frustras no campo da Humanidade.</w:t>
      </w:r>
    </w:p>
    <w:p w14:paraId="34B6B685" w14:textId="201C3E0C" w:rsidR="00157CBB" w:rsidRPr="00157CBB" w:rsidRDefault="00123C0A" w:rsidP="00157CBB">
      <w:r w:rsidRPr="00123C0A">
        <w:rPr>
          <w:b/>
          <w:bCs/>
          <w:i/>
          <w:iCs/>
        </w:rPr>
        <w:t>Emmanuel</w:t>
      </w:r>
      <w:r w:rsidR="00157CBB">
        <w:t xml:space="preserve">      </w:t>
      </w:r>
      <w:r w:rsidR="00FE6D30">
        <w:tab/>
      </w:r>
      <w:r w:rsidR="00FE6D30">
        <w:tab/>
      </w:r>
      <w:r w:rsidR="00157CBB">
        <w:t xml:space="preserve">Do livro: </w:t>
      </w:r>
      <w:r w:rsidR="005D6960">
        <w:rPr>
          <w:b/>
          <w:bCs/>
          <w:i/>
          <w:iCs/>
        </w:rPr>
        <w:t>Alma e Coração</w:t>
      </w:r>
      <w:r w:rsidR="00157CBB">
        <w:t>.</w:t>
      </w:r>
      <w:r w:rsidR="00D6279E">
        <w:tab/>
      </w:r>
      <w:r w:rsidR="00FE6D30">
        <w:tab/>
      </w:r>
      <w:r w:rsidR="00D6279E" w:rsidRPr="00F936E5">
        <w:t>Psicografia:</w:t>
      </w:r>
      <w:r w:rsidR="00074938">
        <w:t xml:space="preserve"> </w:t>
      </w:r>
      <w:r w:rsidR="00074938" w:rsidRPr="00074938">
        <w:rPr>
          <w:b/>
          <w:bCs/>
          <w:i/>
          <w:iCs/>
        </w:rPr>
        <w:t>Francisco C. Xavier</w:t>
      </w:r>
    </w:p>
    <w:p w14:paraId="36CA743E" w14:textId="3C70C83A" w:rsidR="00B72ABC" w:rsidRDefault="005E7DEB" w:rsidP="00B72ABC">
      <w:pPr>
        <w:pStyle w:val="Ttulo2"/>
        <w:rPr>
          <w:b/>
          <w:bCs/>
        </w:rPr>
      </w:pPr>
      <w:r>
        <w:rPr>
          <w:b/>
          <w:bCs/>
        </w:rPr>
        <w:t>O Bem e o Mal</w:t>
      </w:r>
      <w:r w:rsidR="000A1770">
        <w:rPr>
          <w:b/>
          <w:bCs/>
        </w:rPr>
        <w:t xml:space="preserve"> (continuação...)</w:t>
      </w:r>
    </w:p>
    <w:p w14:paraId="28B12D7F" w14:textId="120F4002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638</w:t>
      </w:r>
      <w:r w:rsidRPr="0015228B">
        <w:t xml:space="preserve">. </w:t>
      </w:r>
      <w:r w:rsidRPr="0015228B">
        <w:rPr>
          <w:color w:val="4472C4" w:themeColor="accent1"/>
        </w:rPr>
        <w:t>Parece, às vezes, que o mal é uma consequência da força das coisas. Tal, por exemplo, a necessidade em que o homem se vê, nalguns casos, de destruir, até mesmo o seu semelhante. Poder-se-á dizer que há, então, infração da lei de Deus?</w:t>
      </w:r>
      <w:r w:rsidR="00C20A2D" w:rsidRPr="0015228B">
        <w:rPr>
          <w:color w:val="4472C4" w:themeColor="accent1"/>
        </w:rPr>
        <w:t xml:space="preserve"> </w:t>
      </w:r>
      <w:r w:rsidRPr="0015228B">
        <w:t xml:space="preserve">“Embora necessário, o mal não deixa de ser o mal. Essa necessidade desaparece, entretanto, à medida que a alma se depura, passando de uma </w:t>
      </w:r>
      <w:proofErr w:type="spellStart"/>
      <w:r w:rsidRPr="0015228B">
        <w:t>a</w:t>
      </w:r>
      <w:proofErr w:type="spellEnd"/>
      <w:r w:rsidRPr="0015228B">
        <w:t xml:space="preserve"> outra existência. Então, mais culpado é o homem, quando o pratica, porque melhor o compreende.”</w:t>
      </w:r>
    </w:p>
    <w:p w14:paraId="5D682ADC" w14:textId="45A4E021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639</w:t>
      </w:r>
      <w:r w:rsidRPr="0015228B">
        <w:rPr>
          <w:color w:val="4472C4" w:themeColor="accent1"/>
        </w:rPr>
        <w:t>. Não sucede frequentemente resultar o mal, que o homem pratica, da posição em que os outros homens o colocam? Quais, nesse caso, os culpados?</w:t>
      </w:r>
      <w:r w:rsidR="00C20A2D" w:rsidRPr="0015228B">
        <w:rPr>
          <w:color w:val="4472C4" w:themeColor="accent1"/>
        </w:rPr>
        <w:t xml:space="preserve"> </w:t>
      </w:r>
      <w:r w:rsidRPr="0015228B">
        <w:t>“O mal recai sobre quem lhe foi o causador. Nessas condições, aquele que é levado a praticar o mal pela posição em que seus semelhantes o colocam tem menos culpa do que os que, assim procedendo, o ocasionaram. Porque, cada um será punido, não só pelo mal que haja feito, mas também pelo mal a que tenha dado lugar.”</w:t>
      </w:r>
    </w:p>
    <w:p w14:paraId="01DF2F77" w14:textId="47A95AEA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640</w:t>
      </w:r>
      <w:r w:rsidRPr="0015228B">
        <w:t xml:space="preserve">. </w:t>
      </w:r>
      <w:r w:rsidRPr="0015228B">
        <w:rPr>
          <w:color w:val="4472C4" w:themeColor="accent1"/>
        </w:rPr>
        <w:t>Aquele que não pratica o mal, mas que se aproveita do mal praticado por outrem, é tão culpado quanto este?</w:t>
      </w:r>
      <w:r w:rsidR="00C20A2D" w:rsidRPr="0015228B">
        <w:rPr>
          <w:color w:val="4472C4" w:themeColor="accent1"/>
        </w:rPr>
        <w:t xml:space="preserve"> </w:t>
      </w:r>
      <w:r w:rsidRPr="0015228B">
        <w:t>“É como se o houvera praticado. Aproveitar do mal é participar dele. Talvez não fosse capaz de praticá-lo; mas, desde que, achando-o feito, dele tira partido, é que o aprova; é que o teria praticado, se pudera, ou se ousara.”</w:t>
      </w:r>
    </w:p>
    <w:p w14:paraId="7FE3414A" w14:textId="69EC68B7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641</w:t>
      </w:r>
      <w:r w:rsidRPr="0015228B">
        <w:t xml:space="preserve">. </w:t>
      </w:r>
      <w:r w:rsidRPr="0015228B">
        <w:rPr>
          <w:color w:val="4472C4" w:themeColor="accent1"/>
        </w:rPr>
        <w:t>Será tão repreensível, quanto fazer o mal, o desejá-lo?</w:t>
      </w:r>
      <w:r w:rsidR="00C20A2D" w:rsidRPr="0015228B">
        <w:rPr>
          <w:color w:val="4472C4" w:themeColor="accent1"/>
        </w:rPr>
        <w:t xml:space="preserve"> </w:t>
      </w:r>
      <w:r w:rsidRPr="0015228B">
        <w:t>“Conforme. Há virtude em resistir-se voluntariamente ao mal que se deseja praticar, sobretudo quando há possibilidade de satisfazer-se a esse desejo. Se apenas não o pratica por falta de ocasião, é culpado quem o deseja.”</w:t>
      </w:r>
    </w:p>
    <w:p w14:paraId="05DFA691" w14:textId="542C5680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642</w:t>
      </w:r>
      <w:r w:rsidRPr="0015228B">
        <w:t xml:space="preserve">. </w:t>
      </w:r>
      <w:r w:rsidRPr="0015228B">
        <w:rPr>
          <w:color w:val="4472C4" w:themeColor="accent1"/>
        </w:rPr>
        <w:t>Para agradar a Deus e assegurar a sua posição futura, bastará que o homem não pratique o mal?</w:t>
      </w:r>
      <w:r w:rsidR="00C20A2D" w:rsidRPr="0015228B">
        <w:rPr>
          <w:color w:val="4472C4" w:themeColor="accent1"/>
        </w:rPr>
        <w:t xml:space="preserve"> </w:t>
      </w:r>
      <w:r w:rsidRPr="0015228B">
        <w:t xml:space="preserve">“Não; cumpre-lhe fazer o bem no limite de suas forças, porquanto responderá por todo mal que haja resultado de não haver praticado o bem.” </w:t>
      </w:r>
      <w:r w:rsidRPr="0015228B">
        <w:rPr>
          <w:sz w:val="16"/>
          <w:szCs w:val="16"/>
        </w:rPr>
        <w:t>(v. Tiago 4.17.)</w:t>
      </w:r>
    </w:p>
    <w:p w14:paraId="519806D7" w14:textId="57331456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lastRenderedPageBreak/>
        <w:t>643</w:t>
      </w:r>
      <w:r w:rsidRPr="0015228B">
        <w:rPr>
          <w:color w:val="4472C4" w:themeColor="accent1"/>
        </w:rPr>
        <w:t>. Haverá quem, pela sua posição, não tenha possibilidade de fazer o bem?</w:t>
      </w:r>
      <w:r w:rsidR="00C20A2D" w:rsidRPr="0015228B">
        <w:rPr>
          <w:color w:val="4472C4" w:themeColor="accent1"/>
        </w:rPr>
        <w:t xml:space="preserve"> </w:t>
      </w:r>
      <w:r w:rsidRPr="0015228B">
        <w:t>“Não há quem não possa fazer o bem. Somente o egoísta nunca encontra ensejo de o praticar. Basta que se esteja em relações com outros homens para que se tenha ocasião de fazer o bem, e não há dia da existência que não ofereça, a quem não se ache cego pelo egoísmo, oportunidade de praticá-lo. Porque, fazer o bem não consiste, para o homem, apenas em ser caridoso, mas em ser útil, na medida do possível, todas as vezes que o seu concurso venha a ser necessário.”</w:t>
      </w:r>
    </w:p>
    <w:p w14:paraId="5E50148F" w14:textId="61AC5E21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644</w:t>
      </w:r>
      <w:r w:rsidRPr="0015228B">
        <w:t xml:space="preserve">. </w:t>
      </w:r>
      <w:r w:rsidRPr="0015228B">
        <w:rPr>
          <w:color w:val="4472C4" w:themeColor="accent1"/>
        </w:rPr>
        <w:t>Para certos homens, o meio onde se acham colocados não representa a causa primária de muitos vícios e crimes?</w:t>
      </w:r>
      <w:r w:rsidR="00C20A2D" w:rsidRPr="0015228B">
        <w:rPr>
          <w:color w:val="4472C4" w:themeColor="accent1"/>
        </w:rPr>
        <w:t xml:space="preserve"> </w:t>
      </w:r>
      <w:r w:rsidRPr="0015228B">
        <w:t>“Sim, mas ainda aí há uma prova que o Espírito escolheu, quando em liberdade, levado pelo desejo de expor-se à tentação para ter o mérito da resistência.”</w:t>
      </w:r>
    </w:p>
    <w:p w14:paraId="78A944FF" w14:textId="3286B90A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645</w:t>
      </w:r>
      <w:r w:rsidRPr="0015228B">
        <w:t xml:space="preserve">. </w:t>
      </w:r>
      <w:r w:rsidRPr="0015228B">
        <w:rPr>
          <w:color w:val="4472C4" w:themeColor="accent1"/>
        </w:rPr>
        <w:t>Quando o homem se acha, de certo modo, mergulhado na atmosfera do vício, o mal não se lhe torna um arrastamento quase irresistível?</w:t>
      </w:r>
      <w:r w:rsidR="00C20A2D" w:rsidRPr="0015228B">
        <w:rPr>
          <w:color w:val="4472C4" w:themeColor="accent1"/>
        </w:rPr>
        <w:t xml:space="preserve"> </w:t>
      </w:r>
      <w:r w:rsidRPr="0015228B">
        <w:t>“Arrastamento, sim; irresistível, não; porquanto, mesmo dentro da atmosfera do vício, com grandes virtudes às vezes deparas. São Espíritos que tiveram a força de resistir e que, ao mesmo tempo, receberam a missão de exercer boa influência sobre os seus semelhantes.”</w:t>
      </w:r>
    </w:p>
    <w:p w14:paraId="6A553B03" w14:textId="1D1E4AC7" w:rsidR="006F42E3" w:rsidRPr="0015228B" w:rsidRDefault="006F42E3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646</w:t>
      </w:r>
      <w:r w:rsidRPr="0015228B">
        <w:rPr>
          <w:color w:val="4472C4" w:themeColor="accent1"/>
        </w:rPr>
        <w:t>. Estará subordinado a determinadas condições o mérito do bem que se pratique? Por outra: será de diferentes graus o mérito que resulta da prática do bem?</w:t>
      </w:r>
      <w:r w:rsidR="00C20A2D" w:rsidRPr="0015228B">
        <w:rPr>
          <w:color w:val="4472C4" w:themeColor="accent1"/>
        </w:rPr>
        <w:t xml:space="preserve"> </w:t>
      </w:r>
      <w:r w:rsidRPr="0015228B">
        <w:t>“O mérito do bem está na dificuldade em praticá-lo. Nenhum merecimento há em faze-lo sem esforço e quando nada custe. Em melhor conta tem Deus o pobre que divide com outro o seu único pedaço de pão, do que o rico que apenas dá do que lhe sobra, disse-o Jesus, a propósito do óbolo da viúva.”</w:t>
      </w:r>
    </w:p>
    <w:p w14:paraId="635A04E4" w14:textId="21E1A2EC" w:rsidR="00F20BDB" w:rsidRPr="0015228B" w:rsidRDefault="00AB29C2" w:rsidP="00DB5ADF">
      <w:pPr>
        <w:pStyle w:val="Ttulo2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15228B">
        <w:rPr>
          <w:b/>
          <w:bCs/>
          <w:color w:val="4472C4" w:themeColor="accent1"/>
          <w:sz w:val="28"/>
          <w:szCs w:val="28"/>
        </w:rPr>
        <w:t>Divisão da Lei Natural</w:t>
      </w:r>
      <w:r w:rsidR="00F20BDB" w:rsidRPr="0015228B">
        <w:rPr>
          <w:b/>
          <w:bCs/>
          <w:color w:val="4472C4" w:themeColor="accent1"/>
          <w:sz w:val="28"/>
          <w:szCs w:val="28"/>
        </w:rPr>
        <w:t xml:space="preserve">. </w:t>
      </w:r>
    </w:p>
    <w:p w14:paraId="4F98C56F" w14:textId="09EDC607" w:rsidR="000C01D2" w:rsidRPr="0015228B" w:rsidRDefault="000C01D2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647</w:t>
      </w:r>
      <w:r w:rsidRPr="0015228B">
        <w:t xml:space="preserve">. </w:t>
      </w:r>
      <w:r w:rsidRPr="0015228B">
        <w:rPr>
          <w:color w:val="4472C4" w:themeColor="accent1"/>
        </w:rPr>
        <w:t>A lei de Deus se acha contida toda no preceito do amor ao próximo, ensinado por Jesus?</w:t>
      </w:r>
      <w:r w:rsidR="00DA6F61" w:rsidRPr="0015228B">
        <w:rPr>
          <w:color w:val="4472C4" w:themeColor="accent1"/>
        </w:rPr>
        <w:t xml:space="preserve"> </w:t>
      </w:r>
      <w:r w:rsidRPr="0015228B">
        <w:t>“Certamente esse preceito encerra todos os deveres dos homens uns para com os outros. Cumpre, porém, se lhes mostre a aplicação que comporta, do contrário deixarão de cumpri-lo, como o fazem presentemente. Demais, a lei natural abrange todas as circunstâncias da vida e esse preceito compreende só uma parte da lei. Aos homens são necessárias regras precisas; os preceitos gerais e muito vagos deixam grande número de portas abertas à interpretação.”</w:t>
      </w:r>
    </w:p>
    <w:p w14:paraId="5F2B5C31" w14:textId="009E93A5" w:rsidR="000C01D2" w:rsidRPr="0015228B" w:rsidRDefault="000C01D2" w:rsidP="00DB5ADF">
      <w:pPr>
        <w:spacing w:line="240" w:lineRule="auto"/>
      </w:pPr>
      <w:r w:rsidRPr="0015228B">
        <w:rPr>
          <w:b/>
          <w:bCs/>
          <w:color w:val="C45911" w:themeColor="accent2" w:themeShade="BF"/>
        </w:rPr>
        <w:t>648</w:t>
      </w:r>
      <w:r w:rsidRPr="0015228B">
        <w:t xml:space="preserve">. </w:t>
      </w:r>
      <w:r w:rsidRPr="0015228B">
        <w:rPr>
          <w:color w:val="4472C4" w:themeColor="accent1"/>
        </w:rPr>
        <w:t>Que pensais da divisão da lei natural em dez partes, compreendendo as leis de adoração, trabalho, reprodução, conservação, destruição, sociedade, progresso, igualdade, liberdade e, por fim, a de justiça, amor e caridade?</w:t>
      </w:r>
      <w:r w:rsidR="00DA6F61" w:rsidRPr="0015228B">
        <w:rPr>
          <w:color w:val="4472C4" w:themeColor="accent1"/>
        </w:rPr>
        <w:t xml:space="preserve"> </w:t>
      </w:r>
      <w:r w:rsidRPr="0015228B">
        <w:t>“Essa divisão da lei de Deus em dez partes é a de Moisés e de natureza a abranger todas as circunstâncias da vida, o que é essencial. Podes, pois, adotá-la, sem que, por isso, tenha qualquer coisa de absoluta, como não o tem nenhum dos outros sistemas de classificação, que todos dependem do prisma pelo qual se considere o que quer que seja. A última lei é a mais importante, por ser a que faculta ao homem adiantar-se mais na vida espiritual, visto que resume todas as outras.”</w:t>
      </w:r>
    </w:p>
    <w:sectPr w:rsidR="000C01D2" w:rsidRPr="0015228B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65D7D" w14:textId="77777777" w:rsidR="001B0A0E" w:rsidRDefault="001B0A0E" w:rsidP="001B2B2C">
      <w:pPr>
        <w:spacing w:after="0" w:line="240" w:lineRule="auto"/>
      </w:pPr>
      <w:r>
        <w:separator/>
      </w:r>
    </w:p>
  </w:endnote>
  <w:endnote w:type="continuationSeparator" w:id="0">
    <w:p w14:paraId="5F4AFDCB" w14:textId="77777777" w:rsidR="001B0A0E" w:rsidRDefault="001B0A0E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432C3" w14:textId="77777777" w:rsidR="001B0A0E" w:rsidRDefault="001B0A0E" w:rsidP="001B2B2C">
      <w:pPr>
        <w:spacing w:after="0" w:line="240" w:lineRule="auto"/>
      </w:pPr>
      <w:r>
        <w:separator/>
      </w:r>
    </w:p>
  </w:footnote>
  <w:footnote w:type="continuationSeparator" w:id="0">
    <w:p w14:paraId="549C70AE" w14:textId="77777777" w:rsidR="001B0A0E" w:rsidRDefault="001B0A0E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6D2B7CE0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4C1B2D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>Lei Divina ou Natural</w:t>
    </w:r>
    <w:r w:rsidR="00B84564" w:rsidRPr="008879F8">
      <w:rPr>
        <w:b/>
        <w:bCs/>
        <w:color w:val="4472C4" w:themeColor="accent1"/>
      </w:rPr>
      <w:t xml:space="preserve">, itens </w:t>
    </w:r>
    <w:r w:rsidR="006770B0">
      <w:rPr>
        <w:b/>
        <w:bCs/>
        <w:color w:val="4472C4" w:themeColor="accent1"/>
      </w:rPr>
      <w:t>6</w:t>
    </w:r>
    <w:r w:rsidR="000A1770">
      <w:rPr>
        <w:b/>
        <w:bCs/>
        <w:color w:val="4472C4" w:themeColor="accent1"/>
      </w:rPr>
      <w:t>38</w:t>
    </w:r>
    <w:r w:rsidR="00B84564" w:rsidRPr="008879F8">
      <w:rPr>
        <w:b/>
        <w:bCs/>
        <w:color w:val="4472C4" w:themeColor="accent1"/>
      </w:rPr>
      <w:t xml:space="preserve"> a </w:t>
    </w:r>
    <w:r w:rsidR="004C1B2D">
      <w:rPr>
        <w:b/>
        <w:bCs/>
        <w:color w:val="4472C4" w:themeColor="accent1"/>
      </w:rPr>
      <w:t>6</w:t>
    </w:r>
    <w:r w:rsidR="00482ACF">
      <w:rPr>
        <w:b/>
        <w:bCs/>
        <w:color w:val="4472C4" w:themeColor="accent1"/>
      </w:rPr>
      <w:t>4</w:t>
    </w:r>
    <w:r w:rsidR="00733BE3">
      <w:rPr>
        <w:b/>
        <w:bCs/>
        <w:color w:val="4472C4" w:themeColor="accent1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6763"/>
    <w:rsid w:val="000E6382"/>
    <w:rsid w:val="000E7A4B"/>
    <w:rsid w:val="000F0843"/>
    <w:rsid w:val="000F0F8E"/>
    <w:rsid w:val="000F22D0"/>
    <w:rsid w:val="000F3E6B"/>
    <w:rsid w:val="000F5EA6"/>
    <w:rsid w:val="00101303"/>
    <w:rsid w:val="00103E15"/>
    <w:rsid w:val="00105B37"/>
    <w:rsid w:val="001068EF"/>
    <w:rsid w:val="001136F6"/>
    <w:rsid w:val="00113C13"/>
    <w:rsid w:val="0011730D"/>
    <w:rsid w:val="00120482"/>
    <w:rsid w:val="00122A65"/>
    <w:rsid w:val="00123C0A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D150E"/>
    <w:rsid w:val="003D5A61"/>
    <w:rsid w:val="003E0E3F"/>
    <w:rsid w:val="003E194B"/>
    <w:rsid w:val="003E3371"/>
    <w:rsid w:val="003E6FF9"/>
    <w:rsid w:val="003E7CC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614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26AF0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4065"/>
    <w:rsid w:val="0077617E"/>
    <w:rsid w:val="00776610"/>
    <w:rsid w:val="00781C81"/>
    <w:rsid w:val="00781EFA"/>
    <w:rsid w:val="00783C08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C95"/>
    <w:rsid w:val="007D6EC8"/>
    <w:rsid w:val="007D7467"/>
    <w:rsid w:val="007E0D7C"/>
    <w:rsid w:val="007E1BE3"/>
    <w:rsid w:val="007E56FA"/>
    <w:rsid w:val="007E5711"/>
    <w:rsid w:val="007E5CD2"/>
    <w:rsid w:val="007E6563"/>
    <w:rsid w:val="007E6FC4"/>
    <w:rsid w:val="008046BC"/>
    <w:rsid w:val="00804B6E"/>
    <w:rsid w:val="008057B6"/>
    <w:rsid w:val="0080583E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8F605C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6A4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515D"/>
    <w:rsid w:val="00A9567B"/>
    <w:rsid w:val="00A95E05"/>
    <w:rsid w:val="00A95F76"/>
    <w:rsid w:val="00A97DA8"/>
    <w:rsid w:val="00AA185F"/>
    <w:rsid w:val="00AA434D"/>
    <w:rsid w:val="00AA7F1A"/>
    <w:rsid w:val="00AB29C2"/>
    <w:rsid w:val="00AB3F0D"/>
    <w:rsid w:val="00AC277B"/>
    <w:rsid w:val="00AC43F0"/>
    <w:rsid w:val="00AC4559"/>
    <w:rsid w:val="00AC4E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25B2"/>
    <w:rsid w:val="00AF3A38"/>
    <w:rsid w:val="00AF45EA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B2AE3"/>
    <w:rsid w:val="00DB5066"/>
    <w:rsid w:val="00DB5ADF"/>
    <w:rsid w:val="00DB5B6A"/>
    <w:rsid w:val="00DB66E8"/>
    <w:rsid w:val="00DB7DAA"/>
    <w:rsid w:val="00DC0011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5B5E"/>
    <w:rsid w:val="00DF784F"/>
    <w:rsid w:val="00E01CC9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41553"/>
    <w:rsid w:val="00E417D5"/>
    <w:rsid w:val="00E4276B"/>
    <w:rsid w:val="00E42F4E"/>
    <w:rsid w:val="00E56292"/>
    <w:rsid w:val="00E663F0"/>
    <w:rsid w:val="00E66E73"/>
    <w:rsid w:val="00E676A8"/>
    <w:rsid w:val="00E72812"/>
    <w:rsid w:val="00E72AAF"/>
    <w:rsid w:val="00E74EA3"/>
    <w:rsid w:val="00E75851"/>
    <w:rsid w:val="00E775C1"/>
    <w:rsid w:val="00E807D9"/>
    <w:rsid w:val="00E87AED"/>
    <w:rsid w:val="00E9112E"/>
    <w:rsid w:val="00E93315"/>
    <w:rsid w:val="00EA5330"/>
    <w:rsid w:val="00EA65F9"/>
    <w:rsid w:val="00EA6895"/>
    <w:rsid w:val="00EA7F0E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1076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EDUCAÇÃO NO LAR.</vt:lpstr>
      <vt:lpstr>    Ocupações e Missões dos Espíritos (continuação).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28</cp:revision>
  <cp:lastPrinted>2024-07-22T23:08:00Z</cp:lastPrinted>
  <dcterms:created xsi:type="dcterms:W3CDTF">2025-01-16T01:12:00Z</dcterms:created>
  <dcterms:modified xsi:type="dcterms:W3CDTF">2025-01-26T23:32:00Z</dcterms:modified>
</cp:coreProperties>
</file>