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14" w:rsidRDefault="0023555C" w:rsidP="0023555C">
      <w:pPr>
        <w:pStyle w:val="Titolo1"/>
      </w:pPr>
      <w:r>
        <w:t xml:space="preserve">Leggere e scrivere </w:t>
      </w:r>
      <w:proofErr w:type="spellStart"/>
      <w:r>
        <w:t>l’url</w:t>
      </w:r>
      <w:proofErr w:type="spellEnd"/>
    </w:p>
    <w:p w:rsidR="0023555C" w:rsidRDefault="0023555C" w:rsidP="0023555C"/>
    <w:p w:rsidR="0023555C" w:rsidRDefault="0023555C" w:rsidP="0023555C">
      <w:pPr>
        <w:pStyle w:val="Titolo2"/>
      </w:pPr>
      <w:r>
        <w:t>Scenario</w:t>
      </w:r>
    </w:p>
    <w:p w:rsidR="0023555C" w:rsidRDefault="0023555C" w:rsidP="0023555C"/>
    <w:p w:rsidR="0023555C" w:rsidRDefault="0023555C" w:rsidP="0023555C">
      <w:proofErr w:type="spellStart"/>
      <w:r>
        <w:t>Tab</w:t>
      </w:r>
      <w:proofErr w:type="spellEnd"/>
      <w:r>
        <w:t xml:space="preserve"> che ad ogni click genera un evento all’interno del </w:t>
      </w:r>
      <w:proofErr w:type="gramStart"/>
      <w:r>
        <w:t>quale :</w:t>
      </w:r>
      <w:proofErr w:type="gramEnd"/>
    </w:p>
    <w:p w:rsidR="0023555C" w:rsidRDefault="0023555C" w:rsidP="0023555C"/>
    <w:p w:rsidR="0023555C" w:rsidRDefault="0023555C" w:rsidP="0023555C">
      <w:proofErr w:type="spellStart"/>
      <w:r>
        <w:t>onTabChange</w:t>
      </w:r>
      <w:proofErr w:type="spellEnd"/>
      <w:r>
        <w:t>(</w:t>
      </w:r>
      <w:proofErr w:type="spellStart"/>
      <w:proofErr w:type="gramStart"/>
      <w:r>
        <w:t>e:any</w:t>
      </w:r>
      <w:proofErr w:type="spellEnd"/>
      <w:proofErr w:type="gramEnd"/>
      <w:r>
        <w:t>) {</w:t>
      </w:r>
    </w:p>
    <w:p w:rsidR="0023555C" w:rsidRDefault="0023555C" w:rsidP="0023555C">
      <w:r>
        <w:tab/>
      </w:r>
      <w:proofErr w:type="spellStart"/>
      <w:r>
        <w:t>switch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</w:t>
      </w:r>
      <w:proofErr w:type="gramEnd"/>
      <w:r>
        <w:t>.index</w:t>
      </w:r>
      <w:proofErr w:type="spellEnd"/>
      <w:r>
        <w:t>) {</w:t>
      </w:r>
    </w:p>
    <w:p w:rsidR="0023555C" w:rsidRDefault="0023555C" w:rsidP="0023555C">
      <w:r>
        <w:tab/>
      </w:r>
      <w:r>
        <w:tab/>
        <w:t>case 0:</w:t>
      </w:r>
    </w:p>
    <w:p w:rsidR="0023555C" w:rsidRDefault="0023555C" w:rsidP="0023555C">
      <w:r>
        <w:tab/>
      </w:r>
      <w:r>
        <w:tab/>
      </w:r>
      <w:r>
        <w:tab/>
      </w:r>
      <w:proofErr w:type="spellStart"/>
      <w:r>
        <w:t>fragmentToAdd</w:t>
      </w:r>
      <w:proofErr w:type="spellEnd"/>
      <w:r>
        <w:t xml:space="preserve"> = ‘tab1’;</w:t>
      </w:r>
    </w:p>
    <w:p w:rsidR="0023555C" w:rsidRDefault="0023555C" w:rsidP="0023555C"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  <w:t>case 1:</w:t>
      </w:r>
    </w:p>
    <w:p w:rsidR="0023555C" w:rsidRDefault="0023555C" w:rsidP="0023555C">
      <w:r>
        <w:tab/>
      </w:r>
      <w:r>
        <w:tab/>
      </w:r>
      <w:r>
        <w:tab/>
      </w:r>
      <w:proofErr w:type="spellStart"/>
      <w:r>
        <w:t>fragmentToAdd</w:t>
      </w:r>
      <w:proofErr w:type="spellEnd"/>
      <w:r>
        <w:t xml:space="preserve"> = ‘tab2’;</w:t>
      </w:r>
    </w:p>
    <w:p w:rsidR="0023555C" w:rsidRDefault="0023555C" w:rsidP="0023555C">
      <w:r>
        <w:tab/>
      </w:r>
      <w:r>
        <w:tab/>
      </w:r>
      <w:r>
        <w:tab/>
        <w:t>break;</w:t>
      </w:r>
    </w:p>
    <w:p w:rsidR="0023555C" w:rsidRDefault="0023555C" w:rsidP="0023555C">
      <w:r>
        <w:tab/>
        <w:t>}</w:t>
      </w:r>
    </w:p>
    <w:p w:rsidR="0023555C" w:rsidRDefault="0023555C" w:rsidP="0023555C">
      <w:r>
        <w:tab/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router.navigate</w:t>
      </w:r>
      <w:proofErr w:type="spellEnd"/>
      <w:r>
        <w:t>([.], {</w:t>
      </w:r>
      <w:proofErr w:type="spellStart"/>
      <w:r>
        <w:t>relativeTo:this</w:t>
      </w:r>
      <w:proofErr w:type="spellEnd"/>
      <w:r>
        <w:t>._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fragmentToAdd</w:t>
      </w:r>
      <w:proofErr w:type="spellEnd"/>
      <w:r>
        <w:t>});</w:t>
      </w:r>
    </w:p>
    <w:p w:rsidR="0023555C" w:rsidRDefault="0023555C" w:rsidP="0023555C">
      <w:r>
        <w:t>}</w:t>
      </w:r>
    </w:p>
    <w:p w:rsidR="0023555C" w:rsidRDefault="0023555C" w:rsidP="0023555C"/>
    <w:p w:rsidR="0023555C" w:rsidRDefault="0023555C" w:rsidP="0023555C">
      <w:r>
        <w:t xml:space="preserve">Per </w:t>
      </w:r>
      <w:proofErr w:type="gramStart"/>
      <w:r>
        <w:t>rileggerlo :</w:t>
      </w:r>
      <w:proofErr w:type="gramEnd"/>
    </w:p>
    <w:p w:rsidR="0023555C" w:rsidRDefault="0023555C" w:rsidP="0023555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23555C" w:rsidRDefault="0023555C" w:rsidP="0023555C">
      <w:r>
        <w:tab/>
      </w:r>
      <w:proofErr w:type="spellStart"/>
      <w:proofErr w:type="gramStart"/>
      <w:r>
        <w:t>this</w:t>
      </w:r>
      <w:proofErr w:type="spellEnd"/>
      <w:r>
        <w:t>.</w:t>
      </w:r>
      <w:proofErr w:type="gramEnd"/>
      <w:r>
        <w:t>_</w:t>
      </w:r>
      <w:proofErr w:type="spellStart"/>
      <w:r>
        <w:t>route.fragment.subscribe</w:t>
      </w:r>
      <w:proofErr w:type="spellEnd"/>
      <w:r>
        <w:t>(</w:t>
      </w:r>
      <w:r w:rsidR="006B1D54">
        <w:t>(</w:t>
      </w:r>
      <w:proofErr w:type="spellStart"/>
      <w:r>
        <w:t>fragment</w:t>
      </w:r>
      <w:proofErr w:type="spellEnd"/>
      <w:r w:rsidR="006B1D54">
        <w:t xml:space="preserve"> : any)</w:t>
      </w:r>
      <w:bookmarkStart w:id="0" w:name="_GoBack"/>
      <w:bookmarkEnd w:id="0"/>
      <w:r>
        <w:t xml:space="preserve"> =&gt; {</w:t>
      </w:r>
    </w:p>
    <w:p w:rsidR="0023555C" w:rsidRDefault="0023555C" w:rsidP="0023555C">
      <w:r>
        <w:tab/>
      </w:r>
      <w:r>
        <w:tab/>
      </w:r>
      <w:proofErr w:type="spellStart"/>
      <w:r>
        <w:t>swith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fragment</w:t>
      </w:r>
      <w:proofErr w:type="spellEnd"/>
      <w:proofErr w:type="gramEnd"/>
      <w:r>
        <w:t xml:space="preserve"> ) {</w:t>
      </w:r>
    </w:p>
    <w:p w:rsidR="0023555C" w:rsidRDefault="0023555C" w:rsidP="0023555C">
      <w:r>
        <w:tab/>
      </w:r>
      <w:r>
        <w:tab/>
      </w:r>
      <w:r>
        <w:tab/>
        <w:t>case ‘tab1’:</w:t>
      </w:r>
    </w:p>
    <w:p w:rsidR="0023555C" w:rsidRDefault="0023555C" w:rsidP="0023555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this.activeTabIndex</w:t>
      </w:r>
      <w:proofErr w:type="spellEnd"/>
      <w:proofErr w:type="gramEnd"/>
      <w:r>
        <w:t xml:space="preserve"> = 0;</w:t>
      </w:r>
    </w:p>
    <w:p w:rsidR="0023555C" w:rsidRDefault="0023555C" w:rsidP="0023555C">
      <w:r>
        <w:tab/>
      </w:r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</w:r>
      <w:r>
        <w:tab/>
        <w:t>case ‘tab2’:</w:t>
      </w:r>
    </w:p>
    <w:p w:rsidR="0023555C" w:rsidRDefault="0023555C" w:rsidP="0023555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this.activeTabIndex</w:t>
      </w:r>
      <w:proofErr w:type="spellEnd"/>
      <w:proofErr w:type="gramEnd"/>
      <w:r>
        <w:t xml:space="preserve"> = 1;</w:t>
      </w:r>
    </w:p>
    <w:p w:rsidR="0023555C" w:rsidRDefault="0023555C" w:rsidP="0023555C">
      <w:r>
        <w:tab/>
      </w:r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  <w:t>}</w:t>
      </w:r>
    </w:p>
    <w:p w:rsidR="0023555C" w:rsidRDefault="0023555C" w:rsidP="0023555C">
      <w:r>
        <w:tab/>
        <w:t>}</w:t>
      </w:r>
    </w:p>
    <w:p w:rsidR="0023555C" w:rsidRPr="0023555C" w:rsidRDefault="0023555C" w:rsidP="0023555C">
      <w:r>
        <w:t>}</w:t>
      </w:r>
    </w:p>
    <w:sectPr w:rsidR="0023555C" w:rsidRPr="00235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CF"/>
    <w:rsid w:val="000A12CF"/>
    <w:rsid w:val="0023555C"/>
    <w:rsid w:val="00393C14"/>
    <w:rsid w:val="006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5E5C"/>
  <w15:chartTrackingRefBased/>
  <w15:docId w15:val="{1714265C-E566-4888-8AD5-874F3788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5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5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3</cp:revision>
  <dcterms:created xsi:type="dcterms:W3CDTF">2020-09-23T16:21:00Z</dcterms:created>
  <dcterms:modified xsi:type="dcterms:W3CDTF">2020-09-24T10:13:00Z</dcterms:modified>
</cp:coreProperties>
</file>