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58" w:rsidRPr="00A33721" w:rsidRDefault="00A33721" w:rsidP="00A33721">
      <w:pPr>
        <w:pStyle w:val="Paragrafoelenco"/>
        <w:numPr>
          <w:ilvl w:val="0"/>
          <w:numId w:val="1"/>
        </w:numPr>
      </w:pPr>
      <w:proofErr w:type="gramStart"/>
      <w:r w:rsidRPr="00A33721">
        <w:rPr>
          <w:b/>
        </w:rPr>
        <w:t>Public</w:t>
      </w:r>
      <w:r>
        <w:t xml:space="preserve"> :</w:t>
      </w:r>
      <w:proofErr w:type="gramEnd"/>
      <w:r>
        <w:t xml:space="preserve"> </w:t>
      </w:r>
      <w:r w:rsidRPr="00A33721">
        <w:rPr>
          <w:rFonts w:asciiTheme="majorHAnsi" w:hAnsiTheme="majorHAnsi" w:cstheme="majorHAnsi"/>
          <w:color w:val="000000"/>
          <w:shd w:val="clear" w:color="auto" w:fill="FFFFFF"/>
        </w:rPr>
        <w:t>una routine diventa accessibile da tutte le istanze della classe</w:t>
      </w:r>
    </w:p>
    <w:p w:rsidR="00A33721" w:rsidRPr="00A33721" w:rsidRDefault="00A33721" w:rsidP="00A33721">
      <w:pPr>
        <w:pStyle w:val="Paragrafoelenco"/>
        <w:numPr>
          <w:ilvl w:val="0"/>
          <w:numId w:val="1"/>
        </w:numPr>
      </w:pPr>
      <w:proofErr w:type="gramStart"/>
      <w:r w:rsidRPr="00A33721">
        <w:rPr>
          <w:b/>
        </w:rPr>
        <w:t>Private</w:t>
      </w:r>
      <w:r>
        <w:t xml:space="preserve"> :</w:t>
      </w:r>
      <w:proofErr w:type="gramEnd"/>
      <w:r>
        <w:t xml:space="preserve"> </w:t>
      </w:r>
      <w:r w:rsidRPr="00A33721">
        <w:rPr>
          <w:rFonts w:asciiTheme="majorHAnsi" w:hAnsiTheme="majorHAnsi" w:cstheme="majorHAnsi"/>
          <w:color w:val="000000"/>
          <w:shd w:val="clear" w:color="auto" w:fill="FFFFFF"/>
        </w:rPr>
        <w:t>impedisce che la routine sia visibile al di fuori della classe in cui è definita.</w:t>
      </w:r>
    </w:p>
    <w:p w:rsidR="00A33721" w:rsidRPr="00A33721" w:rsidRDefault="00A33721" w:rsidP="00A33721">
      <w:pPr>
        <w:pStyle w:val="Paragrafoelenco"/>
        <w:numPr>
          <w:ilvl w:val="0"/>
          <w:numId w:val="1"/>
        </w:numPr>
      </w:pPr>
      <w:proofErr w:type="spellStart"/>
      <w:proofErr w:type="gramStart"/>
      <w:r w:rsidRPr="00A33721">
        <w:rPr>
          <w:rFonts w:asciiTheme="majorHAnsi" w:hAnsiTheme="majorHAnsi" w:cstheme="majorHAnsi"/>
          <w:b/>
          <w:color w:val="000000"/>
          <w:shd w:val="clear" w:color="auto" w:fill="FFFFFF"/>
        </w:rPr>
        <w:t>Protected</w:t>
      </w:r>
      <w:proofErr w:type="spellEnd"/>
      <w:r>
        <w:rPr>
          <w:rFonts w:asciiTheme="majorHAnsi" w:hAnsiTheme="majorHAnsi" w:cstheme="majorHAnsi"/>
          <w:color w:val="000000"/>
          <w:shd w:val="clear" w:color="auto" w:fill="FFFFFF"/>
        </w:rPr>
        <w:t xml:space="preserve"> :</w:t>
      </w:r>
      <w:proofErr w:type="gramEnd"/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A33721">
        <w:rPr>
          <w:rFonts w:asciiTheme="majorHAnsi" w:hAnsiTheme="majorHAnsi" w:cstheme="majorHAnsi"/>
          <w:color w:val="000000"/>
          <w:shd w:val="clear" w:color="auto" w:fill="FFFFFF"/>
        </w:rPr>
        <w:t>esso sarà visibile nell’ambito in cui definiamo le classi che ereditano da Persona ma non potrà essere utilizzata nel codice in cui istanziamo oggetti di questa classe.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A33721">
        <w:rPr>
          <w:rFonts w:asciiTheme="majorHAnsi" w:hAnsiTheme="majorHAnsi" w:cstheme="majorHAnsi"/>
          <w:color w:val="000000"/>
          <w:shd w:val="clear" w:color="auto" w:fill="FFFFFF"/>
        </w:rPr>
        <w:t>In pratica, </w:t>
      </w:r>
      <w:proofErr w:type="spellStart"/>
      <w:r w:rsidRPr="00A33721">
        <w:rPr>
          <w:rStyle w:val="Enfasigrassetto"/>
          <w:rFonts w:asciiTheme="majorHAnsi" w:hAnsiTheme="majorHAnsi" w:cstheme="majorHAnsi"/>
          <w:color w:val="000000"/>
          <w:bdr w:val="none" w:sz="0" w:space="0" w:color="auto" w:frame="1"/>
          <w:shd w:val="clear" w:color="auto" w:fill="FFFFFF"/>
        </w:rPr>
        <w:t>protected</w:t>
      </w:r>
      <w:proofErr w:type="spellEnd"/>
      <w:r w:rsidRPr="00A33721">
        <w:rPr>
          <w:rStyle w:val="Enfasigrassetto"/>
          <w:rFonts w:asciiTheme="majorHAnsi" w:hAnsiTheme="majorHAnsi" w:cstheme="majorHAnsi"/>
          <w:color w:val="000000"/>
          <w:bdr w:val="none" w:sz="0" w:space="0" w:color="auto" w:frame="1"/>
          <w:shd w:val="clear" w:color="auto" w:fill="FFFFFF"/>
        </w:rPr>
        <w:t xml:space="preserve"> è simile a private</w:t>
      </w:r>
      <w:r w:rsidRPr="00A33721">
        <w:rPr>
          <w:rFonts w:asciiTheme="majorHAnsi" w:hAnsiTheme="majorHAnsi" w:cstheme="majorHAnsi"/>
          <w:color w:val="000000"/>
          <w:shd w:val="clear" w:color="auto" w:fill="FFFFFF"/>
        </w:rPr>
        <w:t>, con la differenza che il metodo è visibile anche alle classi che ereditano da quella principale.</w:t>
      </w:r>
    </w:p>
    <w:p w:rsidR="00A33721" w:rsidRPr="00A33721" w:rsidRDefault="00A33721" w:rsidP="00A3372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/>
          <w:shd w:val="clear" w:color="auto" w:fill="FFFFFF"/>
        </w:rPr>
        <w:t>Internal</w:t>
      </w:r>
      <w:proofErr w:type="spellEnd"/>
      <w:r>
        <w:rPr>
          <w:rFonts w:asciiTheme="majorHAnsi" w:hAnsiTheme="majorHAnsi" w:cstheme="majorHAnsi"/>
          <w:b/>
          <w:color w:val="000000"/>
          <w:shd w:val="clear" w:color="auto" w:fill="FFFFFF"/>
        </w:rPr>
        <w:t xml:space="preserve"> </w:t>
      </w:r>
      <w:r w:rsidRPr="00A33721">
        <w:rPr>
          <w:rFonts w:asciiTheme="majorHAnsi" w:hAnsiTheme="majorHAnsi" w:cstheme="majorHAnsi"/>
        </w:rPr>
        <w:t>:</w:t>
      </w:r>
      <w:proofErr w:type="gramEnd"/>
      <w:r>
        <w:t xml:space="preserve"> </w:t>
      </w:r>
      <w:r w:rsidRPr="00A33721">
        <w:rPr>
          <w:rFonts w:asciiTheme="majorHAnsi" w:hAnsiTheme="majorHAnsi" w:cstheme="majorHAnsi"/>
          <w:color w:val="000000"/>
          <w:shd w:val="clear" w:color="auto" w:fill="FFFFFF"/>
        </w:rPr>
        <w:t xml:space="preserve">è visibile solo all’interno </w:t>
      </w:r>
      <w:bookmarkStart w:id="0" w:name="_GoBack"/>
      <w:bookmarkEnd w:id="0"/>
      <w:proofErr w:type="spellStart"/>
      <w:r w:rsidRPr="00A33721">
        <w:rPr>
          <w:rFonts w:asciiTheme="majorHAnsi" w:hAnsiTheme="majorHAnsi" w:cstheme="majorHAnsi"/>
          <w:color w:val="000000"/>
          <w:shd w:val="clear" w:color="auto" w:fill="FFFFFF"/>
        </w:rPr>
        <w:t>dell’assembly</w:t>
      </w:r>
      <w:proofErr w:type="spellEnd"/>
      <w:r w:rsidRPr="00A33721">
        <w:rPr>
          <w:rFonts w:asciiTheme="majorHAnsi" w:hAnsiTheme="majorHAnsi" w:cstheme="majorHAnsi"/>
          <w:color w:val="000000"/>
          <w:shd w:val="clear" w:color="auto" w:fill="FFFFFF"/>
        </w:rPr>
        <w:t xml:space="preserve"> dell’applicazione</w:t>
      </w:r>
      <w:r w:rsidRPr="00A33721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sectPr w:rsidR="00A33721" w:rsidRPr="00A337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450D2"/>
    <w:multiLevelType w:val="hybridMultilevel"/>
    <w:tmpl w:val="B096F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21"/>
    <w:rsid w:val="00A33721"/>
    <w:rsid w:val="00BF1D58"/>
    <w:rsid w:val="00CC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95E5F"/>
  <w15:chartTrackingRefBased/>
  <w15:docId w15:val="{065E323B-0079-4520-9986-4B9F2B5E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372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A337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1</cp:revision>
  <dcterms:created xsi:type="dcterms:W3CDTF">2020-06-23T07:18:00Z</dcterms:created>
  <dcterms:modified xsi:type="dcterms:W3CDTF">2020-06-23T13:03:00Z</dcterms:modified>
</cp:coreProperties>
</file>