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3"/>
        <w:gridCol w:w="1126"/>
        <w:gridCol w:w="2419"/>
        <w:gridCol w:w="4392"/>
      </w:tblGrid>
      <w:tr>
        <w:trPr>
          <w:trHeight w:val="377" w:hRule="atLeast"/>
          <w:cantSplit w:val="false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30/08/2016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Escolha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092159">
        <w:r>
          <w:rPr>
            <w:rStyle w:val="IndexLink"/>
          </w:rPr>
          <w:t>1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0">
        <w:r>
          <w:rPr>
            <w:rStyle w:val="IndexLink"/>
          </w:rPr>
          <w:t>2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Linha de base do Escopo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1">
        <w:r>
          <w:rPr>
            <w:rStyle w:val="IndexLink"/>
          </w:rPr>
          <w:t>3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Organização do Projeto e Matriz de Responsabilidade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2">
        <w:r>
          <w:rPr>
            <w:rStyle w:val="IndexLink"/>
          </w:rPr>
          <w:t>4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Cronograma de Execução e Orçamento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3">
        <w:r>
          <w:rPr>
            <w:rStyle w:val="IndexLink"/>
          </w:rPr>
          <w:t>5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Como será medido o Progresso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4">
        <w:r>
          <w:rPr>
            <w:rStyle w:val="IndexLink"/>
          </w:rPr>
          <w:t>6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Riscos e Problemas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5">
        <w:r>
          <w:rPr>
            <w:rStyle w:val="IndexLink"/>
          </w:rPr>
          <w:t>7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da Comunicação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6">
        <w:r>
          <w:rPr>
            <w:rStyle w:val="IndexLink"/>
          </w:rPr>
          <w:t>8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mudança de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jc w:val="both"/>
        <w:rPr/>
      </w:pPr>
      <w:r>
        <w:rPr/>
        <w:t>Este documento tem a finalidade de definir como o projeto será executado, controlado, monitorado e encerrado, além de servir como guia para a equipe durante todo o projeto. O projeto será desenvolvido ao longo da disciplina de Engenharia de Software II, ministrado pelo professor Dr Reginaldo Ré no ano de 2016/2 e terá duração de um semestre, isto é, 14 semanas.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383330992"/>
      <w:bookmarkStart w:id="4" w:name="_Toc427092160"/>
      <w:bookmarkEnd w:id="3"/>
      <w:bookmarkEnd w:id="4"/>
      <w:r>
        <w:rPr/>
        <w:t>Linha de base do Escopo do Projeto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336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Comments"/>
        <w:rPr/>
      </w:pPr>
      <w:r>
        <w:rPr/>
        <w:t>[Defina os envolvidos e suas responsabilidades das entregas principais definidas na EAP. ]</w:t>
      </w:r>
    </w:p>
    <w:p>
      <w:pPr>
        <w:pStyle w:val="Comments"/>
        <w:rPr/>
      </w:pPr>
      <w:r>
        <w:rPr/>
        <w:t xml:space="preserve">[Vide matriz RACI adaptada no </w:t>
      </w:r>
      <w:hyperlink r:id="rId3">
        <w:r>
          <w:rPr>
            <w:rStyle w:val="InternetLink"/>
          </w:rPr>
          <w:t>Dicionário da EAP.xlsx</w:t>
        </w:r>
      </w:hyperlink>
      <w:r>
        <w:rPr/>
        <w:t xml:space="preserve"> com as responsabilidades das entregas da EAP. ]</w:t>
      </w:r>
    </w:p>
    <w:p>
      <w:pPr>
        <w:pStyle w:val="Normal"/>
        <w:rPr/>
      </w:pPr>
      <w:r>
        <w:rPr/>
        <w:t xml:space="preserve">Veja documentos de </w:t>
      </w:r>
      <w:hyperlink r:id="rId4">
        <w:r>
          <w:rPr>
            <w:rStyle w:val="InternetLink"/>
          </w:rPr>
          <w:t>Registro das partes interessadas</w:t>
        </w:r>
      </w:hyperlink>
      <w:r>
        <w:rPr/>
        <w:t xml:space="preserve"> e o </w:t>
      </w:r>
      <w:hyperlink r:id="rId5">
        <w:r>
          <w:rPr>
            <w:rStyle w:val="InternetLink"/>
          </w:rPr>
          <w:t>Dicionário da EAP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Comments"/>
        <w:rPr/>
      </w:pPr>
      <w:r>
        <w:rPr/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</w:rPr>
        <w:t>Criar o cronograma e o orçamento do projeto</w:t>
      </w:r>
      <w:r>
        <w:fldChar w:fldCharType="end"/>
      </w:r>
      <w:r>
        <w:rPr/>
        <w:t>]</w:t>
      </w:r>
    </w:p>
    <w:p>
      <w:pPr>
        <w:pStyle w:val="Normal"/>
        <w:rPr/>
      </w:pPr>
      <w:r>
        <w:rPr/>
        <w:t>Veja cronograma em anexo.</w:t>
      </w:r>
    </w:p>
    <w:p>
      <w:pPr>
        <w:pStyle w:val="Normal"/>
        <w:rPr/>
      </w:pPr>
      <w:r>
        <w:rPr/>
        <w:t>Para visualizar o prazo, use a visão PMO-Gantt Chart.</w:t>
      </w:r>
    </w:p>
    <w:p>
      <w:pPr>
        <w:pStyle w:val="Normal"/>
        <w:rPr/>
      </w:pPr>
      <w:r>
        <w:rPr/>
        <w:t>Para visualizar os custos, use a visão PMO-Custos do cronograma.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383330999"/>
      <w:bookmarkStart w:id="8" w:name="_Toc427092163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6">
        <w:r>
          <w:rPr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jc w:val="left"/>
        <w:tblInd w:w="40" w:type="dxa"/>
        <w:tblBorders>
          <w:top w:val="single" w:sz="8" w:space="0" w:color="A3A3A3"/>
          <w:left w:val="single" w:sz="8" w:space="0" w:color="A3A3A3"/>
          <w:bottom w:val="single" w:sz="8" w:space="0" w:color="A3A3A3"/>
          <w:insideH w:val="single" w:sz="8" w:space="0" w:color="A3A3A3"/>
          <w:right w:val="single" w:sz="8" w:space="0" w:color="A3A3A3"/>
          <w:insideV w:val="single" w:sz="8" w:space="0" w:color="A3A3A3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1174"/>
        <w:gridCol w:w="960"/>
        <w:gridCol w:w="1448"/>
        <w:gridCol w:w="1230"/>
      </w:tblGrid>
      <w:tr>
        <w:trPr>
          <w:cantSplit w:val="false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00B050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00" w:val="clear"/>
            <w:tcMar>
              <w:left w:w="4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0000" w:val="clear"/>
            <w:tcMar>
              <w:left w:w="4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>
          <w:cantSplit w:val="false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>
          <w:cantSplit w:val="false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7">
        <w:r>
          <w:rPr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8">
        <w:r>
          <w:rPr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383331000"/>
      <w:bookmarkStart w:id="12" w:name="_Toc427092166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9">
        <w:r>
          <w:rPr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10">
        <w:r>
          <w:rPr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18"/>
      <w:gridCol w:w="2464"/>
      <w:gridCol w:w="2465"/>
      <w:gridCol w:w="2471"/>
    </w:tblGrid>
    <w:tr>
      <w:trPr>
        <w:cantSplit w:val="false"/>
      </w:trPr>
      <w:tc>
        <w:tcPr>
          <w:tcW w:w="181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</w:t>
          </w:r>
          <w:r>
            <w:fldChar w:fldCharType="end"/>
          </w:r>
        </w:p>
      </w:tc>
      <w:tc>
        <w:tcPr>
          <w:tcW w:w="246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71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8"/>
      <w:gridCol w:w="1956"/>
    </w:tblGrid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476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58476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58476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58476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58476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58476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8476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30184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a3b69"/>
    <w:basedOn w:val="DefaultParagraphFont"/>
    <w:rPr>
      <w:color w:val="800080"/>
      <w:u w:val="single"/>
    </w:rPr>
  </w:style>
  <w:style w:type="character" w:styleId="TitleChar" w:customStyle="1">
    <w:name w:val="Title Char"/>
    <w:uiPriority w:val="10"/>
    <w:link w:val="Title"/>
    <w:rsid w:val="00584762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Heading2Char" w:customStyle="1">
    <w:name w:val="Heading 2 Char"/>
    <w:uiPriority w:val="9"/>
    <w:semiHidden/>
    <w:link w:val="Heading2"/>
    <w:rsid w:val="00584762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584762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584762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584762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584762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584762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8476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b24eb1"/>
    <w:basedOn w:val="DefaultParagraphFont"/>
    <w:rPr>
      <w:color w:val="808080"/>
    </w:rPr>
  </w:style>
  <w:style w:type="character" w:styleId="VersesChar" w:customStyle="1">
    <w:name w:val="Versões Char"/>
    <w:link w:val="Verses"/>
    <w:rsid w:val="008c6d4d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8c6d4d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NormalWeb">
    <w:name w:val="Normal (Web)"/>
    <w:uiPriority w:val="99"/>
    <w:semiHidden/>
    <w:unhideWhenUsed/>
    <w:rsid w:val="0030184f"/>
    <w:basedOn w:val="Normal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uiPriority w:val="10"/>
    <w:qFormat/>
    <w:link w:val="TitleChar"/>
    <w:rsid w:val="00584762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584762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8c6d4d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8c6d4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8c6d4d"/>
    <w:basedOn w:val="Descrio"/>
    <w:autoRedefine/>
    <w:pPr/>
    <w:rPr>
      <w:rFonts w:ascii="Calibri" w:hAnsi="Calibri"/>
      <w:lang w:val="pt-BR"/>
    </w:rPr>
  </w:style>
  <w:style w:type="paragraph" w:styleId="ListParagraph">
    <w:name w:val="List Paragraph"/>
    <w:uiPriority w:val="34"/>
    <w:qFormat/>
    <w:rsid w:val="00a53c6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scritoriodeprojetos.com.br/SharedFiles/Download.aspx?pageid=92&amp;mid=24&amp;fileid=132" TargetMode="External"/><Relationship Id="rId4" Type="http://schemas.openxmlformats.org/officeDocument/2006/relationships/hyperlink" Target="http://escritoriodeprojetos.com.br/registro-das-partes-interessadas.aspx" TargetMode="External"/><Relationship Id="rId5" Type="http://schemas.openxmlformats.org/officeDocument/2006/relationships/hyperlink" Target="http://escritoriodeprojetos.com.br/dicionario-da-eap.aspx" TargetMode="External"/><Relationship Id="rId6" Type="http://schemas.openxmlformats.org/officeDocument/2006/relationships/hyperlink" Target="http://escritoriodeprojetos.com.br/gerenciamento-do-valor-agregado.aspx" TargetMode="External"/><Relationship Id="rId7" Type="http://schemas.openxmlformats.org/officeDocument/2006/relationships/hyperlink" Target="http://escritoriodeprojetos.com.br/SharedFiles/Download.aspx?pageid=92&amp;mid=24&amp;fileid=741" TargetMode="External"/><Relationship Id="rId8" Type="http://schemas.openxmlformats.org/officeDocument/2006/relationships/hyperlink" Target="http://escritoriodeprojetos.com.br/SharedFiles/Download.aspx?pageid=92&amp;mid=24&amp;fileid=741" TargetMode="External"/><Relationship Id="rId9" Type="http://schemas.openxmlformats.org/officeDocument/2006/relationships/hyperlink" Target="http://escritoriodeprojetos.com.br/SharedFiles/Download.aspx?pageid=92&amp;mid=24&amp;fileid=24" TargetMode="External"/><Relationship Id="rId10" Type="http://schemas.openxmlformats.org/officeDocument/2006/relationships/hyperlink" Target="http://escritoriodeprojetos.com.br/SharedFiles/Download.aspx?pageid=92&amp;mid=24&amp;fileid=34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2015-08-12T00:34:00Z</dcterms:modified>
  <cp:revision>49</cp:revision>
  <dc:subject>Nome do Projeto</dc:subject>
  <dc:title>Plano de gerenciamento do projeto</dc:title>
</cp:coreProperties>
</file>