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2"/>
                <w:szCs w:val="22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Escolha do plano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1.1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EAP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/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bookmarkStart w:id="0" w:name="_GoBack"/>
      <w:bookmarkStart w:id="1" w:name="_GoBack"/>
      <w:bookmarkEnd w:id="1"/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2" w:name="_Toc427092159"/>
      <w:bookmarkEnd w:id="2"/>
      <w:r>
        <w:rPr>
          <w:rFonts w:ascii="Arial Unicode MS" w:hAnsi="Arial Unicode MS"/>
        </w:rPr>
        <w:t>Objetivos deste documento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Este documento tem a finalidade de descrever como o projeto será executado. Controlado, monitorado e encerrado, além de servir com guia para a equipe durante do desenvolvimento do projeto. O projeto será desenvolvido ao longo da disciplina de Engenharia de Software II e terá duração de quinze semanas.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Toc383330992"/>
      <w:bookmarkStart w:id="4" w:name="_Toc427092160"/>
      <w:bookmarkEnd w:id="3"/>
      <w:bookmarkEnd w:id="4"/>
      <w:r>
        <w:rPr>
          <w:rFonts w:ascii="Arial Unicode MS" w:hAnsi="Arial Unicode MS"/>
        </w:rPr>
        <w:t>Linha de base do Escopo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 xml:space="preserve">O sistema concentra-se no cadastro de usuários e busca de currículos para stakeholders das áreas de Ciência e Tecnologia e tem como objetivo auxiliar no gerenciamento dos documentos do grupo, como: inserir, excluir, modificar, consultar e resgatar. </w:t>
      </w:r>
      <w:r>
        <w:rPr>
          <w:rFonts w:cs="Arial" w:ascii="Arial Unicode MS" w:hAnsi="Arial Unicode MS"/>
        </w:rPr>
        <w:t>G</w:t>
      </w:r>
      <w:r>
        <w:rPr>
          <w:rFonts w:cs="Arial" w:ascii="Arial Unicode MS" w:hAnsi="Arial Unicode MS"/>
        </w:rPr>
        <w:t>eração de relatórios.</w:t>
      </w:r>
    </w:p>
    <w:p>
      <w:pPr>
        <w:pStyle w:val="Comments"/>
        <w:rPr>
          <w:rFonts w:ascii="Arial Unicode MS" w:hAnsi="Arial Unicode M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52115" cy="69049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right="0" w:hanging="0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>
          <w:rFonts w:ascii="Arial Unicode MS" w:hAnsi="Arial Unicode MS"/>
        </w:rPr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Gerente de Projeto: Leonardo Baiser @lpbaiser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Analista: Rômulo Meloca @rmeloca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Programador: Marco Cezar @marcocmm </w:t>
      </w:r>
    </w:p>
    <w:p>
      <w:pPr>
        <w:pStyle w:val="Normal"/>
        <w:numPr>
          <w:ilvl w:val="0"/>
          <w:numId w:val="3"/>
        </w:numPr>
        <w:rPr>
          <w:rFonts w:ascii="Arial Unicode MS" w:hAnsi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Testador: Mateus Yonemoto  MYonemoto </w:t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>
          <w:rFonts w:ascii="Arial Unicode MS" w:hAnsi="Arial Unicode MS"/>
        </w:rPr>
        <w:t>Cronograma de Execução e Orçamento do Projeto</w:t>
      </w:r>
    </w:p>
    <w:p>
      <w:pPr>
        <w:pStyle w:val="Comments"/>
        <w:rPr/>
      </w:pPr>
      <w:r>
        <w:rPr>
          <w:rFonts w:ascii="Arial Unicode MS" w:hAnsi="Arial Unicode MS"/>
        </w:rPr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  <w:rFonts w:ascii="Arial Unicode MS" w:hAnsi="Arial Unicode MS"/>
        </w:rPr>
        <w:t>Criar o cronograma e o orçamento do projeto</w:t>
      </w:r>
      <w:r>
        <w:fldChar w:fldCharType="end"/>
      </w:r>
      <w:r>
        <w:rPr>
          <w:rFonts w:ascii="Arial Unicode MS" w:hAnsi="Arial Unicode MS"/>
        </w:rPr>
        <w:t>]</w:t>
      </w:r>
    </w:p>
    <w:p>
      <w:pPr>
        <w:pStyle w:val="Normal"/>
        <w:rPr/>
      </w:pPr>
      <w:r>
        <w:rPr>
          <w:rFonts w:ascii="Arial Unicode MS" w:hAnsi="Arial Unicode MS"/>
        </w:rPr>
        <w:t>Veja cronograma em anexo.</w:t>
      </w:r>
    </w:p>
    <w:p>
      <w:pPr>
        <w:pStyle w:val="Normal"/>
        <w:rPr/>
      </w:pPr>
      <w:r>
        <w:rPr>
          <w:rFonts w:ascii="Arial Unicode MS" w:hAnsi="Arial Unicode MS"/>
        </w:rPr>
        <w:t>Para visualizar o prazo, use a visão PMO-Gantt Chart.</w:t>
      </w:r>
    </w:p>
    <w:p>
      <w:pPr>
        <w:pStyle w:val="Normal"/>
        <w:rPr/>
      </w:pPr>
      <w:r>
        <w:rPr>
          <w:rFonts w:ascii="Arial Unicode MS" w:hAnsi="Arial Unicode MS"/>
        </w:rPr>
        <w:t>Para visualizar os custos, use a visão PMO-Custos do cronograma.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7" w:name="_Toc383330999"/>
      <w:bookmarkStart w:id="8" w:name="_Toc427092163"/>
      <w:bookmarkEnd w:id="7"/>
      <w:bookmarkEnd w:id="8"/>
      <w:r>
        <w:rPr>
          <w:rFonts w:ascii="Arial Unicode MS" w:hAnsi="Arial Unicode MS"/>
        </w:rPr>
        <w:t>Como será medido o Progresso do Projeto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como será medido o progresso do projeto. ]</w:t>
      </w:r>
    </w:p>
    <w:p>
      <w:pPr>
        <w:pStyle w:val="Normal"/>
        <w:rPr/>
      </w:pPr>
      <w:r>
        <w:rPr>
          <w:rFonts w:ascii="Arial Unicode MS" w:hAnsi="Arial Unicode MS"/>
        </w:rPr>
        <w:t xml:space="preserve">Através do </w:t>
      </w:r>
      <w:hyperlink r:id="rId3">
        <w:r>
          <w:rPr>
            <w:rStyle w:val="InternetLink"/>
            <w:rFonts w:ascii="Arial Unicode MS" w:hAnsi="Arial Unicode MS"/>
          </w:rPr>
          <w:t>Gerenciamento do valor agregado</w:t>
        </w:r>
      </w:hyperlink>
      <w:r>
        <w:rPr>
          <w:rFonts w:ascii="Arial Unicode MS" w:hAnsi="Arial Unicode MS"/>
        </w:rPr>
        <w:t xml:space="preserve"> e de seus indicadores de prazo e custo (SPI &amp; CPI) e semáforos para indicar o progresso do projeto. 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Os critérios serão:</w:t>
      </w:r>
    </w:p>
    <w:tbl>
      <w:tblPr>
        <w:tblW w:w="4813" w:type="dxa"/>
        <w:jc w:val="left"/>
        <w:tblInd w:w="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1175"/>
        <w:gridCol w:w="960"/>
        <w:gridCol w:w="1451"/>
        <w:gridCol w:w="1226"/>
      </w:tblGrid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00B050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Verde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00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Amarelo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0000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Vermelho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&lt; 0.9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rFonts w:ascii="Arial Unicode MS" w:hAnsi="Arial Unicode MS"/>
          <w:lang w:val="en-US"/>
        </w:rPr>
        <w:t> 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Para isso, a linha base de tempo e custos é salva após a conclusão do planejamento. 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Após isso, será feito o acompanhamento semanal entre o planejado (linha de base salva) com o realizado.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 comunicação dos indicadores será feita através do Status Report Semanal no tópico Sumário Executivo.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27092164"/>
      <w:bookmarkEnd w:id="9"/>
      <w:r>
        <w:rPr>
          <w:rFonts w:ascii="Arial Unicode MS" w:hAnsi="Arial Unicode MS"/>
        </w:rPr>
        <w:t>Gestão de Riscos e Problemas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>
          <w:rFonts w:ascii="Arial Unicode MS" w:hAnsi="Arial Unicode MS"/>
        </w:rPr>
        <w:t>Liste os problemas considerando os itens Severidade, Urgência, Impacto, Ação.</w:t>
        <w:br/>
        <w:t xml:space="preserve">Esta seção será criada a partir do template de </w:t>
      </w:r>
      <w:hyperlink r:id="rId4">
        <w:r>
          <w:rPr>
            <w:rStyle w:val="InternetLink"/>
            <w:rFonts w:ascii="Arial Unicode MS" w:hAnsi="Arial Unicode MS"/>
          </w:rPr>
          <w:t>Registro dos riscos e dos problemas.xlsx</w:t>
        </w:r>
      </w:hyperlink>
      <w:r>
        <w:rPr>
          <w:rFonts w:ascii="Arial Unicode MS" w:hAnsi="Arial Unicode MS"/>
        </w:rPr>
        <w:t>. ]</w:t>
      </w:r>
    </w:p>
    <w:p>
      <w:pPr>
        <w:pStyle w:val="Normal"/>
        <w:rPr/>
      </w:pPr>
      <w:r>
        <w:rPr>
          <w:rFonts w:ascii="Arial Unicode MS" w:hAnsi="Arial Unicode MS"/>
        </w:rPr>
        <w:t xml:space="preserve">Veja o </w:t>
      </w:r>
      <w:hyperlink r:id="rId5">
        <w:r>
          <w:rPr>
            <w:rStyle w:val="InternetLink"/>
            <w:rFonts w:ascii="Arial Unicode MS" w:hAnsi="Arial Unicode MS"/>
          </w:rPr>
          <w:t>Registro dos riscos e dos problemas.xlsx</w:t>
        </w:r>
      </w:hyperlink>
      <w:r>
        <w:rPr>
          <w:rFonts w:ascii="Arial Unicode MS" w:hAnsi="Arial Unicode MS"/>
        </w:rPr>
        <w:t xml:space="preserve"> em anexo.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0" w:name="_Toc427092165"/>
      <w:bookmarkEnd w:id="10"/>
      <w:r>
        <w:rPr>
          <w:rFonts w:ascii="Arial Unicode MS" w:hAnsi="Arial Unicode MS"/>
        </w:rPr>
        <w:t>Gestão da Comunicação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 estratégia de comunicação está detalhada na Matriz de Comunicação em anexo.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1" w:name="_Toc383331000"/>
      <w:bookmarkStart w:id="12" w:name="_Toc427092166"/>
      <w:bookmarkEnd w:id="11"/>
      <w:bookmarkEnd w:id="12"/>
      <w:r>
        <w:rPr>
          <w:rFonts w:ascii="Arial Unicode MS" w:hAnsi="Arial Unicode MS"/>
        </w:rPr>
        <w:t>Gestão de mudança de Escopo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os critérios e fluxo de aprovação para as mudanças de escopo]</w:t>
      </w:r>
    </w:p>
    <w:p>
      <w:pPr>
        <w:pStyle w:val="Normal"/>
        <w:rPr/>
      </w:pPr>
      <w:r>
        <w:rPr>
          <w:rFonts w:ascii="Arial Unicode MS" w:hAnsi="Arial Unicode MS"/>
        </w:rPr>
        <w:t xml:space="preserve">Toda mudança deverá ser solicitada através do </w:t>
      </w:r>
      <w:hyperlink r:id="rId6">
        <w:r>
          <w:rPr>
            <w:rStyle w:val="InternetLink"/>
            <w:rFonts w:ascii="Arial Unicode MS" w:hAnsi="Arial Unicode MS"/>
          </w:rPr>
          <w:t>formulário</w:t>
        </w:r>
      </w:hyperlink>
      <w:r>
        <w:rPr>
          <w:rFonts w:ascii="Arial Unicode MS" w:hAnsi="Arial Unicode MS"/>
        </w:rPr>
        <w:t xml:space="preserve"> e enviada ao Gerente de Projeto por e-mail, o Gerente de Projeto fará sua avaliação, incluirá no </w:t>
      </w:r>
      <w:hyperlink r:id="rId7">
        <w:r>
          <w:rPr>
            <w:rStyle w:val="InternetLink"/>
            <w:rFonts w:ascii="Arial Unicode MS" w:hAnsi="Arial Unicode MS"/>
          </w:rPr>
          <w:t>Log de Mudanças</w:t>
        </w:r>
      </w:hyperlink>
      <w:r>
        <w:rPr>
          <w:rFonts w:ascii="Arial Unicode MS" w:hAnsi="Arial Unicode MS"/>
        </w:rPr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Pontes Baiser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PGP_P04.docx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color w:val="00000A"/>
              <w:lang w:val="pt-BR" w:eastAsia="pt-BR" w:bidi="ar-SA"/>
            </w:rPr>
          </w:pPr>
          <w:r>
            <w:rPr>
              <w:rFonts w:eastAsia="Times" w:cs="Times New Roman" w:ascii="Arial Unicode MS" w:hAnsi="Arial Unicode MS"/>
              <w:color w:val="00000A"/>
              <w:lang w:val="pt-BR" w:eastAsia="pt-BR" w:bidi="ar-SA"/>
            </w:rPr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Arial Unicode MS" w:hAnsi="Arial Unicode MS"/>
              <w:sz w:val="24"/>
              <w:szCs w:val="24"/>
            </w:rPr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TtuloChar">
    <w:name w:val="Título Char"/>
    <w:qFormat/>
    <w:rPr>
      <w:rFonts w:ascii="Cambria" w:hAnsi="Cambria" w:eastAsia="0"/>
      <w:color w:val="17365D"/>
      <w:spacing w:val="5"/>
      <w:sz w:val="52"/>
    </w:rPr>
  </w:style>
  <w:style w:type="character" w:styleId="Ttulo1Char">
    <w:name w:val="Título 1 Char"/>
    <w:qFormat/>
    <w:rPr>
      <w:rFonts w:ascii="Cambria" w:hAnsi="Cambria" w:eastAsia="0"/>
      <w:b/>
      <w:color w:val="365F91"/>
      <w:sz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 Unicode MS" w:hAnsi="Arial Unicode MS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 Unicode MS" w:hAnsi="Arial Unicode MS" w:cs="OpenSymbol"/>
      <w:b w:val="false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00000A"/>
      <w:sz w:val="22"/>
      <w:szCs w:val="24"/>
      <w:lang w:val="pt-BR" w:eastAsia="ar-S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scritoriodeprojetos.com.br/gerenciamento-do-valor-agregado.aspx" TargetMode="External"/><Relationship Id="rId4" Type="http://schemas.openxmlformats.org/officeDocument/2006/relationships/hyperlink" Target="http://escritoriodeprojetos.com.br/SharedFiles/Download.aspx?pageid=92&amp;mid=24&amp;fileid=741" TargetMode="External"/><Relationship Id="rId5" Type="http://schemas.openxmlformats.org/officeDocument/2006/relationships/hyperlink" Target="http://escritoriodeprojetos.com.br/SharedFiles/Download.aspx?pageid=92&amp;mid=24&amp;fileid=741" TargetMode="External"/><Relationship Id="rId6" Type="http://schemas.openxmlformats.org/officeDocument/2006/relationships/hyperlink" Target="http://escritoriodeprojetos.com.br/SharedFiles/Download.aspx?pageid=92&amp;mid=24&amp;fileid=24" TargetMode="External"/><Relationship Id="rId7" Type="http://schemas.openxmlformats.org/officeDocument/2006/relationships/hyperlink" Target="http://escritoriodeprojetos.com.br/SharedFiles/Download.aspx?pageid=92&amp;mid=24&amp;fileid=3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1819</TotalTime>
  <Application>LibreOffice/5.0.3.2$Linux_X86_64 LibreOffice_project/00m0$Build-2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2016-10-04T22:37:17Z</dcterms:modified>
  <cp:revision>58</cp:revision>
  <dc:subject>Nome do Projeto</dc:subject>
  <dc:title>Plano de gerenciamento do projeto</dc:title>
</cp:coreProperties>
</file>