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f3864"/>
          <w:sz w:val="44"/>
          <w:szCs w:val="44"/>
          <w:u w:val="single"/>
        </w:rPr>
      </w:pPr>
      <w:r w:rsidDel="00000000" w:rsidR="00000000" w:rsidRPr="00000000">
        <w:rPr>
          <w:color w:val="1f3864"/>
          <w:sz w:val="44"/>
          <w:szCs w:val="44"/>
          <w:u w:val="single"/>
          <w:rtl w:val="0"/>
        </w:rPr>
        <w:t xml:space="preserve">DataEnd Pipelines</w:t>
      </w:r>
    </w:p>
    <w:p w:rsidR="00000000" w:rsidDel="00000000" w:rsidP="00000000" w:rsidRDefault="00000000" w:rsidRPr="00000000" w14:paraId="00000002">
      <w:pPr>
        <w:rPr>
          <w:sz w:val="44"/>
          <w:szCs w:val="44"/>
          <w:u w:val="single"/>
        </w:rPr>
      </w:pPr>
      <w:r w:rsidDel="00000000" w:rsidR="00000000" w:rsidRPr="00000000">
        <w:rPr>
          <w:rtl w:val="0"/>
        </w:rPr>
      </w:r>
    </w:p>
    <w:p w:rsidR="00000000" w:rsidDel="00000000" w:rsidP="00000000" w:rsidRDefault="00000000" w:rsidRPr="00000000" w14:paraId="00000003">
      <w:pPr>
        <w:rPr>
          <w:color w:val="1f3864"/>
        </w:rPr>
      </w:pPr>
      <w:r w:rsidDel="00000000" w:rsidR="00000000" w:rsidRPr="00000000">
        <w:rPr>
          <w:rtl w:val="0"/>
        </w:rPr>
      </w:r>
    </w:p>
    <w:p w:rsidR="00000000" w:rsidDel="00000000" w:rsidP="00000000" w:rsidRDefault="00000000" w:rsidRPr="00000000" w14:paraId="00000004">
      <w:pPr>
        <w:rPr>
          <w:b w:val="1"/>
          <w:i w:val="1"/>
          <w:color w:val="1f3864"/>
          <w:sz w:val="28"/>
          <w:szCs w:val="28"/>
        </w:rPr>
      </w:pPr>
      <w:r w:rsidDel="00000000" w:rsidR="00000000" w:rsidRPr="00000000">
        <w:rPr>
          <w:b w:val="1"/>
          <w:i w:val="1"/>
          <w:color w:val="1f3864"/>
          <w:sz w:val="28"/>
          <w:szCs w:val="28"/>
          <w:rtl w:val="0"/>
        </w:rPr>
        <w:t xml:space="preserve">Actividad propuesta: </w:t>
      </w:r>
    </w:p>
    <w:p w:rsidR="00000000" w:rsidDel="00000000" w:rsidP="00000000" w:rsidRDefault="00000000" w:rsidRPr="00000000" w14:paraId="00000005">
      <w:pPr>
        <w:rPr>
          <w:color w:val="1f3864"/>
        </w:rPr>
      </w:pPr>
      <w:r w:rsidDel="00000000" w:rsidR="00000000" w:rsidRPr="00000000">
        <w:rPr>
          <w:rtl w:val="0"/>
        </w:rPr>
      </w:r>
    </w:p>
    <w:p w:rsidR="00000000" w:rsidDel="00000000" w:rsidP="00000000" w:rsidRDefault="00000000" w:rsidRPr="00000000" w14:paraId="00000006">
      <w:pPr>
        <w:rPr>
          <w:color w:val="1f3864"/>
        </w:rPr>
      </w:pPr>
      <w:r w:rsidDel="00000000" w:rsidR="00000000" w:rsidRPr="00000000">
        <w:rPr>
          <w:color w:val="1f3864"/>
          <w:rtl w:val="0"/>
        </w:rPr>
        <w:t xml:space="preserve">La idea de esta actividad es que puedan desplegar recursos en Azure utilizando pipelines en Azure devops. Debajo voy a detallar los pasos a seguir para realizar esta actividad.  Para esto vamos a necesitar una suscripción gratuita en Azure. </w:t>
      </w:r>
    </w:p>
    <w:p w:rsidR="00000000" w:rsidDel="00000000" w:rsidP="00000000" w:rsidRDefault="00000000" w:rsidRPr="00000000" w14:paraId="00000007">
      <w:pPr>
        <w:rPr>
          <w:color w:val="1f3864"/>
        </w:rPr>
      </w:pPr>
      <w:r w:rsidDel="00000000" w:rsidR="00000000" w:rsidRPr="00000000">
        <w:rPr>
          <w:rtl w:val="0"/>
        </w:rPr>
      </w:r>
    </w:p>
    <w:p w:rsidR="00000000" w:rsidDel="00000000" w:rsidP="00000000" w:rsidRDefault="00000000" w:rsidRPr="00000000" w14:paraId="00000008">
      <w:pPr>
        <w:rPr>
          <w:b w:val="1"/>
          <w:i w:val="1"/>
          <w:color w:val="1f3864"/>
        </w:rPr>
      </w:pPr>
      <w:r w:rsidDel="00000000" w:rsidR="00000000" w:rsidRPr="00000000">
        <w:rPr>
          <w:b w:val="1"/>
          <w:i w:val="1"/>
          <w:color w:val="1f3864"/>
          <w:rtl w:val="0"/>
        </w:rPr>
        <w:t xml:space="preserve">La actividad se divide en 2 partes. </w:t>
      </w:r>
    </w:p>
    <w:p w:rsidR="00000000" w:rsidDel="00000000" w:rsidP="00000000" w:rsidRDefault="00000000" w:rsidRPr="00000000" w14:paraId="00000009">
      <w:pPr>
        <w:rPr>
          <w:b w:val="1"/>
          <w:color w:val="1f3864"/>
          <w:sz w:val="40"/>
          <w:szCs w:val="40"/>
        </w:rPr>
      </w:pPr>
      <w:r w:rsidDel="00000000" w:rsidR="00000000" w:rsidRPr="00000000">
        <w:rPr>
          <w:b w:val="1"/>
          <w:color w:val="1f3864"/>
          <w:sz w:val="40"/>
          <w:szCs w:val="40"/>
          <w:rtl w:val="0"/>
        </w:rPr>
        <w:t xml:space="preserve">Parte ½ de la actividad: </w:t>
      </w:r>
      <w:r w:rsidDel="00000000" w:rsidR="00000000" w:rsidRPr="00000000">
        <w:rPr>
          <w:i w:val="1"/>
          <w:color w:val="1f3864"/>
          <w:sz w:val="40"/>
          <w:szCs w:val="40"/>
          <w:rtl w:val="0"/>
        </w:rPr>
        <w:t xml:space="preserve">Creación de cuentas en Azure, creación de una organización y proyecto en Azure devops, creación de repositorio, service principal y por último service connection.</w:t>
      </w:r>
      <w:r w:rsidDel="00000000" w:rsidR="00000000" w:rsidRPr="00000000">
        <w:rPr>
          <w:b w:val="1"/>
          <w:color w:val="1f3864"/>
          <w:sz w:val="40"/>
          <w:szCs w:val="40"/>
          <w:rtl w:val="0"/>
        </w:rPr>
        <w:t xml:space="preserve"> </w:t>
      </w:r>
    </w:p>
    <w:p w:rsidR="00000000" w:rsidDel="00000000" w:rsidP="00000000" w:rsidRDefault="00000000" w:rsidRPr="00000000" w14:paraId="0000000A">
      <w:pPr>
        <w:rPr>
          <w:color w:val="1f3864"/>
        </w:rPr>
      </w:pPr>
      <w:r w:rsidDel="00000000" w:rsidR="00000000" w:rsidRPr="00000000">
        <w:rPr>
          <w:rtl w:val="0"/>
        </w:rPr>
      </w:r>
    </w:p>
    <w:p w:rsidR="00000000" w:rsidDel="00000000" w:rsidP="00000000" w:rsidRDefault="00000000" w:rsidRPr="00000000" w14:paraId="0000000B">
      <w:pPr>
        <w:rPr>
          <w:color w:val="1f3864"/>
        </w:rPr>
      </w:pPr>
      <w:r w:rsidDel="00000000" w:rsidR="00000000" w:rsidRPr="00000000">
        <w:rPr>
          <w:color w:val="1f3864"/>
          <w:rtl w:val="0"/>
        </w:rPr>
        <w:t xml:space="preserve">1ro- Vamos a ingresar al portal de Azure para crearnos la cuenta. </w:t>
      </w:r>
      <w:hyperlink r:id="rId7">
        <w:r w:rsidDel="00000000" w:rsidR="00000000" w:rsidRPr="00000000">
          <w:rPr>
            <w:color w:val="0070c0"/>
            <w:u w:val="single"/>
            <w:rtl w:val="0"/>
          </w:rPr>
          <w:t xml:space="preserve">Home - Microsoft Azure</w:t>
        </w:r>
      </w:hyperlink>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color w:val="1f3864"/>
          <w:rtl w:val="0"/>
        </w:rPr>
        <w:t xml:space="preserve">2do- Ingresemos al portal de Azure devops  </w:t>
      </w:r>
      <w:hyperlink r:id="rId8">
        <w:r w:rsidDel="00000000" w:rsidR="00000000" w:rsidRPr="00000000">
          <w:rPr>
            <w:color w:val="0000ff"/>
            <w:u w:val="single"/>
            <w:rtl w:val="0"/>
          </w:rPr>
          <w:t xml:space="preserve">https://azure.microsoft.com/es-es/services/devops/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5391150" cy="2505075"/>
            <wp:effectExtent b="0" l="0" r="0" t="0"/>
            <wp:docPr id="1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3911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Desde el </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ADO</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(Azure devops) vamos a crear una organización y luego un proyecto siguiendo los siguientes pasos. </w:t>
      </w:r>
    </w:p>
    <w:p w:rsidR="00000000" w:rsidDel="00000000" w:rsidP="00000000" w:rsidRDefault="00000000" w:rsidRPr="00000000" w14:paraId="00000011">
      <w:pPr>
        <w:rPr/>
      </w:pPr>
      <w:r w:rsidDel="00000000" w:rsidR="00000000" w:rsidRPr="00000000">
        <w:rPr>
          <w:color w:val="1f3864"/>
          <w:rtl w:val="0"/>
        </w:rPr>
        <w:t xml:space="preserve">Para crear la nueva organización hacemos clic en </w:t>
      </w:r>
      <w:r w:rsidDel="00000000" w:rsidR="00000000" w:rsidRPr="00000000">
        <w:rPr>
          <w:b w:val="1"/>
          <w:color w:val="1f3864"/>
          <w:rtl w:val="0"/>
        </w:rPr>
        <w:t xml:space="preserve">“new organization”</w:t>
      </w:r>
      <w:r w:rsidDel="00000000" w:rsidR="00000000" w:rsidRPr="00000000">
        <w:rPr>
          <w:color w:val="1f3864"/>
          <w:rtl w:val="0"/>
        </w:rPr>
        <w:t xml:space="preserve"> como muestra la figura y completamos los campos para crearla con el siguiente nombre: </w:t>
      </w:r>
      <w:r w:rsidDel="00000000" w:rsidR="00000000" w:rsidRPr="00000000">
        <w:rPr>
          <w:b w:val="1"/>
          <w:color w:val="ff0000"/>
          <w:rtl w:val="0"/>
        </w:rPr>
        <w:t xml:space="preserve">Devops2003</w:t>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0" distT="0" distL="0" distR="0">
            <wp:extent cx="5400040" cy="3114040"/>
            <wp:effectExtent b="0" l="0" r="0" t="0"/>
            <wp:docPr id="1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400040" cy="31140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color w:val="1f3864"/>
          <w:rtl w:val="0"/>
        </w:rPr>
        <w:t xml:space="preserve">Una vez creada la nueva organización vamos a crear el nuevo proyecto con el nombre </w:t>
      </w:r>
      <w:r w:rsidDel="00000000" w:rsidR="00000000" w:rsidRPr="00000000">
        <w:rPr>
          <w:b w:val="1"/>
          <w:color w:val="ff0000"/>
          <w:rtl w:val="0"/>
        </w:rPr>
        <w:t xml:space="preserve">Devops2003SQL </w:t>
      </w:r>
      <w:r w:rsidDel="00000000" w:rsidR="00000000" w:rsidRPr="00000000">
        <w:rPr>
          <w:color w:val="1f3864"/>
          <w:rtl w:val="0"/>
        </w:rPr>
        <w:t xml:space="preserve">de la siguiente manera</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4543425" cy="2695575"/>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434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1f3864"/>
        </w:rPr>
      </w:pPr>
      <w:r w:rsidDel="00000000" w:rsidR="00000000" w:rsidRPr="00000000">
        <w:rPr>
          <w:color w:val="1f3864"/>
          <w:rtl w:val="0"/>
        </w:rPr>
        <w:t xml:space="preserve">Completamos los campos indicados.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0" distT="0" distL="0" distR="0">
            <wp:extent cx="5391150" cy="4486275"/>
            <wp:effectExtent b="0" l="0" r="0" t="0"/>
            <wp:docPr id="2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9115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1f3864"/>
        </w:rPr>
      </w:pPr>
      <w:r w:rsidDel="00000000" w:rsidR="00000000" w:rsidRPr="00000000">
        <w:rPr>
          <w:color w:val="1f3864"/>
          <w:rtl w:val="0"/>
        </w:rPr>
        <w:t xml:space="preserve">Una vez creado el proyecto vamos a continuar con la creación de un repositorio de la siguiente manera: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0" distT="0" distL="0" distR="0">
            <wp:extent cx="5391150" cy="3352800"/>
            <wp:effectExtent b="0" l="0" r="0" t="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911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1f3864"/>
        </w:rPr>
      </w:pPr>
      <w:r w:rsidDel="00000000" w:rsidR="00000000" w:rsidRPr="00000000">
        <w:rPr>
          <w:color w:val="1f3864"/>
          <w:rtl w:val="0"/>
        </w:rPr>
        <w:t xml:space="preserve">Hacemos clic en “new repository” </w:t>
      </w:r>
    </w:p>
    <w:p w:rsidR="00000000" w:rsidDel="00000000" w:rsidP="00000000" w:rsidRDefault="00000000" w:rsidRPr="00000000" w14:paraId="00000021">
      <w:pPr>
        <w:rPr/>
      </w:pPr>
      <w:r w:rsidDel="00000000" w:rsidR="00000000" w:rsidRPr="00000000">
        <w:rPr/>
        <w:drawing>
          <wp:inline distB="0" distT="0" distL="0" distR="0">
            <wp:extent cx="5400040" cy="1733550"/>
            <wp:effectExtent b="0" l="0" r="0" t="0"/>
            <wp:docPr id="2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0004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1f3864"/>
        </w:rPr>
      </w:pPr>
      <w:r w:rsidDel="00000000" w:rsidR="00000000" w:rsidRPr="00000000">
        <w:rPr>
          <w:color w:val="1f3864"/>
          <w:rtl w:val="0"/>
        </w:rPr>
        <w:t xml:space="preserve">Elegimos GIT como repositorio. </w:t>
      </w:r>
    </w:p>
    <w:p w:rsidR="00000000" w:rsidDel="00000000" w:rsidP="00000000" w:rsidRDefault="00000000" w:rsidRPr="00000000" w14:paraId="00000025">
      <w:pPr>
        <w:rPr/>
      </w:pPr>
      <w:r w:rsidDel="00000000" w:rsidR="00000000" w:rsidRPr="00000000">
        <w:rPr/>
        <w:drawing>
          <wp:inline distB="0" distT="0" distL="0" distR="0">
            <wp:extent cx="4581525" cy="4286250"/>
            <wp:effectExtent b="0" l="0" r="0" t="0"/>
            <wp:docPr id="2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815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ff0000"/>
        </w:rPr>
      </w:pPr>
      <w:r w:rsidDel="00000000" w:rsidR="00000000" w:rsidRPr="00000000">
        <w:rPr>
          <w:color w:val="1f3864"/>
          <w:rtl w:val="0"/>
        </w:rPr>
        <w:t xml:space="preserve">Creamos un repo con el nombre </w:t>
      </w:r>
      <w:r w:rsidDel="00000000" w:rsidR="00000000" w:rsidRPr="00000000">
        <w:rPr>
          <w:b w:val="1"/>
          <w:color w:val="ff0000"/>
          <w:rtl w:val="0"/>
        </w:rPr>
        <w:t xml:space="preserve">Devops2003SQLREPO</w:t>
      </w:r>
    </w:p>
    <w:p w:rsidR="00000000" w:rsidDel="00000000" w:rsidP="00000000" w:rsidRDefault="00000000" w:rsidRPr="00000000" w14:paraId="00000028">
      <w:pPr>
        <w:rPr>
          <w:b w:val="1"/>
          <w:color w:val="ff0000"/>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0" distT="0" distL="0" distR="0">
            <wp:extent cx="4514850" cy="4391025"/>
            <wp:effectExtent b="0" l="0" r="0" t="0"/>
            <wp:docPr id="2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5148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1f3864"/>
        </w:rPr>
      </w:pPr>
      <w:r w:rsidDel="00000000" w:rsidR="00000000" w:rsidRPr="00000000">
        <w:rPr>
          <w:color w:val="1f3864"/>
          <w:rtl w:val="0"/>
        </w:rPr>
        <w:t xml:space="preserve">Ahora vamos a crear la “service connection”. Esto lo vamos a hacer desde el </w:t>
      </w:r>
      <w:r w:rsidDel="00000000" w:rsidR="00000000" w:rsidRPr="00000000">
        <w:rPr>
          <w:b w:val="1"/>
          <w:color w:val="1f3864"/>
          <w:rtl w:val="0"/>
        </w:rPr>
        <w:t xml:space="preserve">portal de Azure</w:t>
      </w:r>
      <w:r w:rsidDel="00000000" w:rsidR="00000000" w:rsidRPr="00000000">
        <w:rPr>
          <w:color w:val="1f3864"/>
          <w:rtl w:val="0"/>
        </w:rPr>
        <w:t xml:space="preserve"> de la siguiente manera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5391150" cy="2381250"/>
            <wp:effectExtent b="0" l="0" r="0" t="0"/>
            <wp:docPr id="2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911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1f3864"/>
        </w:rPr>
      </w:pPr>
      <w:r w:rsidDel="00000000" w:rsidR="00000000" w:rsidRPr="00000000">
        <w:rPr>
          <w:color w:val="1f3864"/>
          <w:rtl w:val="0"/>
        </w:rPr>
        <w:t xml:space="preserve">Y corremos el siguiente comando para crear el </w:t>
      </w:r>
      <w:r w:rsidDel="00000000" w:rsidR="00000000" w:rsidRPr="00000000">
        <w:rPr>
          <w:b w:val="1"/>
          <w:color w:val="1f3864"/>
          <w:rtl w:val="0"/>
        </w:rPr>
        <w:t xml:space="preserve">service principal</w:t>
      </w:r>
      <w:r w:rsidDel="00000000" w:rsidR="00000000" w:rsidRPr="00000000">
        <w:rPr>
          <w:color w:val="1f3864"/>
          <w:rtl w:val="0"/>
        </w:rPr>
        <w:t xml:space="preserve"> que luego utilizaremos en la </w:t>
      </w:r>
      <w:r w:rsidDel="00000000" w:rsidR="00000000" w:rsidRPr="00000000">
        <w:rPr>
          <w:b w:val="1"/>
          <w:color w:val="1f3864"/>
          <w:rtl w:val="0"/>
        </w:rPr>
        <w:t xml:space="preserve">service connection</w:t>
      </w:r>
      <w:r w:rsidDel="00000000" w:rsidR="00000000" w:rsidRPr="00000000">
        <w:rPr>
          <w:color w:val="1f3864"/>
          <w:rtl w:val="0"/>
        </w:rPr>
        <w:t xml:space="preserve">. </w:t>
      </w:r>
    </w:p>
    <w:p w:rsidR="00000000" w:rsidDel="00000000" w:rsidP="00000000" w:rsidRDefault="00000000" w:rsidRPr="00000000" w14:paraId="00000032">
      <w:pPr>
        <w:rPr>
          <w:color w:val="1f3864"/>
        </w:rPr>
      </w:pPr>
      <w:r w:rsidDel="00000000" w:rsidR="00000000" w:rsidRPr="00000000">
        <w:rPr>
          <w:color w:val="1f3864"/>
          <w:rtl w:val="0"/>
        </w:rPr>
        <w:t xml:space="preserve">Comando:</w:t>
      </w:r>
    </w:p>
    <w:p w:rsidR="00000000" w:rsidDel="00000000" w:rsidP="00000000" w:rsidRDefault="00000000" w:rsidRPr="00000000" w14:paraId="00000033">
      <w:pPr>
        <w:rPr/>
      </w:pPr>
      <w:r w:rsidDel="00000000" w:rsidR="00000000" w:rsidRPr="00000000">
        <w:rPr>
          <w:rtl w:val="0"/>
        </w:rPr>
        <w:t xml:space="preserve">az ad sp create-for-rbac -n "SP-SQL-CONEXION2003" --role contributor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1f3864"/>
        </w:rPr>
      </w:pPr>
      <w:r w:rsidDel="00000000" w:rsidR="00000000" w:rsidRPr="00000000">
        <w:rPr>
          <w:color w:val="1f3864"/>
          <w:rtl w:val="0"/>
        </w:rPr>
        <w:t xml:space="preserve">Este comando me va a dar el siguiente output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PS /home/user&gt; </w:t>
      </w:r>
      <w:r w:rsidDel="00000000" w:rsidR="00000000" w:rsidRPr="00000000">
        <w:rPr>
          <w:b w:val="1"/>
          <w:rtl w:val="0"/>
        </w:rPr>
        <w:t xml:space="preserve">az ad sp create-for-rbac -n "SP-SQL-CONEXION2003" --role contributor</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Creating 'contributor' role assignment under scope '/subscriptions/00f941d9-5713-4c27-8f23-1c80494282a8'</w:t>
      </w:r>
    </w:p>
    <w:p w:rsidR="00000000" w:rsidDel="00000000" w:rsidP="00000000" w:rsidRDefault="00000000" w:rsidRPr="00000000" w14:paraId="00000039">
      <w:pPr>
        <w:rPr/>
      </w:pPr>
      <w:r w:rsidDel="00000000" w:rsidR="00000000" w:rsidRPr="00000000">
        <w:rPr>
          <w:rtl w:val="0"/>
        </w:rPr>
        <w:t xml:space="preserve">The output includes credentials that you must protect. Be sure that you do not include these credentials in your code or check the credentials into your source control. For more information, see https://aka.ms/azadsp-cli</w:t>
      </w:r>
    </w:p>
    <w:p w:rsidR="00000000" w:rsidDel="00000000" w:rsidP="00000000" w:rsidRDefault="00000000" w:rsidRPr="00000000" w14:paraId="0000003A">
      <w:pPr>
        <w:rPr/>
      </w:pPr>
      <w:r w:rsidDel="00000000" w:rsidR="00000000" w:rsidRPr="00000000">
        <w:rPr>
          <w:rtl w:val="0"/>
        </w:rPr>
        <w:t xml:space="preserve">'name' property in the output is deprecated and will be removed in the future. Use 'appId' instead.</w:t>
      </w:r>
    </w:p>
    <w:p w:rsidR="00000000" w:rsidDel="00000000" w:rsidP="00000000" w:rsidRDefault="00000000" w:rsidRPr="00000000" w14:paraId="0000003B">
      <w:pPr>
        <w:rPr>
          <w:b w:val="1"/>
        </w:rPr>
      </w:pPr>
      <w:r w:rsidDel="00000000" w:rsidR="00000000" w:rsidRPr="00000000">
        <w:rPr>
          <w:b w:val="1"/>
          <w:rtl w:val="0"/>
        </w:rPr>
        <w:t xml:space="preserve">{</w:t>
      </w:r>
    </w:p>
    <w:p w:rsidR="00000000" w:rsidDel="00000000" w:rsidP="00000000" w:rsidRDefault="00000000" w:rsidRPr="00000000" w14:paraId="0000003C">
      <w:pPr>
        <w:rPr>
          <w:b w:val="1"/>
        </w:rPr>
      </w:pPr>
      <w:r w:rsidDel="00000000" w:rsidR="00000000" w:rsidRPr="00000000">
        <w:rPr>
          <w:b w:val="1"/>
          <w:rtl w:val="0"/>
        </w:rPr>
        <w:t xml:space="preserve">  "appId": "c65c9eb1-1883-4396-8c21-21b60866c94b",</w:t>
      </w:r>
    </w:p>
    <w:p w:rsidR="00000000" w:rsidDel="00000000" w:rsidP="00000000" w:rsidRDefault="00000000" w:rsidRPr="00000000" w14:paraId="0000003D">
      <w:pPr>
        <w:rPr>
          <w:b w:val="1"/>
        </w:rPr>
      </w:pPr>
      <w:r w:rsidDel="00000000" w:rsidR="00000000" w:rsidRPr="00000000">
        <w:rPr>
          <w:b w:val="1"/>
          <w:rtl w:val="0"/>
        </w:rPr>
        <w:t xml:space="preserve">  "displayName": "SP-SQL-CONEXION2003",</w:t>
      </w:r>
    </w:p>
    <w:p w:rsidR="00000000" w:rsidDel="00000000" w:rsidP="00000000" w:rsidRDefault="00000000" w:rsidRPr="00000000" w14:paraId="0000003E">
      <w:pPr>
        <w:rPr>
          <w:b w:val="1"/>
        </w:rPr>
      </w:pPr>
      <w:r w:rsidDel="00000000" w:rsidR="00000000" w:rsidRPr="00000000">
        <w:rPr>
          <w:b w:val="1"/>
          <w:rtl w:val="0"/>
        </w:rPr>
        <w:t xml:space="preserve">  "name": "c65c9eb1-1883-4396-8c21-21b60866c94b",</w:t>
      </w:r>
    </w:p>
    <w:p w:rsidR="00000000" w:rsidDel="00000000" w:rsidP="00000000" w:rsidRDefault="00000000" w:rsidRPr="00000000" w14:paraId="0000003F">
      <w:pPr>
        <w:rPr>
          <w:b w:val="1"/>
        </w:rPr>
      </w:pPr>
      <w:r w:rsidDel="00000000" w:rsidR="00000000" w:rsidRPr="00000000">
        <w:rPr>
          <w:b w:val="1"/>
          <w:rtl w:val="0"/>
        </w:rPr>
        <w:t xml:space="preserve">  "password": "gToJylE2NNppxP7p~PaQ8tVYeQ9GSwdeg~",</w:t>
      </w:r>
    </w:p>
    <w:p w:rsidR="00000000" w:rsidDel="00000000" w:rsidP="00000000" w:rsidRDefault="00000000" w:rsidRPr="00000000" w14:paraId="00000040">
      <w:pPr>
        <w:rPr>
          <w:b w:val="1"/>
        </w:rPr>
      </w:pPr>
      <w:r w:rsidDel="00000000" w:rsidR="00000000" w:rsidRPr="00000000">
        <w:rPr>
          <w:b w:val="1"/>
          <w:rtl w:val="0"/>
        </w:rPr>
        <w:t xml:space="preserve">  "tenant": "0724e2c4-d4b6-49dd-9a1f-e0ec4f0b435c"</w:t>
      </w:r>
    </w:p>
    <w:p w:rsidR="00000000" w:rsidDel="00000000" w:rsidP="00000000" w:rsidRDefault="00000000" w:rsidRPr="00000000" w14:paraId="00000041">
      <w:pPr>
        <w:rPr>
          <w:b w:val="1"/>
        </w:rPr>
      </w:pPr>
      <w:r w:rsidDel="00000000" w:rsidR="00000000" w:rsidRPr="00000000">
        <w:rPr>
          <w:b w:val="1"/>
          <w:rtl w:val="0"/>
        </w:rPr>
        <w:t xml:space="preserve">}</w:t>
      </w:r>
    </w:p>
    <w:p w:rsidR="00000000" w:rsidDel="00000000" w:rsidP="00000000" w:rsidRDefault="00000000" w:rsidRPr="00000000" w14:paraId="00000042">
      <w:pPr>
        <w:rPr/>
      </w:pPr>
      <w:r w:rsidDel="00000000" w:rsidR="00000000" w:rsidRPr="00000000">
        <w:rPr>
          <w:rtl w:val="0"/>
        </w:rPr>
        <w:t xml:space="preserve">PS /home/user&gt;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1f3864"/>
        </w:rPr>
      </w:pPr>
      <w:r w:rsidDel="00000000" w:rsidR="00000000" w:rsidRPr="00000000">
        <w:rPr>
          <w:color w:val="1f3864"/>
          <w:rtl w:val="0"/>
        </w:rPr>
        <w:t xml:space="preserve">Para la creación de la service connections vamos a Project settings y hacemos clic en service connections </w:t>
      </w:r>
    </w:p>
    <w:p w:rsidR="00000000" w:rsidDel="00000000" w:rsidP="00000000" w:rsidRDefault="00000000" w:rsidRPr="00000000" w14:paraId="00000045">
      <w:pPr>
        <w:rPr>
          <w:color w:val="1f3864"/>
        </w:rPr>
      </w:pPr>
      <w:r w:rsidDel="00000000" w:rsidR="00000000" w:rsidRPr="00000000">
        <w:rPr>
          <w:rtl w:val="0"/>
        </w:rPr>
      </w:r>
    </w:p>
    <w:p w:rsidR="00000000" w:rsidDel="00000000" w:rsidP="00000000" w:rsidRDefault="00000000" w:rsidRPr="00000000" w14:paraId="00000046">
      <w:pPr>
        <w:rPr>
          <w:color w:val="1f3864"/>
        </w:rPr>
      </w:pPr>
      <w:r w:rsidDel="00000000" w:rsidR="00000000" w:rsidRPr="00000000">
        <w:rPr>
          <w:color w:val="1f3864"/>
        </w:rPr>
        <w:drawing>
          <wp:inline distB="0" distT="0" distL="0" distR="0">
            <wp:extent cx="2686050" cy="5153025"/>
            <wp:effectExtent b="0" l="0" r="0" t="0"/>
            <wp:docPr id="2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686050"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0" distT="0" distL="0" distR="0">
            <wp:extent cx="2800350" cy="4000500"/>
            <wp:effectExtent b="0" l="0" r="0" t="0"/>
            <wp:docPr id="2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003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0" distT="0" distL="0" distR="0">
            <wp:extent cx="5391150" cy="876300"/>
            <wp:effectExtent b="0" l="0" r="0" t="0"/>
            <wp:docPr id="2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3911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0" distT="0" distL="0" distR="0">
            <wp:extent cx="4429125" cy="4419600"/>
            <wp:effectExtent b="0" l="0" r="0" t="0"/>
            <wp:docPr id="2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42912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0" distT="0" distL="0" distR="0">
            <wp:extent cx="4552950" cy="4095750"/>
            <wp:effectExtent b="0" l="0" r="0" t="0"/>
            <wp:docPr id="3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5529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1f3864"/>
        </w:rPr>
      </w:pPr>
      <w:r w:rsidDel="00000000" w:rsidR="00000000" w:rsidRPr="00000000">
        <w:rPr>
          <w:color w:val="1f3864"/>
          <w:rtl w:val="0"/>
        </w:rPr>
        <w:t xml:space="preserve">Completar todos los campos que solicitan con los datos de la suscripción y los datos que obtuvimos con el service principal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0" distT="0" distL="0" distR="0">
            <wp:extent cx="4486275" cy="4743450"/>
            <wp:effectExtent b="0" l="0" r="0" t="0"/>
            <wp:docPr id="3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486275"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1f3864"/>
        </w:rPr>
      </w:pPr>
      <w:r w:rsidDel="00000000" w:rsidR="00000000" w:rsidRPr="00000000">
        <w:rPr>
          <w:color w:val="1f3864"/>
          <w:rtl w:val="0"/>
        </w:rPr>
        <w:t xml:space="preserve">Luego para terminar esto y verificar que la conexión es exitosa, hacemos clic en </w:t>
      </w:r>
      <w:r w:rsidDel="00000000" w:rsidR="00000000" w:rsidRPr="00000000">
        <w:rPr>
          <w:b w:val="1"/>
          <w:color w:val="1f3864"/>
          <w:rtl w:val="0"/>
        </w:rPr>
        <w:t xml:space="preserve">Verify</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0" distT="0" distL="0" distR="0">
            <wp:extent cx="4505325" cy="5038725"/>
            <wp:effectExtent b="0" l="0" r="0" t="0"/>
            <wp:docPr id="3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505325"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1f3864"/>
        </w:rPr>
      </w:pPr>
      <w:r w:rsidDel="00000000" w:rsidR="00000000" w:rsidRPr="00000000">
        <w:rPr>
          <w:color w:val="1f3864"/>
          <w:rtl w:val="0"/>
        </w:rPr>
        <w:t xml:space="preserve">Con esta tarea finalizamos la primera parte de la actividad.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62231D"/>
    <w:rPr>
      <w:color w:val="0000ff"/>
      <w:u w:val="single"/>
    </w:rPr>
  </w:style>
  <w:style w:type="character" w:styleId="Mencinsinresolver">
    <w:name w:val="Unresolved Mention"/>
    <w:basedOn w:val="Fuentedeprrafopredeter"/>
    <w:uiPriority w:val="99"/>
    <w:semiHidden w:val="1"/>
    <w:unhideWhenUsed w:val="1"/>
    <w:rsid w:val="002023C9"/>
    <w:rPr>
      <w:color w:val="605e5c"/>
      <w:shd w:color="auto" w:fill="e1dfdd" w:val="clear"/>
    </w:rPr>
  </w:style>
  <w:style w:type="paragraph" w:styleId="Prrafodelista">
    <w:name w:val="List Paragraph"/>
    <w:basedOn w:val="Normal"/>
    <w:uiPriority w:val="34"/>
    <w:qFormat w:val="1"/>
    <w:rsid w:val="002023C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4.png"/><Relationship Id="rId22" Type="http://schemas.openxmlformats.org/officeDocument/2006/relationships/image" Target="media/image15.png"/><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1.png"/><Relationship Id="rId24" Type="http://schemas.openxmlformats.org/officeDocument/2006/relationships/image" Target="media/image9.png"/><Relationship Id="rId12" Type="http://schemas.openxmlformats.org/officeDocument/2006/relationships/image" Target="media/image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yperlink" Target="https://portal.azure.com/#home" TargetMode="External"/><Relationship Id="rId8" Type="http://schemas.openxmlformats.org/officeDocument/2006/relationships/hyperlink" Target="https://azure.microsoft.com/es-es/services/devop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yxJZNrlA6mbH8DVahl/G+aAJIw==">AMUW2mVQFQGsHqttCpU1vbBgU3MEXiVqpt/ARKNdsHoMQEtm4xqDdiXL8o305yJEWOHJIY2LS3KiubnnObf83TPM7tNGrjUJo4SncARROnnJeRMl1F9gf5w=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2021-06-29T17:19:00Z</dcterms:created>
  <dc:creator>Martin Villegas</dc:creator>
</cp:coreProperties>
</file>