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3864"/>
          <w:sz w:val="44"/>
          <w:szCs w:val="44"/>
          <w:u w:val="single"/>
        </w:rPr>
      </w:pPr>
      <w:r w:rsidDel="00000000" w:rsidR="00000000" w:rsidRPr="00000000">
        <w:rPr>
          <w:color w:val="1f3864"/>
          <w:sz w:val="44"/>
          <w:szCs w:val="44"/>
          <w:u w:val="single"/>
          <w:rtl w:val="0"/>
        </w:rPr>
        <w:t xml:space="preserve">DataEnd Pipelines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f3864"/>
          <w:sz w:val="40"/>
          <w:szCs w:val="40"/>
        </w:rPr>
      </w:pPr>
      <w:r w:rsidDel="00000000" w:rsidR="00000000" w:rsidRPr="00000000">
        <w:rPr>
          <w:b w:val="1"/>
          <w:color w:val="1f3864"/>
          <w:sz w:val="40"/>
          <w:szCs w:val="40"/>
          <w:rtl w:val="0"/>
        </w:rPr>
        <w:t xml:space="preserve">Parte 2/2 de la actividad:</w:t>
      </w:r>
    </w:p>
    <w:p w:rsidR="00000000" w:rsidDel="00000000" w:rsidP="00000000" w:rsidRDefault="00000000" w:rsidRPr="00000000" w14:paraId="00000004">
      <w:pPr>
        <w:rPr>
          <w:color w:val="1f3864"/>
          <w:sz w:val="40"/>
          <w:szCs w:val="40"/>
        </w:rPr>
      </w:pPr>
      <w:r w:rsidDel="00000000" w:rsidR="00000000" w:rsidRPr="00000000">
        <w:rPr>
          <w:color w:val="1f3864"/>
          <w:sz w:val="40"/>
          <w:szCs w:val="40"/>
          <w:rtl w:val="0"/>
        </w:rPr>
        <w:t xml:space="preserve">En esta última parte de la actividad vamos a copiar un yaml file provisto por el docente (esta va a crear un resource group y un SQL Server), modificar este con los datos de la service connection creada en el primer parte de la actividad y luego correr el mismo con un pipeline, este ultimo lo vamos a crear también.  </w:t>
      </w:r>
    </w:p>
    <w:p w:rsidR="00000000" w:rsidDel="00000000" w:rsidP="00000000" w:rsidRDefault="00000000" w:rsidRPr="00000000" w14:paraId="00000005">
      <w:pPr>
        <w:rPr>
          <w:color w:val="1f386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f386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f3864"/>
          <w:sz w:val="24"/>
          <w:szCs w:val="24"/>
        </w:rPr>
      </w:pPr>
      <w:r w:rsidDel="00000000" w:rsidR="00000000" w:rsidRPr="00000000">
        <w:rPr>
          <w:color w:val="1f3864"/>
          <w:sz w:val="24"/>
          <w:szCs w:val="24"/>
          <w:rtl w:val="0"/>
        </w:rPr>
        <w:t xml:space="preserve">1ro vamos a subir el yaml file al repo de la siguiente manera</w:t>
      </w:r>
    </w:p>
    <w:p w:rsidR="00000000" w:rsidDel="00000000" w:rsidP="00000000" w:rsidRDefault="00000000" w:rsidRPr="00000000" w14:paraId="00000008">
      <w:pPr>
        <w:rPr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f3864"/>
          <w:sz w:val="24"/>
          <w:szCs w:val="24"/>
        </w:rPr>
      </w:pPr>
      <w:r w:rsidDel="00000000" w:rsidR="00000000" w:rsidRPr="00000000">
        <w:rPr>
          <w:color w:val="1f3864"/>
          <w:sz w:val="24"/>
          <w:szCs w:val="24"/>
        </w:rPr>
        <w:drawing>
          <wp:inline distB="0" distT="0" distL="0" distR="0">
            <wp:extent cx="5391150" cy="331470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f3864"/>
          <w:sz w:val="24"/>
          <w:szCs w:val="24"/>
        </w:rPr>
      </w:pPr>
      <w:r w:rsidDel="00000000" w:rsidR="00000000" w:rsidRPr="00000000">
        <w:rPr>
          <w:color w:val="1f3864"/>
          <w:sz w:val="24"/>
          <w:szCs w:val="24"/>
          <w:rtl w:val="0"/>
        </w:rPr>
        <w:t xml:space="preserve">2do-Modificamos los parámetros de nombres que están indicados con las flechas. Con los siguientes nombres:</w:t>
      </w:r>
    </w:p>
    <w:p w:rsidR="00000000" w:rsidDel="00000000" w:rsidP="00000000" w:rsidRDefault="00000000" w:rsidRPr="00000000" w14:paraId="0000000D">
      <w:pPr>
        <w:shd w:fill="fffffe" w:val="clear"/>
        <w:rPr>
          <w:rFonts w:ascii="Consolas" w:cs="Consolas" w:eastAsia="Consolas" w:hAnsi="Consolas"/>
          <w:color w:val="0451a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451a5"/>
          <w:sz w:val="18"/>
          <w:szCs w:val="18"/>
          <w:rtl w:val="0"/>
        </w:rPr>
        <w:t xml:space="preserve">RG-DEMOME2003-SQL01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Wingdings" w:cs="Wingdings" w:eastAsia="Wingdings" w:hAnsi="Wingdings"/>
          <w:color w:val="0451a5"/>
          <w:sz w:val="18"/>
          <w:szCs w:val="18"/>
          <w:rtl w:val="0"/>
        </w:rPr>
        <w:t xml:space="preserve">🡨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451a5"/>
          <w:sz w:val="18"/>
          <w:szCs w:val="18"/>
          <w:rtl w:val="0"/>
        </w:rPr>
        <w:t xml:space="preserve">NOMBRE DEL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451a5"/>
          <w:sz w:val="18"/>
          <w:szCs w:val="18"/>
          <w:rtl w:val="0"/>
        </w:rPr>
        <w:t xml:space="preserve">RESOURCE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rPr>
          <w:rFonts w:ascii="Consolas" w:cs="Consolas" w:eastAsia="Consolas" w:hAnsi="Consolas"/>
          <w:color w:val="0451a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451a5"/>
          <w:sz w:val="18"/>
          <w:szCs w:val="18"/>
          <w:rtl w:val="0"/>
        </w:rPr>
        <w:t xml:space="preserve">SQL-DEMO01ME2003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rtl w:val="0"/>
        </w:rPr>
        <w:t xml:space="preserve"> &lt;- </w:t>
      </w:r>
      <w:r w:rsidDel="00000000" w:rsidR="00000000" w:rsidRPr="00000000">
        <w:rPr>
          <w:rFonts w:ascii="Consolas" w:cs="Consolas" w:eastAsia="Consolas" w:hAnsi="Consolas"/>
          <w:i w:val="1"/>
          <w:color w:val="0451a5"/>
          <w:sz w:val="18"/>
          <w:szCs w:val="18"/>
          <w:rtl w:val="0"/>
        </w:rPr>
        <w:t xml:space="preserve">NOMBRE DEL 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451a5"/>
          <w:sz w:val="18"/>
          <w:szCs w:val="18"/>
          <w:rtl w:val="0"/>
        </w:rPr>
        <w:t xml:space="preserve">SYSADMINME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rtl w:val="0"/>
        </w:rPr>
        <w:t xml:space="preserve"> &lt;- </w:t>
      </w:r>
      <w:r w:rsidDel="00000000" w:rsidR="00000000" w:rsidRPr="00000000">
        <w:rPr>
          <w:rFonts w:ascii="Consolas" w:cs="Consolas" w:eastAsia="Consolas" w:hAnsi="Consolas"/>
          <w:i w:val="1"/>
          <w:color w:val="0451a5"/>
          <w:sz w:val="18"/>
          <w:szCs w:val="18"/>
          <w:rtl w:val="0"/>
        </w:rPr>
        <w:t xml:space="preserve">NOMBRE DEL ADMIN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f3864"/>
          <w:sz w:val="24"/>
          <w:szCs w:val="24"/>
        </w:rPr>
      </w:pPr>
      <w:r w:rsidDel="00000000" w:rsidR="00000000" w:rsidRPr="00000000">
        <w:rPr>
          <w:color w:val="1f3864"/>
          <w:sz w:val="24"/>
          <w:szCs w:val="24"/>
        </w:rPr>
        <w:drawing>
          <wp:inline distB="0" distT="0" distL="0" distR="0">
            <wp:extent cx="6335019" cy="2361641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5019" cy="2361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f3864"/>
          <w:sz w:val="24"/>
          <w:szCs w:val="24"/>
        </w:rPr>
      </w:pPr>
      <w:r w:rsidDel="00000000" w:rsidR="00000000" w:rsidRPr="00000000">
        <w:rPr>
          <w:color w:val="1f3864"/>
          <w:sz w:val="24"/>
          <w:szCs w:val="24"/>
          <w:rtl w:val="0"/>
        </w:rPr>
        <w:t xml:space="preserve">3ro- en pipeline / library creamos una nueva variable group que va a ser utilizada por el yaml para acceder al valor de la password</w:t>
      </w:r>
    </w:p>
    <w:p w:rsidR="00000000" w:rsidDel="00000000" w:rsidP="00000000" w:rsidRDefault="00000000" w:rsidRPr="00000000" w14:paraId="00000017">
      <w:pPr>
        <w:rPr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f3864"/>
          <w:sz w:val="24"/>
          <w:szCs w:val="24"/>
        </w:rPr>
      </w:pPr>
      <w:r w:rsidDel="00000000" w:rsidR="00000000" w:rsidRPr="00000000">
        <w:rPr>
          <w:color w:val="1f3864"/>
          <w:sz w:val="24"/>
          <w:szCs w:val="24"/>
        </w:rPr>
        <w:drawing>
          <wp:inline distB="0" distT="0" distL="0" distR="0">
            <wp:extent cx="5343525" cy="516255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16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1f3864"/>
          <w:sz w:val="24"/>
          <w:szCs w:val="24"/>
        </w:rPr>
      </w:pPr>
      <w:r w:rsidDel="00000000" w:rsidR="00000000" w:rsidRPr="00000000">
        <w:rPr>
          <w:color w:val="1f3864"/>
          <w:sz w:val="24"/>
          <w:szCs w:val="24"/>
          <w:rtl w:val="0"/>
        </w:rPr>
        <w:t xml:space="preserve">4to- creamos una nueva variable group</w:t>
      </w:r>
    </w:p>
    <w:p w:rsidR="00000000" w:rsidDel="00000000" w:rsidP="00000000" w:rsidRDefault="00000000" w:rsidRPr="00000000" w14:paraId="0000001D">
      <w:pPr>
        <w:rPr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f3864"/>
          <w:sz w:val="24"/>
          <w:szCs w:val="24"/>
        </w:rPr>
      </w:pPr>
      <w:r w:rsidDel="00000000" w:rsidR="00000000" w:rsidRPr="00000000">
        <w:rPr>
          <w:color w:val="1f3864"/>
          <w:sz w:val="24"/>
          <w:szCs w:val="24"/>
        </w:rPr>
        <w:drawing>
          <wp:inline distB="0" distT="0" distL="0" distR="0">
            <wp:extent cx="5400040" cy="1676400"/>
            <wp:effectExtent b="0" l="0" r="0" t="0"/>
            <wp:docPr id="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f386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1f3864"/>
          <w:sz w:val="24"/>
          <w:szCs w:val="24"/>
        </w:rPr>
      </w:pPr>
      <w:r w:rsidDel="00000000" w:rsidR="00000000" w:rsidRPr="00000000">
        <w:rPr>
          <w:color w:val="1f3864"/>
          <w:sz w:val="24"/>
          <w:szCs w:val="24"/>
          <w:rtl w:val="0"/>
        </w:rPr>
        <w:t xml:space="preserve">5to- En variable group name colocamos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Exposicion </w:t>
      </w:r>
      <w:r w:rsidDel="00000000" w:rsidR="00000000" w:rsidRPr="00000000">
        <w:rPr>
          <w:color w:val="1f3864"/>
          <w:sz w:val="24"/>
          <w:szCs w:val="24"/>
          <w:rtl w:val="0"/>
        </w:rPr>
        <w:t xml:space="preserve">como nombre</w:t>
      </w:r>
    </w:p>
    <w:p w:rsidR="00000000" w:rsidDel="00000000" w:rsidP="00000000" w:rsidRDefault="00000000" w:rsidRPr="00000000" w14:paraId="00000021">
      <w:pPr>
        <w:rPr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f3864"/>
          <w:sz w:val="24"/>
          <w:szCs w:val="24"/>
        </w:rPr>
      </w:pPr>
      <w:r w:rsidDel="00000000" w:rsidR="00000000" w:rsidRPr="00000000">
        <w:rPr>
          <w:color w:val="1f3864"/>
          <w:sz w:val="24"/>
          <w:szCs w:val="24"/>
        </w:rPr>
        <w:drawing>
          <wp:inline distB="0" distT="0" distL="0" distR="0">
            <wp:extent cx="5391150" cy="3381375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f386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f3864"/>
          <w:sz w:val="24"/>
          <w:szCs w:val="24"/>
        </w:rPr>
      </w:pPr>
      <w:r w:rsidDel="00000000" w:rsidR="00000000" w:rsidRPr="00000000">
        <w:rPr>
          <w:color w:val="1f3864"/>
          <w:sz w:val="24"/>
          <w:szCs w:val="24"/>
          <w:rtl w:val="0"/>
        </w:rPr>
        <w:t xml:space="preserve">6to- El nombre de la variable que sea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password </w:t>
      </w:r>
      <w:r w:rsidDel="00000000" w:rsidR="00000000" w:rsidRPr="00000000">
        <w:rPr>
          <w:color w:val="1f3864"/>
          <w:sz w:val="24"/>
          <w:szCs w:val="24"/>
          <w:rtl w:val="0"/>
        </w:rPr>
        <w:t xml:space="preserve">y el Value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Azur3.2003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1f3864"/>
          <w:sz w:val="24"/>
          <w:szCs w:val="24"/>
        </w:rPr>
      </w:pPr>
      <w:r w:rsidDel="00000000" w:rsidR="00000000" w:rsidRPr="00000000">
        <w:rPr>
          <w:color w:val="1f3864"/>
          <w:sz w:val="24"/>
          <w:szCs w:val="24"/>
        </w:rPr>
        <w:drawing>
          <wp:inline distB="0" distT="0" distL="0" distR="0">
            <wp:extent cx="5391150" cy="1285875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1f3864"/>
          <w:sz w:val="24"/>
          <w:szCs w:val="24"/>
        </w:rPr>
      </w:pPr>
      <w:r w:rsidDel="00000000" w:rsidR="00000000" w:rsidRPr="00000000">
        <w:rPr>
          <w:color w:val="1f3864"/>
          <w:sz w:val="24"/>
          <w:szCs w:val="24"/>
          <w:rtl w:val="0"/>
        </w:rPr>
        <w:t xml:space="preserve">7mo- Vamos a crear el pipeline con nuestro yaml file ya existente. </w:t>
      </w:r>
    </w:p>
    <w:p w:rsidR="00000000" w:rsidDel="00000000" w:rsidP="00000000" w:rsidRDefault="00000000" w:rsidRPr="00000000" w14:paraId="0000002A">
      <w:pPr>
        <w:rPr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1f3864"/>
          <w:sz w:val="24"/>
          <w:szCs w:val="24"/>
        </w:rPr>
      </w:pPr>
      <w:r w:rsidDel="00000000" w:rsidR="00000000" w:rsidRPr="00000000">
        <w:rPr>
          <w:color w:val="1f3864"/>
          <w:sz w:val="24"/>
          <w:szCs w:val="24"/>
        </w:rPr>
        <w:drawing>
          <wp:inline distB="0" distT="0" distL="0" distR="0">
            <wp:extent cx="5391150" cy="1590675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1f3864"/>
          <w:sz w:val="24"/>
          <w:szCs w:val="24"/>
        </w:rPr>
      </w:pPr>
      <w:r w:rsidDel="00000000" w:rsidR="00000000" w:rsidRPr="00000000">
        <w:rPr>
          <w:color w:val="1f3864"/>
          <w:sz w:val="24"/>
          <w:szCs w:val="24"/>
          <w:rtl w:val="0"/>
        </w:rPr>
        <w:t xml:space="preserve">Vamos a pipeline/ new pipeline</w:t>
      </w:r>
    </w:p>
    <w:p w:rsidR="00000000" w:rsidDel="00000000" w:rsidP="00000000" w:rsidRDefault="00000000" w:rsidRPr="00000000" w14:paraId="0000002F">
      <w:pPr>
        <w:rPr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1f3864"/>
          <w:sz w:val="24"/>
          <w:szCs w:val="24"/>
        </w:rPr>
      </w:pPr>
      <w:r w:rsidDel="00000000" w:rsidR="00000000" w:rsidRPr="00000000">
        <w:rPr>
          <w:color w:val="1f3864"/>
          <w:sz w:val="24"/>
          <w:szCs w:val="24"/>
        </w:rPr>
        <w:drawing>
          <wp:inline distB="0" distT="0" distL="0" distR="0">
            <wp:extent cx="5391150" cy="2362200"/>
            <wp:effectExtent b="0" l="0" r="0" t="0"/>
            <wp:docPr id="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1f3864"/>
          <w:sz w:val="24"/>
          <w:szCs w:val="24"/>
        </w:rPr>
      </w:pPr>
      <w:r w:rsidDel="00000000" w:rsidR="00000000" w:rsidRPr="00000000">
        <w:rPr>
          <w:color w:val="1f3864"/>
          <w:sz w:val="24"/>
          <w:szCs w:val="24"/>
          <w:rtl w:val="0"/>
        </w:rPr>
        <w:t xml:space="preserve">Elegimos Azure Repos Git y luego nuestro repo creado en la actividad numero 1</w:t>
      </w:r>
    </w:p>
    <w:p w:rsidR="00000000" w:rsidDel="00000000" w:rsidP="00000000" w:rsidRDefault="00000000" w:rsidRPr="00000000" w14:paraId="00000032">
      <w:pPr>
        <w:rPr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1f3864"/>
          <w:sz w:val="24"/>
          <w:szCs w:val="24"/>
        </w:rPr>
      </w:pPr>
      <w:r w:rsidDel="00000000" w:rsidR="00000000" w:rsidRPr="00000000">
        <w:rPr>
          <w:color w:val="1f3864"/>
          <w:sz w:val="24"/>
          <w:szCs w:val="24"/>
        </w:rPr>
        <w:drawing>
          <wp:inline distB="0" distT="0" distL="0" distR="0">
            <wp:extent cx="5400040" cy="1790700"/>
            <wp:effectExtent b="0" l="0" r="0" t="0"/>
            <wp:docPr id="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1f3864"/>
          <w:sz w:val="24"/>
          <w:szCs w:val="24"/>
        </w:rPr>
      </w:pPr>
      <w:r w:rsidDel="00000000" w:rsidR="00000000" w:rsidRPr="00000000">
        <w:rPr>
          <w:color w:val="1f3864"/>
          <w:sz w:val="24"/>
          <w:szCs w:val="24"/>
          <w:rtl w:val="0"/>
        </w:rPr>
        <w:t xml:space="preserve">Lugo en las opciones que nos aparece elegimos la 2da opción</w:t>
      </w:r>
    </w:p>
    <w:p w:rsidR="00000000" w:rsidDel="00000000" w:rsidP="00000000" w:rsidRDefault="00000000" w:rsidRPr="00000000" w14:paraId="00000036">
      <w:pPr>
        <w:rPr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1f3864"/>
          <w:sz w:val="24"/>
          <w:szCs w:val="24"/>
        </w:rPr>
      </w:pPr>
      <w:r w:rsidDel="00000000" w:rsidR="00000000" w:rsidRPr="00000000">
        <w:rPr>
          <w:color w:val="1f3864"/>
          <w:sz w:val="24"/>
          <w:szCs w:val="24"/>
        </w:rPr>
        <w:drawing>
          <wp:inline distB="0" distT="0" distL="0" distR="0">
            <wp:extent cx="5400040" cy="1971675"/>
            <wp:effectExtent b="0" l="0" r="0" t="0"/>
            <wp:docPr id="2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1f3864"/>
          <w:sz w:val="24"/>
          <w:szCs w:val="24"/>
        </w:rPr>
      </w:pPr>
      <w:r w:rsidDel="00000000" w:rsidR="00000000" w:rsidRPr="00000000">
        <w:rPr>
          <w:color w:val="1f3864"/>
          <w:sz w:val="24"/>
          <w:szCs w:val="24"/>
          <w:rtl w:val="0"/>
        </w:rPr>
        <w:t xml:space="preserve">Por último, elegimos el path como muestra la figura. </w:t>
      </w:r>
    </w:p>
    <w:p w:rsidR="00000000" w:rsidDel="00000000" w:rsidP="00000000" w:rsidRDefault="00000000" w:rsidRPr="00000000" w14:paraId="0000003A">
      <w:pPr>
        <w:rPr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1f3864"/>
          <w:sz w:val="24"/>
          <w:szCs w:val="24"/>
        </w:rPr>
      </w:pPr>
      <w:r w:rsidDel="00000000" w:rsidR="00000000" w:rsidRPr="00000000">
        <w:rPr>
          <w:color w:val="1f3864"/>
          <w:sz w:val="24"/>
          <w:szCs w:val="24"/>
        </w:rPr>
        <w:drawing>
          <wp:inline distB="0" distT="0" distL="0" distR="0">
            <wp:extent cx="4629150" cy="4219575"/>
            <wp:effectExtent b="0" l="0" r="0" t="0"/>
            <wp:docPr id="2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1f3864"/>
          <w:sz w:val="24"/>
          <w:szCs w:val="24"/>
        </w:rPr>
      </w:pPr>
      <w:r w:rsidDel="00000000" w:rsidR="00000000" w:rsidRPr="00000000">
        <w:rPr>
          <w:color w:val="1f3864"/>
          <w:sz w:val="24"/>
          <w:szCs w:val="24"/>
          <w:rtl w:val="0"/>
        </w:rPr>
        <w:t xml:space="preserve">Ahora vamos nuevamente a pipelines y lo lanzamos</w:t>
      </w:r>
    </w:p>
    <w:p w:rsidR="00000000" w:rsidDel="00000000" w:rsidP="00000000" w:rsidRDefault="00000000" w:rsidRPr="00000000" w14:paraId="0000003F">
      <w:pPr>
        <w:rPr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1f3864"/>
          <w:sz w:val="24"/>
          <w:szCs w:val="24"/>
        </w:rPr>
      </w:pPr>
      <w:r w:rsidDel="00000000" w:rsidR="00000000" w:rsidRPr="00000000">
        <w:rPr>
          <w:color w:val="1f3864"/>
          <w:sz w:val="24"/>
          <w:szCs w:val="24"/>
        </w:rPr>
        <w:drawing>
          <wp:inline distB="0" distT="0" distL="0" distR="0">
            <wp:extent cx="5391150" cy="1381125"/>
            <wp:effectExtent b="0" l="0" r="0" t="0"/>
            <wp:docPr id="2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1f3864"/>
          <w:sz w:val="24"/>
          <w:szCs w:val="24"/>
        </w:rPr>
      </w:pPr>
      <w:r w:rsidDel="00000000" w:rsidR="00000000" w:rsidRPr="00000000">
        <w:rPr>
          <w:color w:val="1f3864"/>
          <w:sz w:val="24"/>
          <w:szCs w:val="24"/>
        </w:rPr>
        <w:drawing>
          <wp:inline distB="0" distT="0" distL="0" distR="0">
            <wp:extent cx="5400040" cy="2181225"/>
            <wp:effectExtent b="0" l="0" r="0" t="0"/>
            <wp:docPr id="3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1f3864"/>
          <w:sz w:val="24"/>
          <w:szCs w:val="24"/>
        </w:rPr>
      </w:pPr>
      <w:r w:rsidDel="00000000" w:rsidR="00000000" w:rsidRPr="00000000">
        <w:rPr>
          <w:color w:val="1f3864"/>
          <w:sz w:val="24"/>
          <w:szCs w:val="24"/>
        </w:rPr>
        <w:drawing>
          <wp:inline distB="0" distT="0" distL="0" distR="0">
            <wp:extent cx="4514850" cy="3676650"/>
            <wp:effectExtent b="0" l="0" r="0" t="0"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1f3864"/>
          <w:sz w:val="24"/>
          <w:szCs w:val="24"/>
        </w:rPr>
      </w:pPr>
      <w:r w:rsidDel="00000000" w:rsidR="00000000" w:rsidRPr="00000000">
        <w:rPr>
          <w:color w:val="1f3864"/>
          <w:sz w:val="24"/>
          <w:szCs w:val="24"/>
        </w:rPr>
        <w:drawing>
          <wp:inline distB="0" distT="0" distL="0" distR="0">
            <wp:extent cx="4562475" cy="2343150"/>
            <wp:effectExtent b="0" l="0" r="0" t="0"/>
            <wp:docPr id="3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1f3864"/>
          <w:sz w:val="24"/>
          <w:szCs w:val="24"/>
        </w:rPr>
      </w:pPr>
      <w:r w:rsidDel="00000000" w:rsidR="00000000" w:rsidRPr="00000000">
        <w:rPr>
          <w:color w:val="1f3864"/>
          <w:sz w:val="24"/>
          <w:szCs w:val="24"/>
          <w:rtl w:val="0"/>
        </w:rPr>
        <w:t xml:space="preserve">Por último, podemos ver el log del proceso desde acá:</w:t>
      </w:r>
    </w:p>
    <w:p w:rsidR="00000000" w:rsidDel="00000000" w:rsidP="00000000" w:rsidRDefault="00000000" w:rsidRPr="00000000" w14:paraId="0000004A">
      <w:pPr>
        <w:rPr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1f3864"/>
          <w:sz w:val="24"/>
          <w:szCs w:val="24"/>
        </w:rPr>
      </w:pPr>
      <w:r w:rsidDel="00000000" w:rsidR="00000000" w:rsidRPr="00000000">
        <w:rPr>
          <w:color w:val="1f3864"/>
          <w:sz w:val="24"/>
          <w:szCs w:val="24"/>
        </w:rPr>
        <w:drawing>
          <wp:inline distB="0" distT="0" distL="0" distR="0">
            <wp:extent cx="5400040" cy="2228850"/>
            <wp:effectExtent b="0" l="0" r="0" t="0"/>
            <wp:docPr id="3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1f3864"/>
          <w:sz w:val="24"/>
          <w:szCs w:val="24"/>
        </w:rPr>
      </w:pPr>
      <w:r w:rsidDel="00000000" w:rsidR="00000000" w:rsidRPr="00000000">
        <w:rPr>
          <w:color w:val="1f3864"/>
          <w:sz w:val="24"/>
          <w:szCs w:val="24"/>
        </w:rPr>
        <w:drawing>
          <wp:inline distB="0" distT="0" distL="0" distR="0">
            <wp:extent cx="5391150" cy="2171700"/>
            <wp:effectExtent b="0" l="0" r="0" t="0"/>
            <wp:docPr id="3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1f3864"/>
          <w:sz w:val="24"/>
          <w:szCs w:val="24"/>
        </w:rPr>
      </w:pPr>
      <w:r w:rsidDel="00000000" w:rsidR="00000000" w:rsidRPr="00000000">
        <w:rPr>
          <w:color w:val="1f3864"/>
          <w:sz w:val="24"/>
          <w:szCs w:val="24"/>
          <w:rtl w:val="0"/>
        </w:rPr>
        <w:t xml:space="preserve">Finalmente, si todo sale bien, deberíamos ver los recursos desplegado en Azure portal 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F21A9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7.png"/><Relationship Id="rId22" Type="http://schemas.openxmlformats.org/officeDocument/2006/relationships/image" Target="media/image16.png"/><Relationship Id="rId10" Type="http://schemas.openxmlformats.org/officeDocument/2006/relationships/image" Target="media/image14.png"/><Relationship Id="rId21" Type="http://schemas.openxmlformats.org/officeDocument/2006/relationships/image" Target="media/image11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customXml" Target="../customXML/item1.xml"/><Relationship Id="rId18" Type="http://schemas.openxmlformats.org/officeDocument/2006/relationships/image" Target="media/image15.png"/><Relationship Id="rId7" Type="http://schemas.openxmlformats.org/officeDocument/2006/relationships/image" Target="media/image1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NMQm8KF3w+3/E95oddsqzeiXsA==">AMUW2mU/YiLKg29hhnDl/GZ5hPXZs66mpVEq7QAjKa7PrnA7hKkCwYyZJBuItlGvMV0iHisPVfZMbU5y/JbBsebhgY3NAtSVI9Yk/noAIczY/76ZSW9D7ck=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2021-07-07T17:40:00Z</dcterms:created>
  <dc:creator>Martin Villegas</dc:creator>
</cp:coreProperties>
</file>