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1ED91" w14:textId="3E7929D8" w:rsidR="00495FED" w:rsidRDefault="00436A6B" w:rsidP="00436A6B">
      <w:pPr>
        <w:jc w:val="center"/>
        <w:rPr>
          <w:rFonts w:ascii="Times New Roman" w:hAnsi="Times New Roman" w:cs="Times New Roman"/>
          <w:color w:val="595959" w:themeColor="text1" w:themeTint="A6"/>
          <w:spacing w:val="100"/>
          <w:sz w:val="52"/>
          <w:szCs w:val="52"/>
          <w:lang w:val="en-US"/>
        </w:rPr>
      </w:pPr>
      <w:r w:rsidRPr="00436A6B">
        <w:rPr>
          <w:rFonts w:ascii="Times New Roman" w:hAnsi="Times New Roman" w:cs="Times New Roman"/>
          <w:color w:val="595959" w:themeColor="text1" w:themeTint="A6"/>
          <w:spacing w:val="100"/>
          <w:sz w:val="52"/>
          <w:szCs w:val="52"/>
          <w:lang w:val="en-US"/>
        </w:rPr>
        <w:t>Playbook T&amp;Cs</w:t>
      </w:r>
    </w:p>
    <w:p w14:paraId="618036B5" w14:textId="77777777" w:rsidR="00436A6B" w:rsidRDefault="00436A6B">
      <w:pPr>
        <w:rPr>
          <w:rFonts w:ascii="Times New Roman" w:hAnsi="Times New Roman" w:cs="Times New Roman"/>
          <w:color w:val="595959" w:themeColor="text1" w:themeTint="A6"/>
          <w:spacing w:val="100"/>
          <w:sz w:val="52"/>
          <w:szCs w:val="52"/>
          <w:lang w:val="en-US"/>
        </w:rPr>
      </w:pPr>
    </w:p>
    <w:p w14:paraId="6915DDA5" w14:textId="79F9BE9A" w:rsidR="00436A6B" w:rsidRPr="00436A6B" w:rsidRDefault="00436A6B">
      <w:pPr>
        <w:rPr>
          <w:rFonts w:ascii="Calibri" w:hAnsi="Calibri" w:cs="Calibri"/>
          <w:sz w:val="20"/>
        </w:rPr>
      </w:pPr>
      <w:r w:rsidRPr="00436A6B">
        <w:rPr>
          <w:rFonts w:ascii="Calibri" w:hAnsi="Calibri" w:cs="Calibri"/>
          <w:sz w:val="20"/>
        </w:rPr>
        <w:t>This document is supposed to illustrate fallbacks, reasonings and approval mechanisms for clauses pertaining the T&amp;Cs.</w:t>
      </w:r>
    </w:p>
    <w:p w14:paraId="376B790B" w14:textId="77777777" w:rsidR="00436A6B" w:rsidRPr="00436A6B" w:rsidRDefault="00436A6B">
      <w:pPr>
        <w:rPr>
          <w:rFonts w:ascii="Calibri" w:hAnsi="Calibri" w:cs="Calibri"/>
          <w:sz w:val="20"/>
        </w:rPr>
      </w:pPr>
    </w:p>
    <w:p w14:paraId="36502674" w14:textId="04A6768A" w:rsidR="00436A6B" w:rsidRPr="00436A6B" w:rsidRDefault="00436A6B">
      <w:pPr>
        <w:rPr>
          <w:rFonts w:ascii="Calibri" w:hAnsi="Calibri" w:cs="Calibri"/>
          <w:sz w:val="20"/>
        </w:rPr>
      </w:pPr>
      <w:r w:rsidRPr="00436A6B">
        <w:rPr>
          <w:rFonts w:ascii="Calibri" w:hAnsi="Calibri" w:cs="Calibri"/>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sectPr w:rsidR="00436A6B" w:rsidRPr="00436A6B">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10ECF" w14:textId="77777777" w:rsidR="00FF5455" w:rsidRDefault="00FF5455" w:rsidP="00436A6B">
      <w:pPr>
        <w:spacing w:after="0" w:line="240" w:lineRule="auto"/>
      </w:pPr>
      <w:r>
        <w:separator/>
      </w:r>
    </w:p>
  </w:endnote>
  <w:endnote w:type="continuationSeparator" w:id="0">
    <w:p w14:paraId="7424DB27" w14:textId="77777777" w:rsidR="00FF5455" w:rsidRDefault="00FF5455" w:rsidP="00436A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5FD16" w14:textId="77777777" w:rsidR="00FF5455" w:rsidRDefault="00FF5455" w:rsidP="00436A6B">
      <w:pPr>
        <w:spacing w:after="0" w:line="240" w:lineRule="auto"/>
      </w:pPr>
      <w:r>
        <w:separator/>
      </w:r>
    </w:p>
  </w:footnote>
  <w:footnote w:type="continuationSeparator" w:id="0">
    <w:p w14:paraId="68DA4E39" w14:textId="77777777" w:rsidR="00FF5455" w:rsidRDefault="00FF5455" w:rsidP="00436A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111A4" w14:textId="209CFEBD" w:rsidR="00436A6B" w:rsidRPr="00436A6B" w:rsidRDefault="00436A6B" w:rsidP="00436A6B">
    <w:pPr>
      <w:pStyle w:val="Header"/>
      <w:jc w:val="center"/>
      <w:rPr>
        <w:rFonts w:ascii="Times New Roman" w:hAnsi="Times New Roman" w:cs="Times New Roman"/>
        <w:color w:val="595959" w:themeColor="text1" w:themeTint="A6"/>
        <w:spacing w:val="100"/>
        <w:sz w:val="52"/>
        <w:szCs w:val="52"/>
        <w:lang w:val="en-US"/>
      </w:rPr>
    </w:pPr>
    <w:r w:rsidRPr="00436A6B">
      <w:rPr>
        <w:rFonts w:ascii="Times New Roman" w:hAnsi="Times New Roman" w:cs="Times New Roman"/>
        <w:color w:val="595959" w:themeColor="text1" w:themeTint="A6"/>
        <w:spacing w:val="100"/>
        <w:sz w:val="52"/>
        <w:szCs w:val="52"/>
        <w:lang w:val="en-US"/>
      </w:rPr>
      <mc:AlternateContent>
        <mc:Choice Requires="wps">
          <w:drawing>
            <wp:anchor distT="0" distB="0" distL="114300" distR="114300" simplePos="0" relativeHeight="251659264" behindDoc="0" locked="0" layoutInCell="1" allowOverlap="1" wp14:anchorId="02F1F982" wp14:editId="067D2899">
              <wp:simplePos x="0" y="0"/>
              <wp:positionH relativeFrom="column">
                <wp:posOffset>-208915</wp:posOffset>
              </wp:positionH>
              <wp:positionV relativeFrom="paragraph">
                <wp:posOffset>409847</wp:posOffset>
              </wp:positionV>
              <wp:extent cx="6409509" cy="0"/>
              <wp:effectExtent l="0" t="12700" r="29845" b="25400"/>
              <wp:wrapNone/>
              <wp:docPr id="354101961" name="Straight Connector 1"/>
              <wp:cNvGraphicFramePr/>
              <a:graphic xmlns:a="http://schemas.openxmlformats.org/drawingml/2006/main">
                <a:graphicData uri="http://schemas.microsoft.com/office/word/2010/wordprocessingShape">
                  <wps:wsp>
                    <wps:cNvCnPr/>
                    <wps:spPr>
                      <a:xfrm>
                        <a:off x="0" y="0"/>
                        <a:ext cx="6409509" cy="0"/>
                      </a:xfrm>
                      <a:prstGeom prst="line">
                        <a:avLst/>
                      </a:prstGeom>
                      <a:ln w="381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61BFE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45pt,32.25pt" to="488.25pt,32.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" strokecolor="#156082 [3204]" strokeweight="3pt">
              <v:stroke joinstyle="miter"/>
            </v:line>
          </w:pict>
        </mc:Fallback>
      </mc:AlternateContent>
    </w:r>
    <w:r w:rsidRPr="00436A6B">
      <w:rPr>
        <w:rFonts w:ascii="Times New Roman" w:hAnsi="Times New Roman" w:cs="Times New Roman"/>
        <w:color w:val="595959" w:themeColor="text1" w:themeTint="A6"/>
        <w:spacing w:val="100"/>
        <w:sz w:val="52"/>
        <w:szCs w:val="52"/>
        <w:lang w:val="en-US"/>
      </w:rPr>
      <w:t>Marco De Roni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hdrShapeDefaults>
    <o:shapedefaults v:ext="edit" spidmax="10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A6B"/>
    <w:rsid w:val="002A11C3"/>
    <w:rsid w:val="00436A6B"/>
    <w:rsid w:val="00495FED"/>
    <w:rsid w:val="005D606E"/>
    <w:rsid w:val="00643485"/>
    <w:rsid w:val="00FF5455"/>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76FE0728"/>
  <w15:chartTrackingRefBased/>
  <w15:docId w15:val="{AE899220-ADB6-624E-BF8C-42F763385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A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6A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6A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A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A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A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A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A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A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A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6A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6A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6A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A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A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A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A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A6B"/>
    <w:rPr>
      <w:rFonts w:eastAsiaTheme="majorEastAsia" w:cstheme="majorBidi"/>
      <w:color w:val="272727" w:themeColor="text1" w:themeTint="D8"/>
    </w:rPr>
  </w:style>
  <w:style w:type="paragraph" w:styleId="Title">
    <w:name w:val="Title"/>
    <w:basedOn w:val="Normal"/>
    <w:next w:val="Normal"/>
    <w:link w:val="TitleChar"/>
    <w:uiPriority w:val="10"/>
    <w:qFormat/>
    <w:rsid w:val="00436A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A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A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A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A6B"/>
    <w:pPr>
      <w:spacing w:before="160"/>
      <w:jc w:val="center"/>
    </w:pPr>
    <w:rPr>
      <w:i/>
      <w:iCs/>
      <w:color w:val="404040" w:themeColor="text1" w:themeTint="BF"/>
    </w:rPr>
  </w:style>
  <w:style w:type="character" w:customStyle="1" w:styleId="QuoteChar">
    <w:name w:val="Quote Char"/>
    <w:basedOn w:val="DefaultParagraphFont"/>
    <w:link w:val="Quote"/>
    <w:uiPriority w:val="29"/>
    <w:rsid w:val="00436A6B"/>
    <w:rPr>
      <w:i/>
      <w:iCs/>
      <w:color w:val="404040" w:themeColor="text1" w:themeTint="BF"/>
    </w:rPr>
  </w:style>
  <w:style w:type="paragraph" w:styleId="ListParagraph">
    <w:name w:val="List Paragraph"/>
    <w:basedOn w:val="Normal"/>
    <w:uiPriority w:val="34"/>
    <w:qFormat/>
    <w:rsid w:val="00436A6B"/>
    <w:pPr>
      <w:ind w:left="720"/>
      <w:contextualSpacing/>
    </w:pPr>
  </w:style>
  <w:style w:type="character" w:styleId="IntenseEmphasis">
    <w:name w:val="Intense Emphasis"/>
    <w:basedOn w:val="DefaultParagraphFont"/>
    <w:uiPriority w:val="21"/>
    <w:qFormat/>
    <w:rsid w:val="00436A6B"/>
    <w:rPr>
      <w:i/>
      <w:iCs/>
      <w:color w:val="0F4761" w:themeColor="accent1" w:themeShade="BF"/>
    </w:rPr>
  </w:style>
  <w:style w:type="paragraph" w:styleId="IntenseQuote">
    <w:name w:val="Intense Quote"/>
    <w:basedOn w:val="Normal"/>
    <w:next w:val="Normal"/>
    <w:link w:val="IntenseQuoteChar"/>
    <w:uiPriority w:val="30"/>
    <w:qFormat/>
    <w:rsid w:val="00436A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A6B"/>
    <w:rPr>
      <w:i/>
      <w:iCs/>
      <w:color w:val="0F4761" w:themeColor="accent1" w:themeShade="BF"/>
    </w:rPr>
  </w:style>
  <w:style w:type="character" w:styleId="IntenseReference">
    <w:name w:val="Intense Reference"/>
    <w:basedOn w:val="DefaultParagraphFont"/>
    <w:uiPriority w:val="32"/>
    <w:qFormat/>
    <w:rsid w:val="00436A6B"/>
    <w:rPr>
      <w:b/>
      <w:bCs/>
      <w:smallCaps/>
      <w:color w:val="0F4761" w:themeColor="accent1" w:themeShade="BF"/>
      <w:spacing w:val="5"/>
    </w:rPr>
  </w:style>
  <w:style w:type="paragraph" w:styleId="Header">
    <w:name w:val="header"/>
    <w:basedOn w:val="Normal"/>
    <w:link w:val="HeaderChar"/>
    <w:uiPriority w:val="99"/>
    <w:unhideWhenUsed/>
    <w:rsid w:val="00436A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6A6B"/>
  </w:style>
  <w:style w:type="paragraph" w:styleId="Footer">
    <w:name w:val="footer"/>
    <w:basedOn w:val="Normal"/>
    <w:link w:val="FooterChar"/>
    <w:uiPriority w:val="99"/>
    <w:unhideWhenUsed/>
    <w:rsid w:val="00436A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6A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87</Words>
  <Characters>494</Characters>
  <Application>Microsoft Office Word</Application>
  <DocSecurity>0</DocSecurity>
  <Lines>7</Lines>
  <Paragraphs>2</Paragraphs>
  <ScaleCrop>false</ScaleCrop>
  <Company/>
  <LinksUpToDate>false</LinksUpToDate>
  <CharactersWithSpaces>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De Roni</dc:creator>
  <cp:keywords/>
  <dc:description/>
  <cp:lastModifiedBy>Marco De Roni</cp:lastModifiedBy>
  <cp:revision>1</cp:revision>
  <dcterms:created xsi:type="dcterms:W3CDTF">2026-03-18T21:27:00Z</dcterms:created>
  <dcterms:modified xsi:type="dcterms:W3CDTF">2026-03-18T21:52:00Z</dcterms:modified>
</cp:coreProperties>
</file>