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DE83" w14:textId="6A9E97E5" w:rsidR="00001179" w:rsidRDefault="006B1A39">
      <w:pPr>
        <w:rPr>
          <w:lang w:val="es-ES"/>
        </w:rPr>
      </w:pPr>
      <w:r>
        <w:rPr>
          <w:lang w:val="es-ES"/>
        </w:rPr>
        <w:t xml:space="preserve">LISTA DE SERVICIOS </w:t>
      </w:r>
    </w:p>
    <w:p w14:paraId="7221C099" w14:textId="77777777" w:rsidR="006B1A39" w:rsidRDefault="006B1A39">
      <w:pPr>
        <w:rPr>
          <w:lang w:val="es-ES"/>
        </w:rPr>
      </w:pPr>
    </w:p>
    <w:p w14:paraId="1A11FB05" w14:textId="63DF22FB" w:rsidR="003025F7" w:rsidRPr="00791A79" w:rsidRDefault="003025F7" w:rsidP="00791A79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91A79">
        <w:rPr>
          <w:b/>
          <w:bCs/>
          <w:lang w:val="es-ES"/>
        </w:rPr>
        <w:t xml:space="preserve">ALQUILER DE CALDERAS PORTATILES </w:t>
      </w:r>
    </w:p>
    <w:p w14:paraId="539FC853" w14:textId="65AB9BB7" w:rsidR="003025F7" w:rsidRPr="00791A79" w:rsidRDefault="00791A79" w:rsidP="00791A79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791A79">
        <w:rPr>
          <w:b/>
          <w:bCs/>
          <w:lang w:val="es-ES"/>
        </w:rPr>
        <w:t xml:space="preserve"> </w:t>
      </w:r>
      <w:r w:rsidR="003025F7" w:rsidRPr="00791A79">
        <w:rPr>
          <w:b/>
          <w:bCs/>
          <w:lang w:val="es-ES"/>
        </w:rPr>
        <w:t>MANEJO, TRATAMIENTO Y DISPOSICION DE HIDROCARBURO, AGUAS DE PROCESO, LODOS Y SEDIMENTOS PETROLIZADOS</w:t>
      </w:r>
    </w:p>
    <w:p w14:paraId="5CBE8A29" w14:textId="77777777" w:rsid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INYECCIÓN DE VAPOR A POZOS</w:t>
      </w:r>
    </w:p>
    <w:p w14:paraId="2C52433A" w14:textId="039D35EE" w:rsidR="003025F7" w:rsidRPr="006B1A39" w:rsidRDefault="003025F7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 xml:space="preserve">*  </w:t>
      </w:r>
    </w:p>
    <w:p w14:paraId="14C73411" w14:textId="5D71E7B3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="003025F7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 xml:space="preserve">     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INYECCIÓN DE VAPOR PARA PATIO DE TANQUES</w:t>
      </w:r>
    </w:p>
    <w:p w14:paraId="39253C9A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ALQUILER DE FRAC TANK CON CAPACIDAD DE 500 BARRILES</w:t>
      </w:r>
    </w:p>
    <w:p w14:paraId="6492C446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BOMBEO DE CRUDO</w:t>
      </w:r>
    </w:p>
    <w:p w14:paraId="6D809395" w14:textId="77777777" w:rsidR="006B1A39" w:rsidRPr="006B1A39" w:rsidRDefault="006B1A39" w:rsidP="006B1A39">
      <w:pPr>
        <w:shd w:val="clear" w:color="auto" w:fill="FFFFFF"/>
        <w:spacing w:after="20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SANEAMIENTO MEDIANTE HIDROJET EN ÁREAS CONTAMINADAS CON PETRÓLEO</w:t>
      </w:r>
    </w:p>
    <w:p w14:paraId="78AAB961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 xml:space="preserve">SERVICIO DE </w:t>
      </w:r>
      <w:proofErr w:type="gramStart"/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TRASEGADO  CON</w:t>
      </w:r>
      <w:proofErr w:type="gramEnd"/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 xml:space="preserve"> VACUUM DE 160 BARRILES</w:t>
      </w:r>
    </w:p>
    <w:p w14:paraId="4896C0FD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     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 SERVICIO DE CAMIONES CON EQUIPOS DE SOLDADURA</w:t>
      </w:r>
    </w:p>
    <w:p w14:paraId="5A768266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color w:val="222222"/>
          <w:kern w:val="0"/>
          <w:sz w:val="14"/>
          <w:szCs w:val="14"/>
          <w:lang w:eastAsia="es-VE"/>
          <w14:ligatures w14:val="none"/>
        </w:rPr>
        <w:t>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SERVICIO DE VAPOR PARA CALENTAMIENTO DE SELLOS DE BOMBA PARA CARGA DE BUQUES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br/>
      </w:r>
    </w:p>
    <w:p w14:paraId="0F7570C1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RECUPERACIÓN DE CRUDO EN FOSAS DE PASIVOS AMBIENTALES</w:t>
      </w:r>
    </w:p>
    <w:p w14:paraId="27734C98" w14:textId="42899E22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0D4E2AB4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0AC8F9CF" w14:textId="25A1968B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="00791A7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 xml:space="preserve"> 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t>REPARACION Y MANTENIMIENTO A CALENTADORES</w:t>
      </w:r>
    </w:p>
    <w:p w14:paraId="5B243970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17BC6338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</w:t>
      </w:r>
      <w:r w:rsidRPr="006B1A39">
        <w:rPr>
          <w:rFonts w:ascii="Times New Roman" w:eastAsia="Times New Roman" w:hAnsi="Times New Roman" w:cs="Times New Roman"/>
          <w:b/>
          <w:bCs/>
          <w:color w:val="222222"/>
          <w:kern w:val="0"/>
          <w:sz w:val="27"/>
          <w:szCs w:val="27"/>
          <w:lang w:eastAsia="es-VE"/>
          <w14:ligatures w14:val="none"/>
        </w:rPr>
        <w:t>  </w:t>
      </w: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7"/>
          <w:szCs w:val="27"/>
          <w:lang w:eastAsia="es-VE"/>
          <w14:ligatures w14:val="none"/>
        </w:rPr>
        <w:t> REPARACION Y MANTENIMIENTO A CALDERAS </w:t>
      </w:r>
    </w:p>
    <w:p w14:paraId="3137138B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28F577D1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Calibri" w:eastAsia="Times New Roman" w:hAnsi="Calibri" w:cs="Calibri"/>
          <w:b/>
          <w:bCs/>
          <w:color w:val="222222"/>
          <w:kern w:val="0"/>
          <w:sz w:val="28"/>
          <w:szCs w:val="28"/>
          <w:lang w:eastAsia="es-VE"/>
          <w14:ligatures w14:val="none"/>
        </w:rPr>
        <w:br/>
      </w:r>
    </w:p>
    <w:p w14:paraId="6C0248DE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2EB2527A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</w:p>
    <w:p w14:paraId="0A12E678" w14:textId="77777777" w:rsidR="006B1A39" w:rsidRPr="006B1A39" w:rsidRDefault="006B1A39" w:rsidP="006B1A39">
      <w:pPr>
        <w:shd w:val="clear" w:color="auto" w:fill="FFFFFF"/>
        <w:spacing w:after="200" w:line="253" w:lineRule="atLeast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Calibri" w:eastAsia="Times New Roman" w:hAnsi="Calibri" w:cs="Calibri"/>
          <w:color w:val="222222"/>
          <w:kern w:val="0"/>
          <w:sz w:val="32"/>
          <w:szCs w:val="32"/>
          <w:lang w:eastAsia="es-VE"/>
          <w14:ligatures w14:val="none"/>
        </w:rPr>
        <w:t xml:space="preserve">A </w:t>
      </w:r>
      <w:proofErr w:type="gramStart"/>
      <w:r w:rsidRPr="006B1A39">
        <w:rPr>
          <w:rFonts w:ascii="Calibri" w:eastAsia="Times New Roman" w:hAnsi="Calibri" w:cs="Calibri"/>
          <w:color w:val="222222"/>
          <w:kern w:val="0"/>
          <w:sz w:val="32"/>
          <w:szCs w:val="32"/>
          <w:lang w:eastAsia="es-VE"/>
          <w14:ligatures w14:val="none"/>
        </w:rPr>
        <w:t>continuación</w:t>
      </w:r>
      <w:proofErr w:type="gramEnd"/>
      <w:r w:rsidRPr="006B1A39">
        <w:rPr>
          <w:rFonts w:ascii="Calibri" w:eastAsia="Times New Roman" w:hAnsi="Calibri" w:cs="Calibri"/>
          <w:color w:val="222222"/>
          <w:kern w:val="0"/>
          <w:sz w:val="32"/>
          <w:szCs w:val="32"/>
          <w:lang w:eastAsia="es-VE"/>
          <w14:ligatures w14:val="none"/>
        </w:rPr>
        <w:t xml:space="preserve"> nombro las actividades que ofrecemos en el área de AUTOMATIZACIÓN Y CONTROL</w:t>
      </w:r>
    </w:p>
    <w:p w14:paraId="12203C66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Rehabilitación de la telemetría de pozos y estaciones</w:t>
      </w:r>
    </w:p>
    <w:p w14:paraId="79B9CE5F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Programación de PLC en estaciones</w:t>
      </w:r>
    </w:p>
    <w:p w14:paraId="682F10FD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Programación de RTU pozos de producción e inyección de agua</w:t>
      </w:r>
    </w:p>
    <w:p w14:paraId="70ABAB20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Servicio SCADA WONDERWARE CIBO</w:t>
      </w:r>
    </w:p>
    <w:p w14:paraId="04D0D613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Variadores de pozos con bombas BCP y sus RTU</w:t>
      </w:r>
    </w:p>
    <w:p w14:paraId="5AB15CA9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lastRenderedPageBreak/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Instrumentación de pozos y Estaciones</w:t>
      </w:r>
    </w:p>
    <w:p w14:paraId="613C9D5A" w14:textId="77777777" w:rsidR="006B1A39" w:rsidRPr="006B1A39" w:rsidRDefault="006B1A39" w:rsidP="006B1A39">
      <w:pPr>
        <w:shd w:val="clear" w:color="auto" w:fill="FFFFFF"/>
        <w:spacing w:after="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Cableado e instalación de sistemas de puesta a tierra y protección de pararrayos</w:t>
      </w:r>
    </w:p>
    <w:p w14:paraId="6D6D7D5A" w14:textId="77777777" w:rsidR="006B1A39" w:rsidRPr="006B1A39" w:rsidRDefault="006B1A39" w:rsidP="006B1A39">
      <w:pPr>
        <w:shd w:val="clear" w:color="auto" w:fill="FFFFFF"/>
        <w:spacing w:after="200" w:line="253" w:lineRule="atLeast"/>
        <w:ind w:left="720"/>
        <w:rPr>
          <w:rFonts w:ascii="Calibri" w:eastAsia="Times New Roman" w:hAnsi="Calibri" w:cs="Calibri"/>
          <w:color w:val="222222"/>
          <w:kern w:val="0"/>
          <w:sz w:val="22"/>
          <w:szCs w:val="22"/>
          <w:lang w:eastAsia="es-VE"/>
          <w14:ligatures w14:val="none"/>
        </w:rPr>
      </w:pPr>
      <w:r w:rsidRPr="006B1A39">
        <w:rPr>
          <w:rFonts w:ascii="Symbol" w:eastAsia="Times New Roman" w:hAnsi="Symbol" w:cs="Calibri"/>
          <w:color w:val="222222"/>
          <w:kern w:val="0"/>
          <w:sz w:val="22"/>
          <w:szCs w:val="22"/>
          <w:lang w:eastAsia="es-VE"/>
          <w14:ligatures w14:val="none"/>
        </w:rPr>
        <w:t>·</w:t>
      </w:r>
      <w:r w:rsidRPr="006B1A39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:lang w:eastAsia="es-VE"/>
          <w14:ligatures w14:val="none"/>
        </w:rPr>
        <w:t>         </w:t>
      </w:r>
      <w:r w:rsidRPr="006B1A39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:lang w:val="es-ES" w:eastAsia="es-VE"/>
          <w14:ligatures w14:val="none"/>
        </w:rPr>
        <w:t>Instalación de paneles solares para telemetría en pozos de inyección de agua sin electricidad</w:t>
      </w:r>
    </w:p>
    <w:p w14:paraId="13F925F2" w14:textId="77777777" w:rsidR="006B1A39" w:rsidRPr="006B1A39" w:rsidRDefault="006B1A39">
      <w:pPr>
        <w:rPr>
          <w:lang w:val="es-ES"/>
        </w:rPr>
      </w:pPr>
    </w:p>
    <w:sectPr w:rsidR="006B1A39" w:rsidRPr="006B1A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D1FC8"/>
    <w:multiLevelType w:val="hybridMultilevel"/>
    <w:tmpl w:val="30E8BE5C"/>
    <w:lvl w:ilvl="0" w:tplc="C6B6CDB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93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39"/>
    <w:rsid w:val="00001179"/>
    <w:rsid w:val="00286BB9"/>
    <w:rsid w:val="003025F7"/>
    <w:rsid w:val="004B1EF3"/>
    <w:rsid w:val="006B1A39"/>
    <w:rsid w:val="00791A79"/>
    <w:rsid w:val="008F5248"/>
    <w:rsid w:val="00A2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2C4C"/>
  <w15:chartTrackingRefBased/>
  <w15:docId w15:val="{DDFF91F3-29AF-4967-A85F-F3284A9F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chami</dc:creator>
  <cp:keywords/>
  <dc:description/>
  <cp:lastModifiedBy>antonio chami</cp:lastModifiedBy>
  <cp:revision>1</cp:revision>
  <dcterms:created xsi:type="dcterms:W3CDTF">2026-06-19T14:11:00Z</dcterms:created>
  <dcterms:modified xsi:type="dcterms:W3CDTF">2026-06-19T14:40:00Z</dcterms:modified>
</cp:coreProperties>
</file>