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Portfolio Rebalancing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Retaining users and adding value to the B2B Home Broker. Creation of a new investment management feature that curbed user churn to third-party platforms, elevating the value of the product offered to financial market giants such as Nubank, C6 Bank, Sicoob, and Sicredi.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B2B2C, User Retention, Churn, Benchmarking, UX Strategy, Wireframing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Nelogica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My Role:</w:t>
      </w:r>
      <w:r w:rsidDel="00000000" w:rsidR="00000000" w:rsidRPr="00000000">
        <w:rPr>
          <w:rtl w:val="0"/>
        </w:rPr>
        <w:t xml:space="preserve"> Product Designer (UX/UI)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 Summary:</w:t>
      </w:r>
      <w:r w:rsidDel="00000000" w:rsidR="00000000" w:rsidRPr="00000000">
        <w:rPr>
          <w:rtl w:val="0"/>
        </w:rPr>
        <w:t xml:space="preserve"> Solved a critical churn problem by creating a native portfolio management ecosystem, keeping users engaged within the product instead of migrating to external tools or spreadsheets.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01 / SCENARIO: Context and Challenge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Nelogica's Home Broker is a robust analysis and trading platform, sold in a B2B model to massive financial institutions (like Nubank, C6 Bank, Sicoob, and Sicredi). During strategic discussions with the UX Leadership and Tech Lead, we identified a concerning behavioral pattern in the usage data.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Investors would enter the platform, learn about the market, and use indicators for study. However, over time, engagement plummeted. The reason? Financial maturity.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Core Problem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 were suffering from a retention bottleneck (churn). Upon defining their long-term investment goals, users needed to "rebalance" their portfolios. Since our Home Broker lacked this continuous management tool, investors were abandoning our application and migrating to complex spreadsheets or third-party platforms (like SmarttInvest and StatusInvest) to manage their wealth.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02 / STRATEGY: My Role and Processes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Conducted an Adapted Discovery:</w:t>
      </w:r>
      <w:r w:rsidDel="00000000" w:rsidR="00000000" w:rsidRPr="00000000">
        <w:rPr>
          <w:rtl w:val="0"/>
        </w:rPr>
        <w:t xml:space="preserve"> Due to strict compliance and data protection policies that prevented direct access to end-users, I structured an in-depth market research initiative, analyzing the behavior of long-term investors and the wealth rebalancing journey.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Mapped the Competitive Landscape:</w:t>
      </w:r>
      <w:r w:rsidDel="00000000" w:rsidR="00000000" w:rsidRPr="00000000">
        <w:rPr>
          <w:rtl w:val="0"/>
        </w:rPr>
        <w:t xml:space="preserve"> I performed a critical benchmarking analysis against the top 3 solutions in the market (Spreadsheets, StatusInvest, and SmarttInvest). I identified that our greatest competitive advantage would be the automatic integration of buy and sell orders, something competitors required users to do manually.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Expectations and Technical Feasibility:</w:t>
      </w:r>
      <w:r w:rsidDel="00000000" w:rsidR="00000000" w:rsidRPr="00000000">
        <w:rPr>
          <w:rtl w:val="0"/>
        </w:rPr>
        <w:t xml:space="preserve"> I facilitated continuous alignment meetings with the UX Leadership (Renan Paz) and the Tech Lead. I translated business insights into technical requirements, ensuring the scope was feasible for the development team.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Architected the User Journey:</w:t>
      </w:r>
      <w:r w:rsidDel="00000000" w:rsidR="00000000" w:rsidRPr="00000000">
        <w:rPr>
          <w:rtl w:val="0"/>
        </w:rPr>
        <w:t xml:space="preserve"> To organize the business rules, I created detailed flowcharts covering two crucial scenarios: Onboarding (first access and importing the pre-existing portfolio from the Home Broker) and Continuous Use (main management screen).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 / SOLUTION: The New Experience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Cognitive Load Protection:</w:t>
      </w:r>
      <w:r w:rsidDel="00000000" w:rsidR="00000000" w:rsidRPr="00000000">
        <w:rPr>
          <w:rtl w:val="0"/>
        </w:rPr>
        <w:t xml:space="preserve"> The Home Broker's main trading screen already had a very high information density. To avoid overwhelming (or confusing) the user, I designed the Rebalancing feature in a visually isolated and clean environment, 100% focused on chart analysis and goals.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"Invest Balance" Smart Feature:</w:t>
      </w:r>
      <w:r w:rsidDel="00000000" w:rsidR="00000000" w:rsidRPr="00000000">
        <w:rPr>
          <w:rtl w:val="0"/>
        </w:rPr>
        <w:t xml:space="preserve"> In partnership with the Tech Lead, we designed a feature where the user inputs an available amount (e.g., R$ 1,000). The interface automatically calculates and suggests how to distribute this balance among assets to keep the portfolio perfectly aligned with the investor's goal.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Mobile-First Approach:</w:t>
      </w:r>
      <w:r w:rsidDel="00000000" w:rsidR="00000000" w:rsidRPr="00000000">
        <w:rPr>
          <w:rtl w:val="0"/>
        </w:rPr>
        <w:t xml:space="preserve"> Since tracking wealth is a daily habit, I designed the entire interface prioritizing the mobile experience, ensuring clear chart visualization and easy inclusion/exclusion of assets in the account.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Feedback and Flexibility:</w:t>
      </w:r>
      <w:r w:rsidDel="00000000" w:rsidR="00000000" w:rsidRPr="00000000">
        <w:rPr>
          <w:rtl w:val="0"/>
        </w:rPr>
        <w:t xml:space="preserve"> Implementation of easy-to-read charts that compare the "Current Portfolio" with the "Investment Goal," along with allowing the user to disable specific assets from being accounted for in the rebalancing.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 / VALUE GENERATED: Business Impact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Retention (End of Churn):</w:t>
      </w:r>
      <w:r w:rsidDel="00000000" w:rsidR="00000000" w:rsidRPr="00000000">
        <w:rPr>
          <w:rtl w:val="0"/>
        </w:rPr>
        <w:t xml:space="preserve"> Users no longer need to leave their bank or brokerage ecosystem to manage their own money. We delivered the missing piece to retain long-term investors on the platform.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B2B Strengthening (Major Partnerships):</w:t>
      </w:r>
      <w:r w:rsidDel="00000000" w:rsidR="00000000" w:rsidRPr="00000000">
        <w:rPr>
          <w:rtl w:val="0"/>
        </w:rPr>
        <w:t xml:space="preserve"> Delivering this feature exponentially increased the perceived value of the software Nelogica offers to major partners, generating an immediate competitive advantage for institutions like Nubank and C6 Bank.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Agile Validation (High Adherence):</w:t>
      </w:r>
      <w:r w:rsidDel="00000000" w:rsidR="00000000" w:rsidRPr="00000000">
        <w:rPr>
          <w:rtl w:val="0"/>
        </w:rPr>
        <w:t xml:space="preserve"> The strategy of slicing the project into weekly deliverables and validations (alongside developers) ensured the final product was launched with high quality and total adherence to code constraints.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05 / TAKEAWAYS: Project Lessons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01 / STRATEGIC DESIGN AND RETENTION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Strategic design goes beyond creating new interfaces: it is about mapping and solving the business pains that mitigate user churn to third-party platforms.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02 / TECHNICAL AND UX SYNCHRONIZATION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Weekly alignments and continuous technical validations prevented rework and ensured that engineering deadlines were met without losing quality.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03 / INDIRECT DISCOVERY (B2B)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lack of user contact (due to B2B compliance) taught us to use alternative methods like in-depth competitive benchmarking and empirical investor scenarios.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Liked this project? I'm available for new challenges and collaborations. [...] Design by Marco Vinicius and Code built on Antigravity.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