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205F8" w14:textId="77777777" w:rsidR="00847B75" w:rsidRPr="00847B75" w:rsidRDefault="00847B75" w:rsidP="00847B7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it-IT"/>
        </w:rPr>
      </w:pPr>
      <w:r w:rsidRPr="00847B75">
        <w:rPr>
          <w:rFonts w:ascii="Times New Roman" w:eastAsia="Times New Roman" w:hAnsi="Times New Roman" w:cs="Times New Roman"/>
          <w:b/>
          <w:bCs/>
          <w:sz w:val="27"/>
          <w:szCs w:val="27"/>
          <w:lang w:eastAsia="it-IT"/>
        </w:rPr>
        <w:t xml:space="preserve">ISTRUZIONI 1 </w:t>
      </w:r>
    </w:p>
    <w:p w14:paraId="5B6BA56D" w14:textId="77777777" w:rsidR="00847B75" w:rsidRPr="00847B75" w:rsidRDefault="00847B75" w:rsidP="00847B75">
      <w:p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Buongiorno, grazie per aver accettato di partecipare a questo esperimento. Stai prendendo parte ad uno studio su decisioni in ambito economico. </w:t>
      </w:r>
      <w:r w:rsidRPr="00847B75">
        <w:rPr>
          <w:rFonts w:ascii="Times New Roman" w:eastAsia="Times New Roman" w:hAnsi="Times New Roman" w:cs="Times New Roman"/>
          <w:sz w:val="27"/>
          <w:szCs w:val="27"/>
          <w:lang w:eastAsia="it-IT"/>
        </w:rPr>
        <w:br/>
        <w:t xml:space="preserve">Durante l’esperimento potrai guadagnare una somma di denaro. A questa somma si aggiungeranno 3 euro per la partecipazione. Il tuo guadagno dipenderà dalle tue decisioni e dalle decisioni degli altri partecipanti all’esperimento. </w:t>
      </w:r>
      <w:r w:rsidRPr="00847B75">
        <w:rPr>
          <w:rFonts w:ascii="Times New Roman" w:eastAsia="Times New Roman" w:hAnsi="Times New Roman" w:cs="Times New Roman"/>
          <w:sz w:val="27"/>
          <w:szCs w:val="27"/>
          <w:lang w:eastAsia="it-IT"/>
        </w:rPr>
        <w:br/>
        <w:t xml:space="preserve">Le risposte che fornirai e le scelte che farai saranno assolutamente anonime. Gli sperimentatori non saranno in grado di associare le tue scelte e le tue risposte al tuo nome. </w:t>
      </w:r>
      <w:r w:rsidRPr="00847B75">
        <w:rPr>
          <w:rFonts w:ascii="Times New Roman" w:eastAsia="Times New Roman" w:hAnsi="Times New Roman" w:cs="Times New Roman"/>
          <w:sz w:val="27"/>
          <w:szCs w:val="27"/>
          <w:lang w:eastAsia="it-IT"/>
        </w:rPr>
        <w:br/>
        <w:t xml:space="preserve">Per tutta la durata dell’esperimento ti preghiamo di non comunicare con gli altri partecipanti (pena l’esclusione dall’esperimento) e di prestare molta attenzione alle istruzioni che compariranno sul tuo monitor e verranno lette ad alta voce da uno degli sperimentatori. </w:t>
      </w:r>
      <w:r w:rsidRPr="00847B75">
        <w:rPr>
          <w:rFonts w:ascii="Times New Roman" w:eastAsia="Times New Roman" w:hAnsi="Times New Roman" w:cs="Times New Roman"/>
          <w:sz w:val="27"/>
          <w:szCs w:val="27"/>
          <w:lang w:eastAsia="it-IT"/>
        </w:rPr>
        <w:br/>
        <w:t xml:space="preserve">Se hai domande, chiedi pure agli sperimentatori. </w:t>
      </w:r>
      <w:r w:rsidRPr="00847B75">
        <w:rPr>
          <w:rFonts w:ascii="Times New Roman" w:eastAsia="Times New Roman" w:hAnsi="Times New Roman" w:cs="Times New Roman"/>
          <w:sz w:val="27"/>
          <w:szCs w:val="27"/>
          <w:lang w:eastAsia="it-IT"/>
        </w:rPr>
        <w:br/>
        <w:t xml:space="preserve">I tuoi guadagni saranno calcolati in gettoni: ogni gettone vale 2 centesimi di euro. </w:t>
      </w:r>
      <w:r w:rsidRPr="00847B75">
        <w:rPr>
          <w:rFonts w:ascii="Times New Roman" w:eastAsia="Times New Roman" w:hAnsi="Times New Roman" w:cs="Times New Roman"/>
          <w:sz w:val="27"/>
          <w:szCs w:val="27"/>
          <w:lang w:eastAsia="it-IT"/>
        </w:rPr>
        <w:br/>
        <w:t xml:space="preserve">Alla fine dell’esperimento ti chiederemo di compilare un breve questionario, dopodiché si procederà con il pagamento, che avverrà tramite bonifico bancario. </w:t>
      </w:r>
    </w:p>
    <w:p w14:paraId="4BB6387D" w14:textId="77777777" w:rsidR="00847B75" w:rsidRPr="00847B75" w:rsidRDefault="00847B75" w:rsidP="00847B75">
      <w:pPr>
        <w:spacing w:after="0"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b/>
          <w:bCs/>
          <w:sz w:val="27"/>
          <w:szCs w:val="27"/>
          <w:lang w:eastAsia="it-IT"/>
        </w:rPr>
        <w:t xml:space="preserve">L’esperimento in breve </w:t>
      </w:r>
      <w:r w:rsidRPr="00847B75">
        <w:rPr>
          <w:rFonts w:ascii="Times New Roman" w:eastAsia="Times New Roman" w:hAnsi="Times New Roman" w:cs="Times New Roman"/>
          <w:sz w:val="27"/>
          <w:szCs w:val="27"/>
          <w:lang w:eastAsia="it-IT"/>
        </w:rPr>
        <w:br/>
        <w:t xml:space="preserve">L’esperimento consiste di 20 round. Ciascun round è composto da 2 Stadi. </w:t>
      </w:r>
      <w:r w:rsidRPr="00847B75">
        <w:rPr>
          <w:rFonts w:ascii="Times New Roman" w:eastAsia="Times New Roman" w:hAnsi="Times New Roman" w:cs="Times New Roman"/>
          <w:sz w:val="27"/>
          <w:szCs w:val="27"/>
          <w:lang w:eastAsia="it-IT"/>
        </w:rPr>
        <w:br/>
        <w:t xml:space="preserve">Durante lo Stadio 1, dovrai decidere con quanti gettoni vuoi contribuire ad un “progetto”. Nello Stadio 2, riceverai informazioni sul numero di gettoni che gli altri 3 membri del tuo gruppo hanno deciso di contribuire al progetto e potrai quindi scegliere di ridurre o meno i guadagni di ciascuno dei membri del tuo gruppo a seconda del tuo e del loro livello di contribuzione al progetto durante lo Stadio 1. Ciò potrà essere fatto assegnando loro dei punti attraverso l’utilizzo della tua dotazione di gettoni. </w:t>
      </w:r>
      <w:r w:rsidRPr="00847B75">
        <w:rPr>
          <w:rFonts w:ascii="Times New Roman" w:eastAsia="Times New Roman" w:hAnsi="Times New Roman" w:cs="Times New Roman"/>
          <w:sz w:val="27"/>
          <w:szCs w:val="27"/>
          <w:lang w:eastAsia="it-IT"/>
        </w:rPr>
        <w:br/>
        <w:t xml:space="preserve">In seguito descriveremo l’esperimento nel dettaglio. </w:t>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b/>
          <w:bCs/>
          <w:sz w:val="27"/>
          <w:szCs w:val="27"/>
          <w:lang w:eastAsia="it-IT"/>
        </w:rPr>
        <w:t xml:space="preserve">I partecipanti </w:t>
      </w:r>
      <w:r w:rsidRPr="00847B75">
        <w:rPr>
          <w:rFonts w:ascii="Times New Roman" w:eastAsia="Times New Roman" w:hAnsi="Times New Roman" w:cs="Times New Roman"/>
          <w:sz w:val="27"/>
          <w:szCs w:val="27"/>
          <w:lang w:eastAsia="it-IT"/>
        </w:rPr>
        <w:br/>
        <w:t xml:space="preserve">I partecipanti a questo esperimenti vengono divisi in gruppi da 4. I gruppi possono essere Arancioni oppure Blu. </w:t>
      </w:r>
      <w:r w:rsidRPr="00847B75">
        <w:rPr>
          <w:rFonts w:ascii="Times New Roman" w:eastAsia="Times New Roman" w:hAnsi="Times New Roman" w:cs="Times New Roman"/>
          <w:sz w:val="27"/>
          <w:szCs w:val="27"/>
          <w:lang w:eastAsia="it-IT"/>
        </w:rPr>
        <w:br/>
        <w:t xml:space="preserve">I gruppi Arancioni riceveranno in ogni round un ammontare di gettoni, che chiameremo “dotazione”, di 20 gettoni, mentre i gruppi Blu riceveranno in ogni round una dotazione di 10 gettoni. </w:t>
      </w:r>
      <w:r w:rsidRPr="00847B75">
        <w:rPr>
          <w:rFonts w:ascii="Times New Roman" w:eastAsia="Times New Roman" w:hAnsi="Times New Roman" w:cs="Times New Roman"/>
          <w:sz w:val="27"/>
          <w:szCs w:val="27"/>
          <w:lang w:eastAsia="it-IT"/>
        </w:rPr>
        <w:br/>
        <w:t xml:space="preserve">Durante l’esperimento, i titoli delle schermate e alcune parti di testo richiameranno il colore del gruppo di appartenenza. </w:t>
      </w:r>
      <w:r w:rsidRPr="00847B75">
        <w:rPr>
          <w:rFonts w:ascii="Times New Roman" w:eastAsia="Times New Roman" w:hAnsi="Times New Roman" w:cs="Times New Roman"/>
          <w:sz w:val="27"/>
          <w:szCs w:val="27"/>
          <w:lang w:eastAsia="it-IT"/>
        </w:rPr>
        <w:br/>
        <w:t xml:space="preserve">Inoltre, la composizione del gruppo può restare la stessa per tutta la durata dell’esperimento, oppure variare dopo la fine del 10 round. In caso di variazione, in corrispondenza dell'undicesimo round, un membro del tuo gruppo si sposterà in un altro gruppo di colore diverso e verrà sostituito da un membro di questo gruppo. Quindi in questo caso, a partire dall'undicesimo round, ciascun gruppo arancione avrà un membro proveniente da un gruppo blu e viceversa. </w:t>
      </w:r>
      <w:r w:rsidRPr="00847B75">
        <w:rPr>
          <w:rFonts w:ascii="Times New Roman" w:eastAsia="Times New Roman" w:hAnsi="Times New Roman" w:cs="Times New Roman"/>
          <w:sz w:val="27"/>
          <w:szCs w:val="27"/>
          <w:lang w:eastAsia="it-IT"/>
        </w:rPr>
        <w:br/>
        <w:t xml:space="preserve">Verrai assegnato casualmente a una delle seguenti situazioni: </w:t>
      </w:r>
      <w:r w:rsidRPr="00847B75">
        <w:rPr>
          <w:rFonts w:ascii="Times New Roman" w:eastAsia="Times New Roman" w:hAnsi="Times New Roman" w:cs="Times New Roman"/>
          <w:sz w:val="27"/>
          <w:szCs w:val="27"/>
          <w:lang w:eastAsia="it-IT"/>
        </w:rPr>
        <w:b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73"/>
        <w:gridCol w:w="4955"/>
      </w:tblGrid>
      <w:tr w:rsidR="00847B75" w:rsidRPr="00847B75" w14:paraId="3913EEE0" w14:textId="77777777" w:rsidTr="00847B75">
        <w:trPr>
          <w:tblCellSpacing w:w="15" w:type="dxa"/>
        </w:trPr>
        <w:tc>
          <w:tcPr>
            <w:tcW w:w="0" w:type="auto"/>
            <w:vAlign w:val="center"/>
            <w:hideMark/>
          </w:tcPr>
          <w:p w14:paraId="28A1F0D9" w14:textId="77777777" w:rsidR="00847B75" w:rsidRPr="00847B75" w:rsidRDefault="00847B75" w:rsidP="00847B75">
            <w:pPr>
              <w:spacing w:after="0" w:line="240" w:lineRule="auto"/>
              <w:rPr>
                <w:rFonts w:ascii="Times New Roman" w:eastAsia="Times New Roman" w:hAnsi="Times New Roman" w:cs="Times New Roman"/>
                <w:color w:val="FF8C00"/>
                <w:sz w:val="24"/>
                <w:szCs w:val="24"/>
                <w:lang w:eastAsia="it-IT"/>
              </w:rPr>
            </w:pPr>
            <w:r w:rsidRPr="00847B75">
              <w:rPr>
                <w:rFonts w:ascii="Times New Roman" w:eastAsia="Times New Roman" w:hAnsi="Times New Roman" w:cs="Times New Roman"/>
                <w:color w:val="FF8C00"/>
                <w:sz w:val="24"/>
                <w:szCs w:val="24"/>
                <w:lang w:eastAsia="it-IT"/>
              </w:rPr>
              <w:lastRenderedPageBreak/>
              <w:t xml:space="preserve">Gruppo Arancione; 20 gettoni; composizione del gruppo fissa </w:t>
            </w:r>
          </w:p>
        </w:tc>
        <w:tc>
          <w:tcPr>
            <w:tcW w:w="0" w:type="auto"/>
            <w:vAlign w:val="center"/>
            <w:hideMark/>
          </w:tcPr>
          <w:p w14:paraId="67A17BB6" w14:textId="77777777" w:rsidR="00847B75" w:rsidRPr="00847B75" w:rsidRDefault="00847B75" w:rsidP="00847B75">
            <w:pPr>
              <w:spacing w:after="0" w:line="240" w:lineRule="auto"/>
              <w:rPr>
                <w:rFonts w:ascii="Times New Roman" w:eastAsia="Times New Roman" w:hAnsi="Times New Roman" w:cs="Times New Roman"/>
                <w:color w:val="FF8C00"/>
                <w:sz w:val="24"/>
                <w:szCs w:val="24"/>
                <w:lang w:eastAsia="it-IT"/>
              </w:rPr>
            </w:pPr>
            <w:r w:rsidRPr="00847B75">
              <w:rPr>
                <w:rFonts w:ascii="Times New Roman" w:eastAsia="Times New Roman" w:hAnsi="Times New Roman" w:cs="Times New Roman"/>
                <w:color w:val="FF8C00"/>
                <w:sz w:val="24"/>
                <w:szCs w:val="24"/>
                <w:lang w:eastAsia="it-IT"/>
              </w:rPr>
              <w:t xml:space="preserve">Gruppo Arancione; 20 gettoni; composizione del gruppo variabile </w:t>
            </w:r>
          </w:p>
        </w:tc>
      </w:tr>
      <w:tr w:rsidR="00847B75" w:rsidRPr="00847B75" w14:paraId="7A2C24C3" w14:textId="77777777" w:rsidTr="00847B75">
        <w:trPr>
          <w:tblCellSpacing w:w="15" w:type="dxa"/>
        </w:trPr>
        <w:tc>
          <w:tcPr>
            <w:tcW w:w="0" w:type="auto"/>
            <w:vAlign w:val="center"/>
            <w:hideMark/>
          </w:tcPr>
          <w:p w14:paraId="4CBFE795" w14:textId="77777777" w:rsidR="00847B75" w:rsidRPr="00847B75" w:rsidRDefault="00847B75" w:rsidP="00847B75">
            <w:pPr>
              <w:spacing w:after="0" w:line="240" w:lineRule="auto"/>
              <w:rPr>
                <w:rFonts w:ascii="Times New Roman" w:eastAsia="Times New Roman" w:hAnsi="Times New Roman" w:cs="Times New Roman"/>
                <w:sz w:val="24"/>
                <w:szCs w:val="24"/>
                <w:lang w:eastAsia="it-IT"/>
              </w:rPr>
            </w:pPr>
            <w:r w:rsidRPr="00847B75">
              <w:rPr>
                <w:rFonts w:ascii="Times New Roman" w:eastAsia="Times New Roman" w:hAnsi="Times New Roman" w:cs="Times New Roman"/>
                <w:sz w:val="24"/>
                <w:szCs w:val="24"/>
                <w:lang w:eastAsia="it-IT"/>
              </w:rPr>
              <w:t xml:space="preserve">Gruppo Blu; 10 gettoni; composizione del gruppo fissa </w:t>
            </w:r>
          </w:p>
        </w:tc>
        <w:tc>
          <w:tcPr>
            <w:tcW w:w="0" w:type="auto"/>
            <w:vAlign w:val="center"/>
            <w:hideMark/>
          </w:tcPr>
          <w:p w14:paraId="792421A8" w14:textId="77777777" w:rsidR="00847B75" w:rsidRPr="00847B75" w:rsidRDefault="00847B75" w:rsidP="00847B75">
            <w:pPr>
              <w:spacing w:after="0" w:line="240" w:lineRule="auto"/>
              <w:rPr>
                <w:rFonts w:ascii="Times New Roman" w:eastAsia="Times New Roman" w:hAnsi="Times New Roman" w:cs="Times New Roman"/>
                <w:sz w:val="24"/>
                <w:szCs w:val="24"/>
                <w:lang w:eastAsia="it-IT"/>
              </w:rPr>
            </w:pPr>
            <w:r w:rsidRPr="00847B75">
              <w:rPr>
                <w:rFonts w:ascii="Times New Roman" w:eastAsia="Times New Roman" w:hAnsi="Times New Roman" w:cs="Times New Roman"/>
                <w:sz w:val="24"/>
                <w:szCs w:val="24"/>
                <w:lang w:eastAsia="it-IT"/>
              </w:rPr>
              <w:t xml:space="preserve">Gruppo Blu; 10 gettoni; composizione del gruppo variabile </w:t>
            </w:r>
          </w:p>
        </w:tc>
      </w:tr>
    </w:tbl>
    <w:p w14:paraId="0A8B3B10" w14:textId="77777777" w:rsidR="00847B75" w:rsidRPr="00847B75" w:rsidRDefault="00847B75" w:rsidP="00847B75">
      <w:pPr>
        <w:spacing w:after="0" w:line="240" w:lineRule="auto"/>
        <w:rPr>
          <w:rFonts w:ascii="Times New Roman" w:eastAsia="Times New Roman" w:hAnsi="Times New Roman" w:cs="Times New Roman"/>
          <w:sz w:val="24"/>
          <w:szCs w:val="24"/>
          <w:lang w:eastAsia="it-IT"/>
        </w:rPr>
      </w:pP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t xml:space="preserve">Nella prossima pagina ti verrà comunicato il colore del tuo gruppo (Arancione o Blu). Dopo la fine del decimo round, invece, saprai se la composizione dei gruppi resterà fissa per tutta la durata dell’esperimento oppure varierà. </w:t>
      </w:r>
    </w:p>
    <w:p w14:paraId="1A658FC9" w14:textId="77777777" w:rsidR="00F00416" w:rsidRDefault="00F00416"/>
    <w:p w14:paraId="55017CA6" w14:textId="77777777" w:rsidR="00847B75" w:rsidRDefault="00847B75" w:rsidP="00847B75">
      <w:pPr>
        <w:spacing w:before="100" w:beforeAutospacing="1" w:after="100" w:afterAutospacing="1" w:line="240" w:lineRule="auto"/>
        <w:jc w:val="center"/>
        <w:outlineLvl w:val="2"/>
        <w:rPr>
          <w:color w:val="FFFFFF"/>
        </w:rPr>
      </w:pPr>
      <w:r w:rsidRPr="00847B75">
        <w:rPr>
          <w:rFonts w:ascii="Times New Roman" w:eastAsia="Times New Roman" w:hAnsi="Times New Roman" w:cs="Times New Roman"/>
          <w:b/>
          <w:bCs/>
          <w:sz w:val="27"/>
          <w:szCs w:val="27"/>
          <w:lang w:eastAsia="it-IT"/>
        </w:rPr>
        <w:t xml:space="preserve">ISTRUZIONI </w:t>
      </w:r>
      <w:r>
        <w:rPr>
          <w:rFonts w:ascii="Times New Roman" w:eastAsia="Times New Roman" w:hAnsi="Times New Roman" w:cs="Times New Roman"/>
          <w:b/>
          <w:bCs/>
          <w:sz w:val="27"/>
          <w:szCs w:val="27"/>
          <w:lang w:eastAsia="it-IT"/>
        </w:rPr>
        <w:t>2</w:t>
      </w:r>
      <w:r>
        <w:rPr>
          <w:color w:val="FFFFFF"/>
        </w:rPr>
        <w:t>STRUZI</w:t>
      </w:r>
    </w:p>
    <w:p w14:paraId="0FD5F0EF" w14:textId="77777777" w:rsidR="00847B75" w:rsidRPr="00847B75" w:rsidRDefault="00847B75" w:rsidP="00847B75">
      <w:pPr>
        <w:spacing w:before="100" w:beforeAutospacing="1" w:after="100" w:afterAutospacing="1" w:line="240" w:lineRule="auto"/>
        <w:rPr>
          <w:rFonts w:ascii="Times New Roman" w:eastAsia="Times New Roman" w:hAnsi="Times New Roman" w:cs="Times New Roman"/>
          <w:color w:val="FF8C00"/>
          <w:sz w:val="27"/>
          <w:szCs w:val="27"/>
          <w:lang w:eastAsia="it-IT"/>
        </w:rPr>
      </w:pPr>
      <w:r w:rsidRPr="00847B75">
        <w:rPr>
          <w:rFonts w:ascii="Times New Roman" w:eastAsia="Times New Roman" w:hAnsi="Times New Roman" w:cs="Times New Roman"/>
          <w:color w:val="FF8C00"/>
          <w:sz w:val="27"/>
          <w:szCs w:val="27"/>
          <w:lang w:eastAsia="it-IT"/>
        </w:rPr>
        <w:t xml:space="preserve">Appartieni a un gruppo Arancione. La dotazione dei membri del tuo gruppo è quindi di 20 gettoni. </w:t>
      </w:r>
    </w:p>
    <w:p w14:paraId="1D88AAB6" w14:textId="77777777" w:rsidR="00847B75" w:rsidRPr="00847B75" w:rsidRDefault="00847B75" w:rsidP="00847B75">
      <w:pPr>
        <w:spacing w:after="0"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b/>
          <w:bCs/>
          <w:sz w:val="27"/>
          <w:szCs w:val="27"/>
          <w:lang w:eastAsia="it-IT"/>
        </w:rPr>
        <w:t xml:space="preserve">Le decisioni dei partecipanti nei due stadi: dettagli </w:t>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b/>
          <w:bCs/>
          <w:sz w:val="27"/>
          <w:szCs w:val="27"/>
          <w:lang w:eastAsia="it-IT"/>
        </w:rPr>
        <w:t xml:space="preserve">Stadio 1 </w:t>
      </w:r>
      <w:r w:rsidRPr="00847B75">
        <w:rPr>
          <w:rFonts w:ascii="Times New Roman" w:eastAsia="Times New Roman" w:hAnsi="Times New Roman" w:cs="Times New Roman"/>
          <w:sz w:val="27"/>
          <w:szCs w:val="27"/>
          <w:lang w:eastAsia="it-IT"/>
        </w:rPr>
        <w:br/>
        <w:t xml:space="preserve">All’inizio di ciascun round ciascun partecipante del tuo gruppo riceve 20 gettoni. Chiamiamo questo ammontare “dotazione”. Il tuo compito è decidere come usare la tua dotazione. Devi decidere quanti dei gettoni ricevuti vuoi utilizzare per contribuire al progetto e quanti vuoi tenerne per te. </w:t>
      </w:r>
      <w:r w:rsidRPr="00847B75">
        <w:rPr>
          <w:rFonts w:ascii="Times New Roman" w:eastAsia="Times New Roman" w:hAnsi="Times New Roman" w:cs="Times New Roman"/>
          <w:sz w:val="27"/>
          <w:szCs w:val="27"/>
          <w:lang w:eastAsia="it-IT"/>
        </w:rPr>
        <w:br/>
        <w:t xml:space="preserve">Il numero del round compare nell’angolo in alto a sinistra dello schermo. </w:t>
      </w:r>
      <w:r w:rsidRPr="00847B75">
        <w:rPr>
          <w:rFonts w:ascii="Times New Roman" w:eastAsia="Times New Roman" w:hAnsi="Times New Roman" w:cs="Times New Roman"/>
          <w:sz w:val="27"/>
          <w:szCs w:val="27"/>
          <w:lang w:eastAsia="it-IT"/>
        </w:rPr>
        <w:br/>
        <w:t xml:space="preserve">Per prendere la tua decisione devi decidere con quanti gettoni vuoi contribuire al progetto digitando un numero tra 0 e 20. Una volta presa, la decisione non potrà più essere modificata. </w:t>
      </w:r>
      <w:r w:rsidRPr="00847B75">
        <w:rPr>
          <w:rFonts w:ascii="Times New Roman" w:eastAsia="Times New Roman" w:hAnsi="Times New Roman" w:cs="Times New Roman"/>
          <w:sz w:val="27"/>
          <w:szCs w:val="27"/>
          <w:lang w:eastAsia="it-IT"/>
        </w:rPr>
        <w:br/>
        <w:t xml:space="preserve">Alla fine dello Stadio 1, sarai informato dei tuoi guadagni, che consistono di due elementi: </w:t>
      </w:r>
    </w:p>
    <w:p w14:paraId="1F09DBB4" w14:textId="77777777" w:rsidR="00847B75" w:rsidRPr="00847B75" w:rsidRDefault="00847B75" w:rsidP="00847B75">
      <w:pPr>
        <w:numPr>
          <w:ilvl w:val="0"/>
          <w:numId w:val="4"/>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L’ammontare dei gettoni iniziali che hai tenuto per te (cioè la tua dotazione meno la tua contribuzione al progetto); </w:t>
      </w:r>
    </w:p>
    <w:p w14:paraId="583E4079" w14:textId="77777777" w:rsidR="00847B75" w:rsidRPr="00847B75" w:rsidRDefault="00847B75" w:rsidP="00847B75">
      <w:pPr>
        <w:numPr>
          <w:ilvl w:val="0"/>
          <w:numId w:val="4"/>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Il tuo pagamento derivante dal progetto, che è uguale al 40% della somma delle contribuzioni individuali degli appartenenti al tuo gruppo (te compreso).</w:t>
      </w:r>
    </w:p>
    <w:p w14:paraId="673C4D5D" w14:textId="77777777" w:rsidR="00847B75" w:rsidRPr="00847B75" w:rsidRDefault="00847B75" w:rsidP="00847B75">
      <w:pPr>
        <w:spacing w:after="0"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br/>
        <w:t xml:space="preserve">Quindi, i tuoi guadagni alla fine dello Stadio 1 sono calcolati dal computer nel modo seguente: </w:t>
      </w:r>
      <w:r w:rsidRPr="00847B75">
        <w:rPr>
          <w:rFonts w:ascii="Times New Roman" w:eastAsia="Times New Roman" w:hAnsi="Times New Roman" w:cs="Times New Roman"/>
          <w:sz w:val="27"/>
          <w:szCs w:val="27"/>
          <w:lang w:eastAsia="it-IT"/>
        </w:rPr>
        <w:br/>
        <w:t xml:space="preserve">I tuoi guadagni dopo lo Stadio 1 = (20 gettoni – la tua contribuzione al progetto) + 40% * (contribuzione totale del gruppo al progetto). </w:t>
      </w:r>
      <w:r w:rsidRPr="00847B75">
        <w:rPr>
          <w:rFonts w:ascii="Times New Roman" w:eastAsia="Times New Roman" w:hAnsi="Times New Roman" w:cs="Times New Roman"/>
          <w:sz w:val="27"/>
          <w:szCs w:val="27"/>
          <w:lang w:eastAsia="it-IT"/>
        </w:rPr>
        <w:br/>
        <w:t xml:space="preserve">I guadagni di ciascun membro del tuo gruppo sono calcolati nello stesso modo; inoltre, ciascun individuo riceve lo stesso pagamento dal progetto. </w:t>
      </w:r>
      <w:r w:rsidRPr="00847B75">
        <w:rPr>
          <w:rFonts w:ascii="Times New Roman" w:eastAsia="Times New Roman" w:hAnsi="Times New Roman" w:cs="Times New Roman"/>
          <w:sz w:val="27"/>
          <w:szCs w:val="27"/>
          <w:lang w:eastAsia="it-IT"/>
        </w:rPr>
        <w:br/>
        <w:t xml:space="preserve">Supponi, ad esempio, che nel tuo gruppo il Membro che per comodità in questo esempio chiameremo A contribuisca 4 gettoni, il Membro B contribuisca 2 gettoni, il Membro C contribuisca 3 gettoni e tu contribuisca 1 gettone. </w:t>
      </w:r>
      <w:r w:rsidRPr="00847B75">
        <w:rPr>
          <w:rFonts w:ascii="Times New Roman" w:eastAsia="Times New Roman" w:hAnsi="Times New Roman" w:cs="Times New Roman"/>
          <w:sz w:val="27"/>
          <w:szCs w:val="27"/>
          <w:lang w:eastAsia="it-IT"/>
        </w:rPr>
        <w:br/>
        <w:t xml:space="preserve">Di conseguenza, l’ammontare totale di gettoni con cui il gruppo contribuisce è 10 gettoni. </w:t>
      </w:r>
      <w:r w:rsidRPr="00847B75">
        <w:rPr>
          <w:rFonts w:ascii="Times New Roman" w:eastAsia="Times New Roman" w:hAnsi="Times New Roman" w:cs="Times New Roman"/>
          <w:sz w:val="27"/>
          <w:szCs w:val="27"/>
          <w:lang w:eastAsia="it-IT"/>
        </w:rPr>
        <w:br/>
        <w:t xml:space="preserve">Quindi, ciascun membro del gruppo riceve un ammontare pari al 40% di 10 gettoni = 4 gettoni. </w:t>
      </w:r>
      <w:r w:rsidRPr="00847B75">
        <w:rPr>
          <w:rFonts w:ascii="Times New Roman" w:eastAsia="Times New Roman" w:hAnsi="Times New Roman" w:cs="Times New Roman"/>
          <w:sz w:val="27"/>
          <w:szCs w:val="27"/>
          <w:lang w:eastAsia="it-IT"/>
        </w:rPr>
        <w:br/>
        <w:t xml:space="preserve">I guadagni dei 4 membri del gruppo saranno: </w:t>
      </w:r>
    </w:p>
    <w:p w14:paraId="0F70E46C" w14:textId="77777777" w:rsidR="00847B75" w:rsidRPr="00847B75" w:rsidRDefault="00847B75" w:rsidP="00847B75">
      <w:pPr>
        <w:numPr>
          <w:ilvl w:val="0"/>
          <w:numId w:val="5"/>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A: 20-4+4=20 </w:t>
      </w:r>
    </w:p>
    <w:p w14:paraId="78F7AB78" w14:textId="77777777" w:rsidR="00847B75" w:rsidRPr="00847B75" w:rsidRDefault="00847B75" w:rsidP="00847B75">
      <w:pPr>
        <w:numPr>
          <w:ilvl w:val="0"/>
          <w:numId w:val="5"/>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B: 20-2+4=22 </w:t>
      </w:r>
    </w:p>
    <w:p w14:paraId="507A0930" w14:textId="77777777" w:rsidR="00847B75" w:rsidRPr="00847B75" w:rsidRDefault="00847B75" w:rsidP="00847B75">
      <w:pPr>
        <w:numPr>
          <w:ilvl w:val="0"/>
          <w:numId w:val="5"/>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C: 20-3+4=21 </w:t>
      </w:r>
    </w:p>
    <w:p w14:paraId="74BF542B" w14:textId="77777777" w:rsidR="00847B75" w:rsidRPr="00847B75" w:rsidRDefault="00847B75" w:rsidP="00847B75">
      <w:pPr>
        <w:numPr>
          <w:ilvl w:val="0"/>
          <w:numId w:val="5"/>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Tu: 20-1+4=23 </w:t>
      </w:r>
    </w:p>
    <w:p w14:paraId="6B0CFEBD" w14:textId="77777777" w:rsidR="00847B75" w:rsidRPr="00847B75" w:rsidRDefault="00847B75" w:rsidP="00847B75">
      <w:pPr>
        <w:spacing w:after="0"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br/>
        <w:t xml:space="preserve">Come ulteriore esempio, se il Membro che per comodità in questo esempio chiameremo A contribuisce 20 gettoni, mentre tu e i Membri B e C contribuite 0 gettoni, l’ammontare complessivo di gettoni che il gruppo contribuisce è 20 gettoni e ciascun membro del gruppo riceve un pagamento dal progetto pari al 40% di 20 gettoni = 8 gettoni. </w:t>
      </w:r>
      <w:r w:rsidRPr="00847B75">
        <w:rPr>
          <w:rFonts w:ascii="Times New Roman" w:eastAsia="Times New Roman" w:hAnsi="Times New Roman" w:cs="Times New Roman"/>
          <w:sz w:val="27"/>
          <w:szCs w:val="27"/>
          <w:lang w:eastAsia="it-IT"/>
        </w:rPr>
        <w:br/>
        <w:t xml:space="preserve">In questo caso guadagni dei 4 membri del gruppo saranno: </w:t>
      </w:r>
    </w:p>
    <w:p w14:paraId="6C958215" w14:textId="77777777" w:rsidR="00847B75" w:rsidRPr="00847B75" w:rsidRDefault="00847B75" w:rsidP="00847B75">
      <w:pPr>
        <w:numPr>
          <w:ilvl w:val="0"/>
          <w:numId w:val="6"/>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A: 20-20+8=8 </w:t>
      </w:r>
    </w:p>
    <w:p w14:paraId="3EAC4F59" w14:textId="77777777" w:rsidR="00847B75" w:rsidRPr="00847B75" w:rsidRDefault="00847B75" w:rsidP="00847B75">
      <w:pPr>
        <w:numPr>
          <w:ilvl w:val="0"/>
          <w:numId w:val="6"/>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B: 20-0+8=28 </w:t>
      </w:r>
    </w:p>
    <w:p w14:paraId="736CDC93" w14:textId="77777777" w:rsidR="00847B75" w:rsidRPr="00847B75" w:rsidRDefault="00847B75" w:rsidP="00847B75">
      <w:pPr>
        <w:numPr>
          <w:ilvl w:val="0"/>
          <w:numId w:val="6"/>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Membro C: 20-0+8=28 </w:t>
      </w:r>
    </w:p>
    <w:p w14:paraId="3256EC0A" w14:textId="77777777" w:rsidR="00847B75" w:rsidRPr="00847B75" w:rsidRDefault="00847B75" w:rsidP="00847B75">
      <w:pPr>
        <w:numPr>
          <w:ilvl w:val="0"/>
          <w:numId w:val="6"/>
        </w:numPr>
        <w:spacing w:before="100" w:beforeAutospacing="1" w:after="100" w:afterAutospacing="1"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Tu: 20-0+8=28 </w:t>
      </w:r>
    </w:p>
    <w:p w14:paraId="4BAA0031" w14:textId="49B94532" w:rsidR="00847B75" w:rsidRPr="00847B75" w:rsidRDefault="00847B75" w:rsidP="00847B75">
      <w:pPr>
        <w:spacing w:after="0" w:line="240" w:lineRule="auto"/>
        <w:rPr>
          <w:rFonts w:ascii="Times New Roman" w:eastAsia="Times New Roman" w:hAnsi="Times New Roman" w:cs="Times New Roman"/>
          <w:sz w:val="24"/>
          <w:szCs w:val="24"/>
          <w:lang w:eastAsia="it-IT"/>
        </w:rPr>
      </w:pP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b/>
          <w:bCs/>
          <w:sz w:val="27"/>
          <w:szCs w:val="27"/>
          <w:lang w:eastAsia="it-IT"/>
        </w:rPr>
        <w:t xml:space="preserve">Stadio 2 </w:t>
      </w:r>
      <w:r w:rsidRPr="00847B75">
        <w:rPr>
          <w:rFonts w:ascii="Times New Roman" w:eastAsia="Times New Roman" w:hAnsi="Times New Roman" w:cs="Times New Roman"/>
          <w:sz w:val="27"/>
          <w:szCs w:val="27"/>
          <w:lang w:eastAsia="it-IT"/>
        </w:rPr>
        <w:br/>
        <w:t xml:space="preserve">All’inizio dello Stadio 2, puoi vedere quanto gli altri membri del tuo gruppo hanno contribuito al progetto e qual è il livello medio di contribuzione nel gruppo. </w:t>
      </w:r>
      <w:r w:rsidRPr="00847B75">
        <w:rPr>
          <w:rFonts w:ascii="Times New Roman" w:eastAsia="Times New Roman" w:hAnsi="Times New Roman" w:cs="Times New Roman"/>
          <w:sz w:val="27"/>
          <w:szCs w:val="27"/>
          <w:lang w:eastAsia="it-IT"/>
        </w:rPr>
        <w:br/>
        <w:t xml:space="preserve">In questo Stadio, puoi ridurre o lasciare invariati i guadagni degli altri membri del gruppo attraverso l’assegnazione di punti (potrai assegnare fino a 10 punti). Gli altri membri del gruppo possono a loro volta, se vogliono, ridurre i tuoi guadagni. Ciascuno di questi punti riduce i guadagni dello Stadio 1 di chi li riceve del 10%. </w:t>
      </w:r>
      <w:r w:rsidRPr="00847B75">
        <w:rPr>
          <w:rFonts w:ascii="Times New Roman" w:eastAsia="Times New Roman" w:hAnsi="Times New Roman" w:cs="Times New Roman"/>
          <w:sz w:val="27"/>
          <w:szCs w:val="27"/>
          <w:lang w:eastAsia="it-IT"/>
        </w:rPr>
        <w:br/>
        <w:t xml:space="preserve">Devi inserire il numero di punti che vuoi assegnare a ciascuno dei membri del tuo gruppo. </w:t>
      </w:r>
      <w:r w:rsidRPr="00847B75">
        <w:rPr>
          <w:rFonts w:ascii="Times New Roman" w:eastAsia="Times New Roman" w:hAnsi="Times New Roman" w:cs="Times New Roman"/>
          <w:sz w:val="27"/>
          <w:szCs w:val="27"/>
          <w:lang w:eastAsia="it-IT"/>
        </w:rPr>
        <w:br/>
        <w:t xml:space="preserve">Se scegli di assegnare 0 punti ad un certo membro del gruppo, non modifichi i suoi guadagni. </w:t>
      </w:r>
      <w:r w:rsidRPr="00847B75">
        <w:rPr>
          <w:rFonts w:ascii="Times New Roman" w:eastAsia="Times New Roman" w:hAnsi="Times New Roman" w:cs="Times New Roman"/>
          <w:sz w:val="27"/>
          <w:szCs w:val="27"/>
          <w:lang w:eastAsia="it-IT"/>
        </w:rPr>
        <w:br/>
        <w:t xml:space="preserve">Se assegni 1 punto ad un certo membro del gruppo, riduci i suoi guadagni del 10%. </w:t>
      </w:r>
      <w:r w:rsidRPr="00847B75">
        <w:rPr>
          <w:rFonts w:ascii="Times New Roman" w:eastAsia="Times New Roman" w:hAnsi="Times New Roman" w:cs="Times New Roman"/>
          <w:sz w:val="27"/>
          <w:szCs w:val="27"/>
          <w:lang w:eastAsia="it-IT"/>
        </w:rPr>
        <w:br/>
        <w:t xml:space="preserve">L’ammontare di punti che assegni a ciascun membro del gruppo determina quindi di quanto tu riduci i loro guadagni allo Stadio 1. Se un individuo riceve in totale 4 punti, i suoi guadagni verranno ridotti del 40%, e se riceve 10 o più punti i suoi guadagni verranno ridotti del 100%. </w:t>
      </w:r>
      <w:r w:rsidRPr="00847B75">
        <w:rPr>
          <w:rFonts w:ascii="Times New Roman" w:eastAsia="Times New Roman" w:hAnsi="Times New Roman" w:cs="Times New Roman"/>
          <w:sz w:val="27"/>
          <w:szCs w:val="27"/>
          <w:lang w:eastAsia="it-IT"/>
        </w:rPr>
        <w:br/>
        <w:t xml:space="preserve">Se assegni punti, sostieni un costo che dipende dal numero di punti che distribuisci in totale. </w:t>
      </w:r>
      <w:r w:rsidRPr="00847B75">
        <w:rPr>
          <w:rFonts w:ascii="Times New Roman" w:eastAsia="Times New Roman" w:hAnsi="Times New Roman" w:cs="Times New Roman"/>
          <w:sz w:val="27"/>
          <w:szCs w:val="27"/>
          <w:lang w:eastAsia="it-IT"/>
        </w:rPr>
        <w:br/>
        <w:t xml:space="preserve">La tabella sottostante mostra la relazione tra il numero di punti che assegni ad un partecipante e il costo che sostieni: </w:t>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r>
      <w:r w:rsidRPr="00847B75">
        <w:rPr>
          <w:rFonts w:ascii="Times New Roman" w:eastAsia="Times New Roman" w:hAnsi="Times New Roman" w:cs="Times New Roman"/>
          <w:noProof/>
          <w:sz w:val="27"/>
          <w:szCs w:val="27"/>
          <w:lang w:eastAsia="it-IT"/>
        </w:rPr>
        <w:drawing>
          <wp:inline distT="0" distB="0" distL="0" distR="0" wp14:anchorId="017C1247" wp14:editId="51627898">
            <wp:extent cx="3600450" cy="533400"/>
            <wp:effectExtent l="0" t="0" r="0" b="0"/>
            <wp:docPr id="2" name="Immagine 2" descr="http://localhost:8000/static/FG_baseline_exp_high/schedule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00/static/FG_baseline_exp_high/schedule_2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533400"/>
                    </a:xfrm>
                    <a:prstGeom prst="rect">
                      <a:avLst/>
                    </a:prstGeom>
                    <a:noFill/>
                    <a:ln>
                      <a:noFill/>
                    </a:ln>
                  </pic:spPr>
                </pic:pic>
              </a:graphicData>
            </a:graphic>
          </wp:inline>
        </w:drawing>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t xml:space="preserve">Per esempio, se assegni 0 punti al Membro B e 3 punti al Membro C, i guadagni del Membro B allo Stadio 1 rimarranno invariati mentre i guadagni del Membro C saranno ridotti del 30%. </w:t>
      </w:r>
      <w:r w:rsidRPr="00847B75">
        <w:rPr>
          <w:rFonts w:ascii="Times New Roman" w:eastAsia="Times New Roman" w:hAnsi="Times New Roman" w:cs="Times New Roman"/>
          <w:sz w:val="27"/>
          <w:szCs w:val="27"/>
          <w:lang w:eastAsia="it-IT"/>
        </w:rPr>
        <w:br/>
        <w:t xml:space="preserve">Dal momento che l’ammontare di punti da te assegnati al Membro C è 3 e hai assegnato punti solo a lui, il costo da te sostenuto complessivamente è 4 gettoni. </w:t>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t xml:space="preserve">I tuoi guadagni alla fine dello Stadio 2 sono calcolati dal computer nel modo seguente: </w:t>
      </w:r>
      <w:r w:rsidRPr="00847B75">
        <w:rPr>
          <w:rFonts w:ascii="Times New Roman" w:eastAsia="Times New Roman" w:hAnsi="Times New Roman" w:cs="Times New Roman"/>
          <w:sz w:val="27"/>
          <w:szCs w:val="27"/>
          <w:lang w:eastAsia="it-IT"/>
        </w:rPr>
        <w:br/>
        <w:t xml:space="preserve">  </w:t>
      </w:r>
      <w:r w:rsidRPr="00847B75">
        <w:rPr>
          <w:rFonts w:ascii="Times New Roman" w:eastAsia="Times New Roman" w:hAnsi="Times New Roman" w:cs="Times New Roman"/>
          <w:sz w:val="27"/>
          <w:szCs w:val="27"/>
          <w:lang w:eastAsia="it-IT"/>
        </w:rPr>
        <w:br/>
        <w:t xml:space="preserve">Guadagni alla fine dello Stadio 2 = guadagni alla fine dello Stadio 1 - costo dei punti assegnati allo Stadio 2 </w:t>
      </w:r>
      <w:r w:rsidRPr="00847B75">
        <w:rPr>
          <w:rFonts w:ascii="Times New Roman" w:eastAsia="Times New Roman" w:hAnsi="Times New Roman" w:cs="Times New Roman"/>
          <w:sz w:val="27"/>
          <w:szCs w:val="27"/>
          <w:lang w:eastAsia="it-IT"/>
        </w:rPr>
        <w:br/>
        <w:t xml:space="preserve">Le istruzioni saranno disponibili in fondo alle schermate di scelta. </w:t>
      </w:r>
    </w:p>
    <w:p w14:paraId="53D6395B" w14:textId="77777777" w:rsidR="00847B75" w:rsidRPr="00847B75" w:rsidRDefault="00847B75" w:rsidP="00847B75">
      <w:pPr>
        <w:spacing w:after="0" w:line="240" w:lineRule="auto"/>
        <w:rPr>
          <w:rFonts w:ascii="Times New Roman" w:eastAsia="Times New Roman" w:hAnsi="Times New Roman" w:cs="Times New Roman"/>
          <w:sz w:val="27"/>
          <w:szCs w:val="27"/>
          <w:lang w:eastAsia="it-IT"/>
        </w:rPr>
      </w:pPr>
      <w:r w:rsidRPr="00847B75">
        <w:rPr>
          <w:rFonts w:ascii="Times New Roman" w:eastAsia="Times New Roman" w:hAnsi="Times New Roman" w:cs="Times New Roman"/>
          <w:sz w:val="27"/>
          <w:szCs w:val="27"/>
          <w:lang w:eastAsia="it-IT"/>
        </w:rPr>
        <w:t xml:space="preserve">    </w:t>
      </w:r>
    </w:p>
    <w:p w14:paraId="4549C39F" w14:textId="53D60819" w:rsidR="00847B75" w:rsidRDefault="00847B75" w:rsidP="00847B75">
      <w:pPr>
        <w:spacing w:before="100" w:beforeAutospacing="1" w:after="100" w:afterAutospacing="1" w:line="240" w:lineRule="auto"/>
        <w:jc w:val="center"/>
        <w:outlineLvl w:val="2"/>
        <w:rPr>
          <w:color w:val="FFFFFF"/>
        </w:rPr>
      </w:pPr>
      <w:bookmarkStart w:id="0" w:name="_GoBack"/>
      <w:bookmarkEnd w:id="0"/>
      <w:r>
        <w:rPr>
          <w:color w:val="FFFFFF"/>
        </w:rPr>
        <w:t xml:space="preserve">ONI 2 </w:t>
      </w:r>
    </w:p>
    <w:sectPr w:rsidR="00847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777"/>
    <w:multiLevelType w:val="multilevel"/>
    <w:tmpl w:val="D4DE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9548C"/>
    <w:multiLevelType w:val="multilevel"/>
    <w:tmpl w:val="9E58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725B1C"/>
    <w:multiLevelType w:val="multilevel"/>
    <w:tmpl w:val="302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A628C1"/>
    <w:multiLevelType w:val="multilevel"/>
    <w:tmpl w:val="4FFE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245FE"/>
    <w:multiLevelType w:val="multilevel"/>
    <w:tmpl w:val="DD1E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34AEB"/>
    <w:multiLevelType w:val="multilevel"/>
    <w:tmpl w:val="A2F8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75"/>
    <w:rsid w:val="00847B75"/>
    <w:rsid w:val="00F004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D18D"/>
  <w15:chartTrackingRefBased/>
  <w15:docId w15:val="{43243DE8-37BB-4286-B262-F751D3A2D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3">
    <w:name w:val="heading 3"/>
    <w:basedOn w:val="Normale"/>
    <w:link w:val="Titolo3Carattere"/>
    <w:uiPriority w:val="9"/>
    <w:qFormat/>
    <w:rsid w:val="00847B75"/>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847B75"/>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847B7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ext-primary">
    <w:name w:val="text-primary"/>
    <w:basedOn w:val="Normale"/>
    <w:rsid w:val="00847B75"/>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211">
      <w:bodyDiv w:val="1"/>
      <w:marLeft w:val="0"/>
      <w:marRight w:val="0"/>
      <w:marTop w:val="0"/>
      <w:marBottom w:val="0"/>
      <w:divBdr>
        <w:top w:val="none" w:sz="0" w:space="0" w:color="auto"/>
        <w:left w:val="none" w:sz="0" w:space="0" w:color="auto"/>
        <w:bottom w:val="none" w:sz="0" w:space="0" w:color="auto"/>
        <w:right w:val="none" w:sz="0" w:space="0" w:color="auto"/>
      </w:divBdr>
      <w:divsChild>
        <w:div w:id="654725933">
          <w:marLeft w:val="0"/>
          <w:marRight w:val="0"/>
          <w:marTop w:val="0"/>
          <w:marBottom w:val="0"/>
          <w:divBdr>
            <w:top w:val="none" w:sz="0" w:space="0" w:color="auto"/>
            <w:left w:val="none" w:sz="0" w:space="0" w:color="auto"/>
            <w:bottom w:val="none" w:sz="0" w:space="0" w:color="auto"/>
            <w:right w:val="none" w:sz="0" w:space="0" w:color="auto"/>
          </w:divBdr>
          <w:divsChild>
            <w:div w:id="40591177">
              <w:marLeft w:val="0"/>
              <w:marRight w:val="0"/>
              <w:marTop w:val="0"/>
              <w:marBottom w:val="0"/>
              <w:divBdr>
                <w:top w:val="none" w:sz="0" w:space="0" w:color="auto"/>
                <w:left w:val="none" w:sz="0" w:space="0" w:color="auto"/>
                <w:bottom w:val="none" w:sz="0" w:space="0" w:color="auto"/>
                <w:right w:val="none" w:sz="0" w:space="0" w:color="auto"/>
              </w:divBdr>
              <w:divsChild>
                <w:div w:id="1453280812">
                  <w:marLeft w:val="0"/>
                  <w:marRight w:val="0"/>
                  <w:marTop w:val="0"/>
                  <w:marBottom w:val="0"/>
                  <w:divBdr>
                    <w:top w:val="none" w:sz="0" w:space="0" w:color="auto"/>
                    <w:left w:val="none" w:sz="0" w:space="0" w:color="auto"/>
                    <w:bottom w:val="none" w:sz="0" w:space="0" w:color="auto"/>
                    <w:right w:val="none" w:sz="0" w:space="0" w:color="auto"/>
                  </w:divBdr>
                  <w:divsChild>
                    <w:div w:id="17285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127356">
      <w:bodyDiv w:val="1"/>
      <w:marLeft w:val="0"/>
      <w:marRight w:val="0"/>
      <w:marTop w:val="0"/>
      <w:marBottom w:val="0"/>
      <w:divBdr>
        <w:top w:val="none" w:sz="0" w:space="0" w:color="auto"/>
        <w:left w:val="none" w:sz="0" w:space="0" w:color="auto"/>
        <w:bottom w:val="none" w:sz="0" w:space="0" w:color="auto"/>
        <w:right w:val="none" w:sz="0" w:space="0" w:color="auto"/>
      </w:divBdr>
      <w:divsChild>
        <w:div w:id="1996258539">
          <w:marLeft w:val="0"/>
          <w:marRight w:val="0"/>
          <w:marTop w:val="0"/>
          <w:marBottom w:val="0"/>
          <w:divBdr>
            <w:top w:val="none" w:sz="0" w:space="0" w:color="auto"/>
            <w:left w:val="none" w:sz="0" w:space="0" w:color="auto"/>
            <w:bottom w:val="none" w:sz="0" w:space="0" w:color="auto"/>
            <w:right w:val="none" w:sz="0" w:space="0" w:color="auto"/>
          </w:divBdr>
          <w:divsChild>
            <w:div w:id="149445411">
              <w:marLeft w:val="0"/>
              <w:marRight w:val="0"/>
              <w:marTop w:val="0"/>
              <w:marBottom w:val="0"/>
              <w:divBdr>
                <w:top w:val="none" w:sz="0" w:space="0" w:color="auto"/>
                <w:left w:val="none" w:sz="0" w:space="0" w:color="auto"/>
                <w:bottom w:val="none" w:sz="0" w:space="0" w:color="auto"/>
                <w:right w:val="none" w:sz="0" w:space="0" w:color="auto"/>
              </w:divBdr>
            </w:div>
          </w:divsChild>
        </w:div>
        <w:div w:id="2129423629">
          <w:marLeft w:val="0"/>
          <w:marRight w:val="0"/>
          <w:marTop w:val="0"/>
          <w:marBottom w:val="0"/>
          <w:divBdr>
            <w:top w:val="none" w:sz="0" w:space="0" w:color="auto"/>
            <w:left w:val="none" w:sz="0" w:space="0" w:color="auto"/>
            <w:bottom w:val="none" w:sz="0" w:space="0" w:color="auto"/>
            <w:right w:val="none" w:sz="0" w:space="0" w:color="auto"/>
          </w:divBdr>
          <w:divsChild>
            <w:div w:id="988828948">
              <w:marLeft w:val="0"/>
              <w:marRight w:val="0"/>
              <w:marTop w:val="0"/>
              <w:marBottom w:val="0"/>
              <w:divBdr>
                <w:top w:val="none" w:sz="0" w:space="0" w:color="auto"/>
                <w:left w:val="none" w:sz="0" w:space="0" w:color="auto"/>
                <w:bottom w:val="none" w:sz="0" w:space="0" w:color="auto"/>
                <w:right w:val="none" w:sz="0" w:space="0" w:color="auto"/>
              </w:divBdr>
              <w:divsChild>
                <w:div w:id="84811322">
                  <w:marLeft w:val="0"/>
                  <w:marRight w:val="0"/>
                  <w:marTop w:val="0"/>
                  <w:marBottom w:val="0"/>
                  <w:divBdr>
                    <w:top w:val="none" w:sz="0" w:space="0" w:color="auto"/>
                    <w:left w:val="none" w:sz="0" w:space="0" w:color="auto"/>
                    <w:bottom w:val="none" w:sz="0" w:space="0" w:color="auto"/>
                    <w:right w:val="none" w:sz="0" w:space="0" w:color="auto"/>
                  </w:divBdr>
                  <w:divsChild>
                    <w:div w:id="18430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8408">
      <w:bodyDiv w:val="1"/>
      <w:marLeft w:val="0"/>
      <w:marRight w:val="0"/>
      <w:marTop w:val="0"/>
      <w:marBottom w:val="0"/>
      <w:divBdr>
        <w:top w:val="none" w:sz="0" w:space="0" w:color="auto"/>
        <w:left w:val="none" w:sz="0" w:space="0" w:color="auto"/>
        <w:bottom w:val="none" w:sz="0" w:space="0" w:color="auto"/>
        <w:right w:val="none" w:sz="0" w:space="0" w:color="auto"/>
      </w:divBdr>
      <w:divsChild>
        <w:div w:id="1675255875">
          <w:marLeft w:val="0"/>
          <w:marRight w:val="0"/>
          <w:marTop w:val="0"/>
          <w:marBottom w:val="0"/>
          <w:divBdr>
            <w:top w:val="none" w:sz="0" w:space="0" w:color="auto"/>
            <w:left w:val="none" w:sz="0" w:space="0" w:color="auto"/>
            <w:bottom w:val="none" w:sz="0" w:space="0" w:color="auto"/>
            <w:right w:val="none" w:sz="0" w:space="0" w:color="auto"/>
          </w:divBdr>
        </w:div>
        <w:div w:id="72049086">
          <w:marLeft w:val="0"/>
          <w:marRight w:val="0"/>
          <w:marTop w:val="0"/>
          <w:marBottom w:val="0"/>
          <w:divBdr>
            <w:top w:val="none" w:sz="0" w:space="0" w:color="auto"/>
            <w:left w:val="none" w:sz="0" w:space="0" w:color="auto"/>
            <w:bottom w:val="none" w:sz="0" w:space="0" w:color="auto"/>
            <w:right w:val="none" w:sz="0" w:space="0" w:color="auto"/>
          </w:divBdr>
          <w:divsChild>
            <w:div w:id="1365253592">
              <w:marLeft w:val="0"/>
              <w:marRight w:val="0"/>
              <w:marTop w:val="0"/>
              <w:marBottom w:val="0"/>
              <w:divBdr>
                <w:top w:val="none" w:sz="0" w:space="0" w:color="auto"/>
                <w:left w:val="none" w:sz="0" w:space="0" w:color="auto"/>
                <w:bottom w:val="none" w:sz="0" w:space="0" w:color="auto"/>
                <w:right w:val="none" w:sz="0" w:space="0" w:color="auto"/>
              </w:divBdr>
              <w:divsChild>
                <w:div w:id="1409571822">
                  <w:marLeft w:val="0"/>
                  <w:marRight w:val="0"/>
                  <w:marTop w:val="0"/>
                  <w:marBottom w:val="0"/>
                  <w:divBdr>
                    <w:top w:val="none" w:sz="0" w:space="0" w:color="auto"/>
                    <w:left w:val="none" w:sz="0" w:space="0" w:color="auto"/>
                    <w:bottom w:val="none" w:sz="0" w:space="0" w:color="auto"/>
                    <w:right w:val="none" w:sz="0" w:space="0" w:color="auto"/>
                  </w:divBdr>
                  <w:divsChild>
                    <w:div w:id="17145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1147</Words>
  <Characters>6538</Characters>
  <Application>Microsoft Office Word</Application>
  <DocSecurity>0</DocSecurity>
  <Lines>54</Lines>
  <Paragraphs>15</Paragraphs>
  <ScaleCrop>false</ScaleCrop>
  <HeadingPairs>
    <vt:vector size="4" baseType="variant">
      <vt:variant>
        <vt:lpstr>Titolo</vt:lpstr>
      </vt:variant>
      <vt:variant>
        <vt:i4>1</vt:i4>
      </vt:variant>
      <vt:variant>
        <vt:lpstr>Intestazioni</vt:lpstr>
      </vt:variant>
      <vt:variant>
        <vt:i4>3</vt:i4>
      </vt:variant>
    </vt:vector>
  </HeadingPairs>
  <TitlesOfParts>
    <vt:vector size="4" baseType="lpstr">
      <vt:lpstr/>
      <vt:lpstr>        ISTRUZIONI 1 </vt:lpstr>
      <vt:lpstr>        ISTRUZIONI 2STRUZI</vt:lpstr>
      <vt:lpstr>        ONI 2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Faillo, Marco</dc:creator>
  <cp:keywords/>
  <dc:description/>
  <cp:lastModifiedBy>Faillo, Marco</cp:lastModifiedBy>
  <cp:revision>1</cp:revision>
  <cp:lastPrinted>2023-05-09T14:36:00Z</cp:lastPrinted>
  <dcterms:created xsi:type="dcterms:W3CDTF">2023-05-09T14:23:00Z</dcterms:created>
  <dcterms:modified xsi:type="dcterms:W3CDTF">2023-05-09T14:38:00Z</dcterms:modified>
</cp:coreProperties>
</file>