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G4OS-DOC-006</w:t>
      </w:r>
    </w:p>
    <w:p>
      <w:pPr>
        <w:jc w:val="center"/>
      </w:pPr>
      <w:r>
        <w:rPr>
          <w:b/>
        </w:rPr>
        <w:t>BANCO DE DADOS SQLITE</w:t>
        <w:br/>
      </w:r>
      <w:r>
        <w:t>Projeto: G4 OS – Plataforma SaaS de Gestão de Ordens de Serviço</w:t>
        <w:br/>
      </w:r>
      <w:r>
        <w:t>Versão: 1.0</w:t>
        <w:br/>
      </w:r>
      <w:r>
        <w:t>Data: 29/07/2026</w:t>
      </w:r>
    </w:p>
    <w:p>
      <w:pPr>
        <w:pStyle w:val="Heading1"/>
      </w:pPr>
      <w:r>
        <w:t>1. Objetivo</w:t>
      </w:r>
    </w:p>
    <w:p>
      <w:r>
        <w:rPr>
          <w:sz w:val="22"/>
        </w:rPr>
        <w:t>Especificar a estrutura do banco de dados SQLite utilizado pelo aplicativo móvel do G4 OS, definindo sua finalidade, organização e padrões de armazenamento local.</w:t>
      </w:r>
    </w:p>
    <w:p>
      <w:pPr>
        <w:pStyle w:val="Heading1"/>
      </w:pPr>
      <w:r>
        <w:t>2. Finalidade</w:t>
      </w:r>
    </w:p>
    <w:p>
      <w:r>
        <w:rPr>
          <w:sz w:val="22"/>
        </w:rPr>
        <w:t>O SQLite será o banco de dados embarcado responsável pelo funcionamento Offline First. Todas as operações serão persistidas localmente antes da sincronização com o servidor.</w:t>
      </w:r>
    </w:p>
    <w:p>
      <w:pPr>
        <w:pStyle w:val="Heading1"/>
      </w:pPr>
      <w:r>
        <w:t>3. Estrutura Geral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Tabela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EMPRESAS</w:t>
            </w:r>
          </w:p>
        </w:tc>
        <w:tc>
          <w:tcPr>
            <w:tcW w:type="dxa" w:w="4320"/>
          </w:tcPr>
          <w:p>
            <w:r>
              <w:t>Dados da empresa autenticada.</w:t>
            </w:r>
          </w:p>
        </w:tc>
      </w:tr>
      <w:tr>
        <w:tc>
          <w:tcPr>
            <w:tcW w:type="dxa" w:w="4320"/>
          </w:tcPr>
          <w:p>
            <w:r>
              <w:t>USUARIOS</w:t>
            </w:r>
          </w:p>
        </w:tc>
        <w:tc>
          <w:tcPr>
            <w:tcW w:type="dxa" w:w="4320"/>
          </w:tcPr>
          <w:p>
            <w:r>
              <w:t>Usuários disponíveis no dispositivo.</w:t>
            </w:r>
          </w:p>
        </w:tc>
      </w:tr>
      <w:tr>
        <w:tc>
          <w:tcPr>
            <w:tcW w:type="dxa" w:w="4320"/>
          </w:tcPr>
          <w:p>
            <w:r>
              <w:t>CLIENTES</w:t>
            </w:r>
          </w:p>
        </w:tc>
        <w:tc>
          <w:tcPr>
            <w:tcW w:type="dxa" w:w="4320"/>
          </w:tcPr>
          <w:p>
            <w:r>
              <w:t>Cadastro de clientes.</w:t>
            </w:r>
          </w:p>
        </w:tc>
      </w:tr>
      <w:tr>
        <w:tc>
          <w:tcPr>
            <w:tcW w:type="dxa" w:w="4320"/>
          </w:tcPr>
          <w:p>
            <w:r>
              <w:t>ITENS</w:t>
            </w:r>
          </w:p>
        </w:tc>
        <w:tc>
          <w:tcPr>
            <w:tcW w:type="dxa" w:w="4320"/>
          </w:tcPr>
          <w:p>
            <w:r>
              <w:t>Equipamentos, veículos ou bens atendidos.</w:t>
            </w:r>
          </w:p>
        </w:tc>
      </w:tr>
      <w:tr>
        <w:tc>
          <w:tcPr>
            <w:tcW w:type="dxa" w:w="4320"/>
          </w:tcPr>
          <w:p>
            <w:r>
              <w:t>SERVICOS</w:t>
            </w:r>
          </w:p>
        </w:tc>
        <w:tc>
          <w:tcPr>
            <w:tcW w:type="dxa" w:w="4320"/>
          </w:tcPr>
          <w:p>
            <w:r>
              <w:t>Catálogo de serviços.</w:t>
            </w:r>
          </w:p>
        </w:tc>
      </w:tr>
      <w:tr>
        <w:tc>
          <w:tcPr>
            <w:tcW w:type="dxa" w:w="4320"/>
          </w:tcPr>
          <w:p>
            <w:r>
              <w:t>PRODUTOS</w:t>
            </w:r>
          </w:p>
        </w:tc>
        <w:tc>
          <w:tcPr>
            <w:tcW w:type="dxa" w:w="4320"/>
          </w:tcPr>
          <w:p>
            <w:r>
              <w:t>Cadastro de produtos.</w:t>
            </w:r>
          </w:p>
        </w:tc>
      </w:tr>
      <w:tr>
        <w:tc>
          <w:tcPr>
            <w:tcW w:type="dxa" w:w="4320"/>
          </w:tcPr>
          <w:p>
            <w:r>
              <w:t>ORDEM_SERVICO</w:t>
            </w:r>
          </w:p>
        </w:tc>
        <w:tc>
          <w:tcPr>
            <w:tcW w:type="dxa" w:w="4320"/>
          </w:tcPr>
          <w:p>
            <w:r>
              <w:t>Cabeçalho da OS.</w:t>
            </w:r>
          </w:p>
        </w:tc>
      </w:tr>
      <w:tr>
        <w:tc>
          <w:tcPr>
            <w:tcW w:type="dxa" w:w="4320"/>
          </w:tcPr>
          <w:p>
            <w:r>
              <w:t>OS_SERVICOS</w:t>
            </w:r>
          </w:p>
        </w:tc>
        <w:tc>
          <w:tcPr>
            <w:tcW w:type="dxa" w:w="4320"/>
          </w:tcPr>
          <w:p>
            <w:r>
              <w:t>Serviços executados.</w:t>
            </w:r>
          </w:p>
        </w:tc>
      </w:tr>
      <w:tr>
        <w:tc>
          <w:tcPr>
            <w:tcW w:type="dxa" w:w="4320"/>
          </w:tcPr>
          <w:p>
            <w:r>
              <w:t>OS_PRODUTOS</w:t>
            </w:r>
          </w:p>
        </w:tc>
        <w:tc>
          <w:tcPr>
            <w:tcW w:type="dxa" w:w="4320"/>
          </w:tcPr>
          <w:p>
            <w:r>
              <w:t>Produtos utilizados.</w:t>
            </w:r>
          </w:p>
        </w:tc>
      </w:tr>
      <w:tr>
        <w:tc>
          <w:tcPr>
            <w:tcW w:type="dxa" w:w="4320"/>
          </w:tcPr>
          <w:p>
            <w:r>
              <w:t>VISTORIAS</w:t>
            </w:r>
          </w:p>
        </w:tc>
        <w:tc>
          <w:tcPr>
            <w:tcW w:type="dxa" w:w="4320"/>
          </w:tcPr>
          <w:p>
            <w:r>
              <w:t>Registro das vistorias.</w:t>
            </w:r>
          </w:p>
        </w:tc>
      </w:tr>
      <w:tr>
        <w:tc>
          <w:tcPr>
            <w:tcW w:type="dxa" w:w="4320"/>
          </w:tcPr>
          <w:p>
            <w:r>
              <w:t>VISTORIA_CHECKLIST</w:t>
            </w:r>
          </w:p>
        </w:tc>
        <w:tc>
          <w:tcPr>
            <w:tcW w:type="dxa" w:w="4320"/>
          </w:tcPr>
          <w:p>
            <w:r>
              <w:t>Itens do checklist.</w:t>
            </w:r>
          </w:p>
        </w:tc>
      </w:tr>
      <w:tr>
        <w:tc>
          <w:tcPr>
            <w:tcW w:type="dxa" w:w="4320"/>
          </w:tcPr>
          <w:p>
            <w:r>
              <w:t>VISTORIA_AVARIAS</w:t>
            </w:r>
          </w:p>
        </w:tc>
        <w:tc>
          <w:tcPr>
            <w:tcW w:type="dxa" w:w="4320"/>
          </w:tcPr>
          <w:p>
            <w:r>
              <w:t>Registro de avarias.</w:t>
            </w:r>
          </w:p>
        </w:tc>
      </w:tr>
      <w:tr>
        <w:tc>
          <w:tcPr>
            <w:tcW w:type="dxa" w:w="4320"/>
          </w:tcPr>
          <w:p>
            <w:r>
              <w:t>VISTORIA_FOTOS</w:t>
            </w:r>
          </w:p>
        </w:tc>
        <w:tc>
          <w:tcPr>
            <w:tcW w:type="dxa" w:w="4320"/>
          </w:tcPr>
          <w:p>
            <w:r>
              <w:t>Fotos da vistoria.</w:t>
            </w:r>
          </w:p>
        </w:tc>
      </w:tr>
      <w:tr>
        <w:tc>
          <w:tcPr>
            <w:tcW w:type="dxa" w:w="4320"/>
          </w:tcPr>
          <w:p>
            <w:r>
              <w:t>ANEXOS</w:t>
            </w:r>
          </w:p>
        </w:tc>
        <w:tc>
          <w:tcPr>
            <w:tcW w:type="dxa" w:w="4320"/>
          </w:tcPr>
          <w:p>
            <w:r>
              <w:t>Arquivos vinculados.</w:t>
            </w:r>
          </w:p>
        </w:tc>
      </w:tr>
      <w:tr>
        <w:tc>
          <w:tcPr>
            <w:tcW w:type="dxa" w:w="4320"/>
          </w:tcPr>
          <w:p>
            <w:r>
              <w:t>AUDITORIA</w:t>
            </w:r>
          </w:p>
        </w:tc>
        <w:tc>
          <w:tcPr>
            <w:tcW w:type="dxa" w:w="4320"/>
          </w:tcPr>
          <w:p>
            <w:r>
              <w:t>Histórico local de operações.</w:t>
            </w:r>
          </w:p>
        </w:tc>
      </w:tr>
    </w:tbl>
    <w:p>
      <w:pPr>
        <w:pStyle w:val="Heading1"/>
      </w:pPr>
      <w:r>
        <w:t>4. Campos Padronizados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Obrigatório</w:t>
            </w:r>
          </w:p>
        </w:tc>
        <w:tc>
          <w:tcPr>
            <w:tcW w:type="dxa" w:w="2160"/>
          </w:tcPr>
          <w:p>
            <w:r>
              <w:t>Finalidade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Identificador local</w:t>
            </w:r>
          </w:p>
        </w:tc>
      </w:tr>
      <w:tr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TEXT(36)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Identificador global</w:t>
            </w:r>
          </w:p>
        </w:tc>
      </w:tr>
      <w:tr>
        <w:tc>
          <w:tcPr>
            <w:tcW w:type="dxa" w:w="2160"/>
          </w:tcPr>
          <w:p>
            <w:r>
              <w:t>EMPRESA_UUID</w:t>
            </w:r>
          </w:p>
        </w:tc>
        <w:tc>
          <w:tcPr>
            <w:tcW w:type="dxa" w:w="2160"/>
          </w:tcPr>
          <w:p>
            <w:r>
              <w:t>TEXT(36)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Isolamento multiempresa</w:t>
            </w:r>
          </w:p>
        </w:tc>
      </w:tr>
      <w:tr>
        <w:tc>
          <w:tcPr>
            <w:tcW w:type="dxa" w:w="2160"/>
          </w:tcPr>
          <w:p>
            <w:r>
              <w:t>CRIADO_EM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Criação</w:t>
            </w:r>
          </w:p>
        </w:tc>
      </w:tr>
      <w:tr>
        <w:tc>
          <w:tcPr>
            <w:tcW w:type="dxa" w:w="2160"/>
          </w:tcPr>
          <w:p>
            <w:r>
              <w:t>ATUALIZADO_EM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Última alteração</w:t>
            </w:r>
          </w:p>
        </w:tc>
      </w:tr>
      <w:tr>
        <w:tc>
          <w:tcPr>
            <w:tcW w:type="dxa" w:w="2160"/>
          </w:tcPr>
          <w:p>
            <w:r>
              <w:t>SINCRONIZADO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0=Pendente / 1=Sincronizado</w:t>
            </w:r>
          </w:p>
        </w:tc>
      </w:tr>
      <w:tr>
        <w:tc>
          <w:tcPr>
            <w:tcW w:type="dxa" w:w="2160"/>
          </w:tcPr>
          <w:p>
            <w:r>
              <w:t>EXCLUIDO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Exclusão lógica</w:t>
            </w:r>
          </w:p>
        </w:tc>
      </w:tr>
    </w:tbl>
    <w:p>
      <w:pPr>
        <w:pStyle w:val="Heading1"/>
      </w:pPr>
      <w:r>
        <w:t>5. Índices</w:t>
      </w:r>
    </w:p>
    <w:p>
      <w:r>
        <w:rPr>
          <w:sz w:val="22"/>
        </w:rPr>
        <w:t>Deverão ser criados índices para UUID, EMPRESA_UUID, SINCRONIZADO e para todas as chaves estrangeiras, visando desempenho nas consultas e sincronização.</w:t>
      </w:r>
    </w:p>
    <w:p>
      <w:pPr>
        <w:pStyle w:val="Heading1"/>
      </w:pPr>
      <w:r>
        <w:t>6. Estratégia de Sincronização</w:t>
      </w:r>
    </w:p>
    <w:p>
      <w:r>
        <w:rPr>
          <w:sz w:val="22"/>
        </w:rPr>
        <w:t>• Inserções e alterações serão gravadas primeiro no SQLite.</w:t>
        <w:br/>
        <w:t>• Registros com SINCRONIZADO=0 serão elegíveis para envio.</w:t>
        <w:br/>
        <w:t>• Após confirmação da API, o registro será marcado como sincronizado.</w:t>
        <w:br/>
        <w:t>• O UUID será utilizado como chave principal de integração entre SQLite e MySQL.</w:t>
      </w:r>
    </w:p>
    <w:p>
      <w:pPr>
        <w:pStyle w:val="Heading1"/>
      </w:pPr>
      <w:r>
        <w:t>7. Controle de Versão do Banco</w:t>
      </w:r>
    </w:p>
    <w:p>
      <w:r>
        <w:rPr>
          <w:sz w:val="22"/>
        </w:rPr>
        <w:t>A evolução do esquema será realizada por migrações versionadas. Toda alteração estrutural deverá possuir script de migração e manter compatibilidade com versões anteriores do aplicativo.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