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Pr>
          <w:rStyle w:val="GaN_style"/>
        </w:rPr>
        <w:t>Waktu Kampanye 2022 yang menggunakan Rasi bintang Pegasus: 8 Oktober - 17 Oktober, 7 November - 16 November.</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Pr>
          <w:rStyle w:val="GaN_paragraph"/>
        </w:rPr>
        <w:t>Anda sedang berpartisipasi dalam kampanye global pengamatan dan pencatatan penampakan bintang paling redup untuk pengukuran tingkat polusi cahaya di suatu lokasi. Melalui pengamatan dan identifikasi  Rasi bintang Pegasus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
        <w:rPr>
          <w:rStyle w:val="GaN_links"/>
        </w:rPr>
        <w:t>Peta di dokumen ini disiapkan oleh Jenik Hollan, CzechGlobe (http://amper.ped.muni.cz/jenik/astro/maps/GaNight/2022/).</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Style w:val="GaN_style"/>
        </w:rPr>
        <w:t>Waktu Kampanye 2022 yang menggunakan Rasi bintang Pegasus: 8 Oktober - 17 Oktober, 7 November - 16 November.</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Pr>
          <w:rStyle w:val="GaN_style"/>
        </w:rPr>
        <w:t>Waktu Kampanye 2022 yang menggunakan Rasi bintang Pegasus: 8 Oktober - 17 Oktober, 7 November - 16 November.</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Pr>
          <w:rStyle w:val="GaN_style"/>
        </w:rPr>
        <w:t>Waktu Kampanye 2022 yang menggunakan Rasi bintang Pegasus: 8 Oktober - 17 Oktober, 7 November - 16 November.</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aN_style">
    <w:name w:val="GaN_style"/>
    <w:rPr>
      <w:rFonts w:ascii="Calibri" w:hAnsi="Calibri"/>
      <w:b/>
      <w:sz w:val="22"/>
    </w:rPr>
  </w:style>
  <w:style w:type="character" w:customStyle="1" w:styleId="GaN_paragraph">
    <w:name w:val="GaN_paragraph"/>
    <w:rPr>
      <w:rFonts w:ascii="Calibri" w:hAnsi="Calibri"/>
      <w:sz w:val="20"/>
    </w:rPr>
  </w:style>
  <w:style w:type="character" w:customStyle="1" w:styleId="GaN_links">
    <w:name w:val="GaN_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