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8F6DB3">
        <w:t>3</w:t>
      </w:r>
      <w:r>
        <w:t xml:space="preserve">: </w:t>
      </w:r>
      <w:r w:rsidR="008F6DB3">
        <w:t>Variablen</w:t>
      </w:r>
    </w:p>
    <w:p w:rsidR="00347C4B" w:rsidRDefault="001F006B" w:rsidP="00354D3E">
      <w:pPr>
        <w:rPr>
          <w:i/>
        </w:rPr>
      </w:pPr>
      <w:r>
        <w:rPr>
          <w:noProof/>
          <w:lang w:eastAsia="de-CH" w:bidi="ar-SA"/>
        </w:rPr>
        <w:drawing>
          <wp:anchor distT="0" distB="0" distL="114300" distR="114300" simplePos="0" relativeHeight="251693056" behindDoc="1" locked="0" layoutInCell="1" allowOverlap="1" wp14:anchorId="0050BC2C" wp14:editId="344FA180">
            <wp:simplePos x="0" y="0"/>
            <wp:positionH relativeFrom="column">
              <wp:posOffset>4799330</wp:posOffset>
            </wp:positionH>
            <wp:positionV relativeFrom="paragraph">
              <wp:posOffset>280670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00496E22">
        <w:t xml:space="preserve">Im letzten Kapitel haben wir gelernt, bestimmte Ereignisse zu wiederholen solange eine Bedingung </w:t>
      </w:r>
      <w:r w:rsidR="00347C4B">
        <w:t>erfüllt ist. Nun möchten wir aber folgendes tun:</w:t>
      </w:r>
      <w:r w:rsidR="00347C4B">
        <w:br/>
      </w:r>
      <w:r w:rsidR="00347C4B">
        <w:rPr>
          <w:i/>
        </w:rPr>
        <w:t>Kara soll eine Spur von fünf Kleeblättern legen.</w:t>
      </w:r>
      <w:r w:rsidRPr="001F006B">
        <w:rPr>
          <w:noProof/>
          <w:lang w:eastAsia="de-CH" w:bidi="ar-SA"/>
        </w:rPr>
        <w:t xml:space="preserve"> </w:t>
      </w:r>
    </w:p>
    <w:p w:rsidR="00347C4B" w:rsidRDefault="00347C4B" w:rsidP="00354D3E">
      <w:r>
        <w:t xml:space="preserve">Dies wäre natürlich recht einfach, wenn </w:t>
      </w:r>
      <w:r w:rsidR="009D4C02">
        <w:t xml:space="preserve">wir </w:t>
      </w:r>
      <w:r w:rsidR="00554F3A">
        <w:t xml:space="preserve">einfach </w:t>
      </w:r>
      <w:r w:rsidR="00554F3A" w:rsidRPr="009D4C02">
        <w:rPr>
          <w:rFonts w:ascii="Courier New" w:hAnsi="Courier New" w:cs="Courier New"/>
        </w:rPr>
        <w:t>putLeaf()</w:t>
      </w:r>
      <w:r w:rsidR="00554F3A">
        <w:t xml:space="preserve"> und </w:t>
      </w:r>
      <w:r w:rsidR="00554F3A" w:rsidRPr="009D4C02">
        <w:rPr>
          <w:rFonts w:ascii="Courier New" w:hAnsi="Courier New" w:cs="Courier New"/>
        </w:rPr>
        <w:t>move()</w:t>
      </w:r>
      <w:r w:rsidR="00554F3A">
        <w:t xml:space="preserve"> fünfmal aufrufen, jedoch wenig elegant.</w:t>
      </w:r>
      <w:r w:rsidR="005A35D2">
        <w:t xml:space="preserve"> Schöner wäre es, wenn Kara mitzählt, wie viele Blätter er bereits a</w:t>
      </w:r>
      <w:r w:rsidR="005A35D2">
        <w:t>b</w:t>
      </w:r>
      <w:r w:rsidR="005A35D2">
        <w:t>gelegt hat. Damit Kara zählen kann, braucht er ein „Gedächtnis“, d.h. konkret einen Speicher. Die Speiche</w:t>
      </w:r>
      <w:r w:rsidR="005A35D2">
        <w:t>r</w:t>
      </w:r>
      <w:r w:rsidR="005A35D2">
        <w:t xml:space="preserve">plätze beim Programmieren sind durch </w:t>
      </w:r>
      <w:r w:rsidR="005A35D2" w:rsidRPr="005A35D2">
        <w:rPr>
          <w:b/>
        </w:rPr>
        <w:t>Variablen</w:t>
      </w:r>
      <w:r w:rsidR="005A35D2">
        <w:t xml:space="preserve"> ansprechbar.</w:t>
      </w:r>
    </w:p>
    <w:p w:rsidR="00DD5A4B" w:rsidRPr="00C71181" w:rsidRDefault="00DD5A4B" w:rsidP="00DD5A4B">
      <w:pPr>
        <w:rPr>
          <w:b/>
        </w:rPr>
      </w:pPr>
      <w:r>
        <w:rPr>
          <w:b/>
        </w:rPr>
        <w:t>Zählen mit Kara</w:t>
      </w:r>
      <w:r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p>
    <w:p w:rsidR="00DD5A4B" w:rsidRPr="00D4284B" w:rsidRDefault="00DD5A4B" w:rsidP="00DD5A4B">
      <w:pPr>
        <w:pStyle w:val="Quellcode"/>
        <w:tabs>
          <w:tab w:val="left" w:pos="3544"/>
        </w:tabs>
        <w:ind w:right="6661"/>
        <w:rPr>
          <w:lang w:val="en-GB"/>
        </w:rPr>
      </w:pP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AA45B4" w:rsidP="00354D3E">
      <w:pPr>
        <w:rPr>
          <w:b/>
          <w:lang w:val="en-GB"/>
        </w:rPr>
      </w:pPr>
      <w:r w:rsidRPr="00D4284B">
        <w:rPr>
          <w:b/>
          <w:lang w:val="en-GB"/>
        </w:rPr>
        <w:t>Erklärungen:</w:t>
      </w:r>
    </w:p>
    <w:p w:rsidR="00AA45B4" w:rsidRDefault="00631DDF" w:rsidP="00B3065C">
      <w:pPr>
        <w:pStyle w:val="Listenabsatz"/>
        <w:numPr>
          <w:ilvl w:val="0"/>
          <w:numId w:val="35"/>
        </w:numPr>
      </w:pPr>
      <w:r>
        <w:t xml:space="preserve">Mit </w:t>
      </w:r>
      <w:r w:rsidRPr="00631DDF">
        <w:rPr>
          <w:rFonts w:ascii="Courier New" w:hAnsi="Courier New" w:cs="Courier New"/>
          <w:b/>
        </w:rPr>
        <w:t>int i</w:t>
      </w:r>
      <w:r w:rsidR="00DF6C72">
        <w:rPr>
          <w:rFonts w:ascii="Courier New" w:hAnsi="Courier New" w:cs="Courier New"/>
          <w:b/>
        </w:rPr>
        <w:t>;</w:t>
      </w:r>
      <w:r>
        <w:t xml:space="preserve"> wird Speicherplatz für eine Variable mit dem Namen </w:t>
      </w:r>
      <w:r w:rsidRPr="00631DDF">
        <w:rPr>
          <w:rFonts w:ascii="Courier New" w:hAnsi="Courier New" w:cs="Courier New"/>
          <w:b/>
        </w:rPr>
        <w:t>i</w:t>
      </w:r>
      <w:r>
        <w:t xml:space="preserve"> und dem Typ </w:t>
      </w:r>
      <w:r w:rsidRPr="00631DDF">
        <w:rPr>
          <w:rFonts w:ascii="Courier New" w:hAnsi="Courier New" w:cs="Courier New"/>
          <w:b/>
        </w:rPr>
        <w:t>int</w:t>
      </w:r>
      <w:r>
        <w:t xml:space="preserve">, d.h. ‚integer‘, reserviert. Man sagt: Die Variable </w:t>
      </w:r>
      <w:r w:rsidRPr="00631DDF">
        <w:rPr>
          <w:rFonts w:ascii="Courier New" w:hAnsi="Courier New" w:cs="Courier New"/>
          <w:b/>
        </w:rPr>
        <w:t>i</w:t>
      </w:r>
      <w:r>
        <w:t xml:space="preserve"> wird </w:t>
      </w:r>
      <w:r w:rsidRPr="00631DDF">
        <w:rPr>
          <w:b/>
          <w:i/>
        </w:rPr>
        <w:t>deklariert</w:t>
      </w:r>
      <w:r>
        <w:t>.</w:t>
      </w:r>
      <w:r w:rsidR="00810EE7">
        <w:t xml:space="preserve"> In Java gibt es unterschiedliche Typen, die ve</w:t>
      </w:r>
      <w:r w:rsidR="00810EE7">
        <w:t>r</w:t>
      </w:r>
      <w:r w:rsidR="00810EE7">
        <w:t xml:space="preserve">wendet werden können (siehe </w:t>
      </w:r>
      <w:r w:rsidR="00DF6C72">
        <w:t>nach</w:t>
      </w:r>
      <w:r w:rsidR="00810EE7">
        <w:t>folgende Tabelle</w:t>
      </w:r>
      <w:r w:rsidR="00BA43AB">
        <w:t>n</w:t>
      </w:r>
      <w:r w:rsidR="00810EE7">
        <w:t>).</w:t>
      </w:r>
    </w:p>
    <w:p w:rsidR="00050653" w:rsidRDefault="00DF6C72" w:rsidP="00B3065C">
      <w:pPr>
        <w:pStyle w:val="Listenabsatz"/>
        <w:numPr>
          <w:ilvl w:val="0"/>
          <w:numId w:val="35"/>
        </w:numPr>
      </w:pPr>
      <w:r>
        <w:t xml:space="preserve">Durch </w:t>
      </w:r>
      <w:r w:rsidR="008E0437" w:rsidRPr="008E0437">
        <w:rPr>
          <w:rFonts w:ascii="Courier New" w:hAnsi="Courier New" w:cs="Courier New"/>
          <w:b/>
        </w:rPr>
        <w:t xml:space="preserve">i = 0; </w:t>
      </w:r>
      <w:r w:rsidR="008E0437">
        <w:t xml:space="preserve">wird der Variable </w:t>
      </w:r>
      <w:r w:rsidR="008E0437" w:rsidRPr="008E0437">
        <w:rPr>
          <w:rFonts w:ascii="Courier New" w:hAnsi="Courier New" w:cs="Courier New"/>
          <w:b/>
        </w:rPr>
        <w:t>i</w:t>
      </w:r>
      <w:r w:rsidR="008E0437">
        <w:t xml:space="preserve"> der Wert </w:t>
      </w:r>
      <w:r w:rsidR="008E0437" w:rsidRPr="008E0437">
        <w:rPr>
          <w:rFonts w:ascii="Courier New" w:hAnsi="Courier New" w:cs="Courier New"/>
          <w:b/>
        </w:rPr>
        <w:t>0</w:t>
      </w:r>
      <w:r w:rsidR="008E0437">
        <w:t xml:space="preserve"> zugewiesen. Da es die erste Wertzuweisung für die Variable ist, sagt man auch: Die Variable </w:t>
      </w:r>
      <w:r w:rsidR="008E0437" w:rsidRPr="008E0437">
        <w:rPr>
          <w:rFonts w:ascii="Courier New" w:hAnsi="Courier New" w:cs="Courier New"/>
          <w:b/>
        </w:rPr>
        <w:t>i</w:t>
      </w:r>
      <w:r w:rsidR="008E0437">
        <w:t xml:space="preserve"> wird </w:t>
      </w:r>
      <w:r w:rsidR="008E0437" w:rsidRPr="008E0437">
        <w:rPr>
          <w:b/>
          <w:i/>
        </w:rPr>
        <w:t>initialisiert</w:t>
      </w:r>
      <w:r w:rsidR="008E0437">
        <w:t>.</w:t>
      </w:r>
    </w:p>
    <w:p w:rsidR="008E0437" w:rsidRPr="00F66689" w:rsidRDefault="00F66689" w:rsidP="00B3065C">
      <w:pPr>
        <w:pStyle w:val="Listenabsatz"/>
        <w:numPr>
          <w:ilvl w:val="0"/>
          <w:numId w:val="35"/>
        </w:numPr>
      </w:pPr>
      <w:r>
        <w:t>Deklaration und Initialisierung werden meistens zusammengefasst wie folgt:</w:t>
      </w:r>
      <w:r>
        <w:br/>
      </w:r>
      <w:r w:rsidRPr="00F66689">
        <w:rPr>
          <w:rFonts w:ascii="Courier New" w:hAnsi="Courier New" w:cs="Courier New"/>
          <w:b/>
        </w:rPr>
        <w:t>int i = 0;</w:t>
      </w:r>
    </w:p>
    <w:p w:rsidR="00037F45" w:rsidRDefault="00575085" w:rsidP="00B3065C">
      <w:pPr>
        <w:pStyle w:val="Listenabsatz"/>
        <w:numPr>
          <w:ilvl w:val="0"/>
          <w:numId w:val="35"/>
        </w:numPr>
      </w:pPr>
      <w:r>
        <w:t xml:space="preserve">Für die Bedingung </w:t>
      </w:r>
      <w:r w:rsidRPr="00575085">
        <w:rPr>
          <w:rFonts w:ascii="Courier New" w:hAnsi="Courier New" w:cs="Courier New"/>
          <w:b/>
        </w:rPr>
        <w:t xml:space="preserve">i &lt; 5 </w:t>
      </w:r>
      <w:r>
        <w:t xml:space="preserve">wird der Vergleichsoperator </w:t>
      </w:r>
      <w:r w:rsidRPr="00575085">
        <w:rPr>
          <w:rFonts w:ascii="Courier New" w:hAnsi="Courier New" w:cs="Courier New"/>
          <w:b/>
        </w:rPr>
        <w:t>&lt;</w:t>
      </w:r>
      <w:r>
        <w:t xml:space="preserve"> benutzt (weitere Vergleichsoperatoren siehe nachfolgende Tabelle</w:t>
      </w:r>
      <w:r w:rsidR="00BA43AB">
        <w:t>n</w:t>
      </w:r>
      <w:r>
        <w:t>)</w:t>
      </w:r>
      <w:r w:rsidR="00893368">
        <w:t>.</w:t>
      </w:r>
    </w:p>
    <w:p w:rsidR="00CD1770" w:rsidRDefault="00BA43AB" w:rsidP="00B3065C">
      <w:pPr>
        <w:pStyle w:val="Listenabsatz"/>
        <w:numPr>
          <w:ilvl w:val="0"/>
          <w:numId w:val="35"/>
        </w:numPr>
      </w:pPr>
      <w:r>
        <w:t xml:space="preserve">Bei der Zuweisung </w:t>
      </w:r>
      <w:r w:rsidR="00CD1770" w:rsidRPr="00CD1770">
        <w:rPr>
          <w:rFonts w:ascii="Courier New" w:hAnsi="Courier New" w:cs="Courier New"/>
          <w:b/>
        </w:rPr>
        <w:t xml:space="preserve">i = i + 1; </w:t>
      </w:r>
      <w:r w:rsidR="00CD1770">
        <w:t xml:space="preserve">muss man zuerst den rechten Teil anschauen. Es bedeutet: „Nimm den aktuellen Wert von </w:t>
      </w:r>
      <w:r w:rsidR="00CD1770" w:rsidRPr="00CD1770">
        <w:rPr>
          <w:rFonts w:ascii="Courier New" w:hAnsi="Courier New" w:cs="Courier New"/>
          <w:b/>
        </w:rPr>
        <w:t>i</w:t>
      </w:r>
      <w:r w:rsidR="00CD1770">
        <w:t xml:space="preserve">, addiere </w:t>
      </w:r>
      <w:r w:rsidR="00CD1770" w:rsidRPr="00CD1770">
        <w:rPr>
          <w:rFonts w:ascii="Courier New" w:hAnsi="Courier New" w:cs="Courier New"/>
          <w:b/>
        </w:rPr>
        <w:t>1</w:t>
      </w:r>
      <w:r w:rsidR="00CD1770">
        <w:t xml:space="preserve"> dazu und speichere den neuen Wert wieder unter dem Namen </w:t>
      </w:r>
      <w:r w:rsidR="00CD1770" w:rsidRPr="00CD1770">
        <w:rPr>
          <w:rFonts w:ascii="Courier New" w:hAnsi="Courier New" w:cs="Courier New"/>
          <w:b/>
        </w:rPr>
        <w:t>i</w:t>
      </w:r>
      <w:r w:rsidR="00CD1770">
        <w:t xml:space="preserve"> ab.“</w:t>
      </w:r>
    </w:p>
    <w:p w:rsidR="00BA43AB" w:rsidRDefault="00BA43AB" w:rsidP="00604AFA">
      <w:pPr>
        <w:pStyle w:val="KeinLeerraum"/>
      </w:pPr>
    </w:p>
    <w:p w:rsidR="001736A7" w:rsidRPr="001736A7" w:rsidRDefault="001736A7" w:rsidP="001736A7">
      <w:pPr>
        <w:rPr>
          <w:b/>
        </w:rPr>
      </w:pPr>
      <w:r w:rsidRPr="001736A7">
        <w:rPr>
          <w:b/>
        </w:rPr>
        <w:t>Weitere Hinweise zu Variablen:</w:t>
      </w:r>
    </w:p>
    <w:p w:rsidR="001736A7" w:rsidRDefault="00B3065C" w:rsidP="00B3065C">
      <w:pPr>
        <w:pStyle w:val="Listenabsatz"/>
        <w:numPr>
          <w:ilvl w:val="0"/>
          <w:numId w:val="35"/>
        </w:numPr>
      </w:pPr>
      <w:r>
        <w:t>Es ist möglich, eine Variable mit einem endgültigen, unveränderlichen Wert zu versehen, d.h. sie zu e</w:t>
      </w:r>
      <w:r>
        <w:t>i</w:t>
      </w:r>
      <w:r>
        <w:t>ner Konstanten zu machen:</w:t>
      </w:r>
      <w:r>
        <w:br/>
      </w:r>
      <w:r w:rsidRPr="00B25166">
        <w:rPr>
          <w:rFonts w:ascii="Courier New" w:hAnsi="Courier New" w:cs="Courier New"/>
          <w:b/>
        </w:rPr>
        <w:t>final int ANZAHL = 5;</w:t>
      </w:r>
      <w:r>
        <w:br/>
        <w:t xml:space="preserve">Dann könnte man im obigen Programmbeispiel </w:t>
      </w:r>
      <w:r w:rsidRPr="00B25166">
        <w:rPr>
          <w:rFonts w:ascii="Courier New" w:hAnsi="Courier New" w:cs="Courier New"/>
          <w:b/>
        </w:rPr>
        <w:t>while (i &lt; ANZAHL)</w:t>
      </w:r>
      <w:r>
        <w:t xml:space="preserve"> schreiben.</w:t>
      </w:r>
      <w:r>
        <w:br/>
        <w:t>Konstanten schreibt man komplett mit Grossbuchstaben.</w:t>
      </w:r>
    </w:p>
    <w:p w:rsidR="00B3065C" w:rsidRDefault="00B3065C" w:rsidP="00B3065C">
      <w:pPr>
        <w:pStyle w:val="Listenabsatz"/>
        <w:numPr>
          <w:ilvl w:val="0"/>
          <w:numId w:val="35"/>
        </w:numPr>
      </w:pPr>
      <w:r>
        <w:t>Variablen schreibt man wie Methoden beginnend mit einem Kleinbuchstaben!</w:t>
      </w:r>
    </w:p>
    <w:p w:rsidR="00AA45B4" w:rsidRDefault="00963D08" w:rsidP="00E95A09">
      <w:pPr>
        <w:pStyle w:val="berschrift1"/>
      </w:pPr>
      <w:r>
        <w:lastRenderedPageBreak/>
        <w:t xml:space="preserve">Elementare </w:t>
      </w:r>
      <w:r w:rsidR="00E95A09">
        <w:t>Datentypen in Java</w:t>
      </w:r>
    </w:p>
    <w:p w:rsidR="00963D08" w:rsidRPr="00963D08" w:rsidRDefault="00963D08" w:rsidP="00963D08">
      <w:r>
        <w:t>Diese Datentypen heissen „elementar“, da es die Grunddatentypen in Java sind. (Später werden wir lernen, wie man Variablentypen für ganze Objekte erstellen kann).</w:t>
      </w:r>
    </w:p>
    <w:p w:rsidR="00207F81" w:rsidRPr="00435B0B" w:rsidRDefault="00201C4D" w:rsidP="00435B0B">
      <w:pPr>
        <w:spacing w:after="120"/>
        <w:rPr>
          <w:b/>
        </w:rPr>
      </w:pPr>
      <w:r w:rsidRPr="00435B0B">
        <w:rPr>
          <w:b/>
        </w:rPr>
        <w:t>Ganze Zahlen und Zeichen</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201C4D" w:rsidP="00207F81">
            <w:pPr>
              <w:rPr>
                <w:b/>
              </w:rPr>
            </w:pPr>
            <w:r>
              <w:rPr>
                <w:b/>
              </w:rPr>
              <w:t>Typ</w:t>
            </w:r>
          </w:p>
        </w:tc>
        <w:tc>
          <w:tcPr>
            <w:tcW w:w="3010" w:type="dxa"/>
            <w:shd w:val="clear" w:color="auto" w:fill="BFBFBF" w:themeFill="background1" w:themeFillShade="BF"/>
          </w:tcPr>
          <w:p w:rsidR="00201C4D" w:rsidRPr="00201C4D" w:rsidRDefault="00201C4D" w:rsidP="00201C4D">
            <w:pPr>
              <w:rPr>
                <w:b/>
              </w:rPr>
            </w:pPr>
            <w:r>
              <w:rPr>
                <w:b/>
              </w:rPr>
              <w:t>von</w:t>
            </w:r>
          </w:p>
        </w:tc>
        <w:tc>
          <w:tcPr>
            <w:tcW w:w="3010" w:type="dxa"/>
            <w:shd w:val="clear" w:color="auto" w:fill="BFBFBF" w:themeFill="background1" w:themeFillShade="BF"/>
          </w:tcPr>
          <w:p w:rsidR="00201C4D" w:rsidRPr="00201C4D" w:rsidRDefault="00201C4D" w:rsidP="00201C4D">
            <w:pPr>
              <w:rPr>
                <w:b/>
              </w:rPr>
            </w:pPr>
            <w:r>
              <w:rPr>
                <w:b/>
              </w:rPr>
              <w:t>bis einschliesslich</w:t>
            </w:r>
          </w:p>
        </w:tc>
        <w:tc>
          <w:tcPr>
            <w:tcW w:w="1918" w:type="dxa"/>
            <w:shd w:val="clear" w:color="auto" w:fill="BFBFBF" w:themeFill="background1" w:themeFillShade="BF"/>
          </w:tcPr>
          <w:p w:rsidR="00201C4D" w:rsidRPr="00201C4D" w:rsidRDefault="00201C4D" w:rsidP="00207F81">
            <w:pPr>
              <w:rPr>
                <w:b/>
              </w:rPr>
            </w:pPr>
            <w:r>
              <w:rPr>
                <w:b/>
              </w:rPr>
              <w:t>Speicherbedarf</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byte</w:t>
            </w:r>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8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short</w:t>
            </w:r>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r w:rsidR="00354757">
              <w:t>b</w:t>
            </w:r>
            <w:r>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int</w:t>
            </w:r>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32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long</w:t>
            </w:r>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64 b</w:t>
            </w:r>
            <w:r w:rsidR="006F11C8">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char</w:t>
            </w:r>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16 bit</w:t>
            </w:r>
          </w:p>
        </w:tc>
      </w:tr>
    </w:tbl>
    <w:p w:rsidR="00207F81" w:rsidRDefault="00207F81" w:rsidP="00435B0B">
      <w:pPr>
        <w:spacing w:after="120"/>
      </w:pPr>
    </w:p>
    <w:p w:rsidR="00764149" w:rsidRPr="00435B0B" w:rsidRDefault="00764149" w:rsidP="00435B0B">
      <w:pPr>
        <w:spacing w:after="120"/>
        <w:rPr>
          <w:b/>
        </w:rPr>
      </w:pPr>
      <w:r w:rsidRPr="00435B0B">
        <w:rPr>
          <w:b/>
        </w:rPr>
        <w:t>Fliesskomma-Zahlen</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von</w:t>
            </w:r>
          </w:p>
        </w:tc>
        <w:tc>
          <w:tcPr>
            <w:tcW w:w="3010" w:type="dxa"/>
            <w:shd w:val="clear" w:color="auto" w:fill="BFBFBF" w:themeFill="background1" w:themeFillShade="BF"/>
          </w:tcPr>
          <w:p w:rsidR="00764149" w:rsidRPr="00201C4D" w:rsidRDefault="00764149" w:rsidP="00016C72">
            <w:pPr>
              <w:rPr>
                <w:b/>
              </w:rPr>
            </w:pPr>
            <w:r>
              <w:rPr>
                <w:b/>
              </w:rPr>
              <w:t>bis einschliesslich</w:t>
            </w:r>
          </w:p>
        </w:tc>
        <w:tc>
          <w:tcPr>
            <w:tcW w:w="1918" w:type="dxa"/>
            <w:shd w:val="clear" w:color="auto" w:fill="BFBFBF" w:themeFill="background1" w:themeFillShade="BF"/>
          </w:tcPr>
          <w:p w:rsidR="00764149" w:rsidRPr="00201C4D" w:rsidRDefault="00764149" w:rsidP="00016C72">
            <w:pPr>
              <w:rPr>
                <w:b/>
              </w:rPr>
            </w:pPr>
            <w:r>
              <w:rPr>
                <w:b/>
              </w:rPr>
              <w:t>Speicherbedarf</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float</w:t>
            </w:r>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32 bit</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64 bit</w:t>
            </w:r>
          </w:p>
        </w:tc>
      </w:tr>
    </w:tbl>
    <w:p w:rsidR="00764149" w:rsidRDefault="00764149" w:rsidP="00435B0B">
      <w:pPr>
        <w:spacing w:after="120"/>
      </w:pPr>
    </w:p>
    <w:p w:rsidR="00764149" w:rsidRPr="00037F45" w:rsidRDefault="00764149" w:rsidP="00435B0B">
      <w:pPr>
        <w:spacing w:after="120"/>
        <w:rPr>
          <w:b/>
        </w:rPr>
      </w:pPr>
      <w:r w:rsidRPr="00037F45">
        <w:rPr>
          <w:b/>
        </w:rPr>
        <w:t>Wahrheitswerte</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Wertebereich</w:t>
            </w:r>
          </w:p>
        </w:tc>
        <w:tc>
          <w:tcPr>
            <w:tcW w:w="2516" w:type="dxa"/>
            <w:shd w:val="clear" w:color="auto" w:fill="BFBFBF" w:themeFill="background1" w:themeFillShade="BF"/>
          </w:tcPr>
          <w:p w:rsidR="00764149" w:rsidRPr="00201C4D" w:rsidRDefault="00764149" w:rsidP="00016C72">
            <w:pPr>
              <w:rPr>
                <w:b/>
              </w:rPr>
            </w:pPr>
            <w:r>
              <w:rPr>
                <w:b/>
              </w:rPr>
              <w:t>Speicherbedarf</w:t>
            </w:r>
          </w:p>
        </w:tc>
      </w:tr>
      <w:tr w:rsidR="00764149" w:rsidTr="00016C72">
        <w:tc>
          <w:tcPr>
            <w:tcW w:w="1526" w:type="dxa"/>
          </w:tcPr>
          <w:p w:rsidR="00764149" w:rsidRPr="00764149" w:rsidRDefault="00764149" w:rsidP="00016C72">
            <w:pPr>
              <w:rPr>
                <w:rFonts w:ascii="Courier New" w:hAnsi="Courier New" w:cs="Courier New"/>
                <w:b/>
              </w:rPr>
            </w:pPr>
            <w:r>
              <w:rPr>
                <w:rFonts w:ascii="Courier New" w:hAnsi="Courier New" w:cs="Courier New"/>
                <w:b/>
              </w:rPr>
              <w:t>boolean</w:t>
            </w:r>
          </w:p>
        </w:tc>
        <w:tc>
          <w:tcPr>
            <w:tcW w:w="3010" w:type="dxa"/>
          </w:tcPr>
          <w:p w:rsidR="00764149" w:rsidRDefault="00764149" w:rsidP="00016C72">
            <w:r w:rsidRPr="00855B8D">
              <w:rPr>
                <w:rFonts w:ascii="Courier New" w:hAnsi="Courier New" w:cs="Courier New"/>
                <w:b/>
                <w:lang w:val="de-DE"/>
              </w:rPr>
              <w:t>true</w:t>
            </w:r>
            <w:r>
              <w:rPr>
                <w:lang w:val="de-DE"/>
              </w:rPr>
              <w:t xml:space="preserve"> oder </w:t>
            </w:r>
            <w:r w:rsidRPr="00855B8D">
              <w:rPr>
                <w:rFonts w:ascii="Courier New" w:hAnsi="Courier New" w:cs="Courier New"/>
                <w:b/>
                <w:lang w:val="de-DE"/>
              </w:rPr>
              <w:t>false</w:t>
            </w:r>
          </w:p>
        </w:tc>
        <w:tc>
          <w:tcPr>
            <w:tcW w:w="2516" w:type="dxa"/>
          </w:tcPr>
          <w:p w:rsidR="00764149" w:rsidRDefault="00764149" w:rsidP="00016C72">
            <w:r>
              <w:t>1 bit</w:t>
            </w:r>
          </w:p>
        </w:tc>
      </w:tr>
    </w:tbl>
    <w:p w:rsidR="00037F45" w:rsidRDefault="00037F45" w:rsidP="00037F45">
      <w:pPr>
        <w:pStyle w:val="berschrift1"/>
      </w:pPr>
      <w:r>
        <w:t>Vergleichsoperatoren</w:t>
      </w:r>
    </w:p>
    <w:p w:rsidR="00B20A0E" w:rsidRPr="00B20A0E" w:rsidRDefault="00B20A0E" w:rsidP="00B20A0E">
      <w:r>
        <w:t xml:space="preserve">Folgende Operatoren können in Java für Vergleiche verwendet werden. Das Ergebnis ist jeweils ein </w:t>
      </w:r>
      <w:r w:rsidRPr="00B20A0E">
        <w:rPr>
          <w:rFonts w:ascii="Courier New" w:hAnsi="Courier New" w:cs="Courier New"/>
        </w:rPr>
        <w:t>boolean</w:t>
      </w:r>
      <w:r>
        <w:t xml:space="preserve"> (entweder </w:t>
      </w:r>
      <w:r w:rsidRPr="00B20A0E">
        <w:rPr>
          <w:rFonts w:ascii="Courier New" w:hAnsi="Courier New" w:cs="Courier New"/>
        </w:rPr>
        <w:t>true</w:t>
      </w:r>
      <w:r>
        <w:t xml:space="preserve"> oder </w:t>
      </w:r>
      <w:r w:rsidRPr="00B20A0E">
        <w:rPr>
          <w:rFonts w:ascii="Courier New" w:hAnsi="Courier New" w:cs="Courier New"/>
        </w:rPr>
        <w:t>false</w:t>
      </w:r>
      <w: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037F45" w:rsidP="00016C72">
            <w:pPr>
              <w:rPr>
                <w:rFonts w:cstheme="minorHAnsi"/>
                <w:b/>
              </w:rPr>
            </w:pPr>
            <w:r w:rsidRPr="00B20A0E">
              <w:rPr>
                <w:rFonts w:cstheme="minorHAnsi"/>
                <w:b/>
              </w:rPr>
              <w:t>Operator</w:t>
            </w:r>
          </w:p>
        </w:tc>
        <w:tc>
          <w:tcPr>
            <w:tcW w:w="354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Bedeutung</w:t>
            </w:r>
          </w:p>
        </w:tc>
        <w:tc>
          <w:tcPr>
            <w:tcW w:w="198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Beispiel</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037F45" w:rsidRPr="00BA43AB" w:rsidRDefault="00153ECF" w:rsidP="000575CD">
      <w:pPr>
        <w:tabs>
          <w:tab w:val="left" w:pos="993"/>
        </w:tabs>
        <w:ind w:left="993" w:hanging="993"/>
        <w:rPr>
          <w:b/>
        </w:rPr>
      </w:pPr>
      <w:r>
        <w:rPr>
          <w:b/>
        </w:rPr>
        <w:t>Achtung</w:t>
      </w:r>
      <w:r w:rsidR="00BA43AB">
        <w:rPr>
          <w:b/>
        </w:rPr>
        <w:t xml:space="preserve">: </w:t>
      </w:r>
      <w:r w:rsidR="000575CD">
        <w:rPr>
          <w:b/>
        </w:rPr>
        <w:tab/>
      </w:r>
      <w:r>
        <w:rPr>
          <w:b/>
        </w:rPr>
        <w:t>Der Vergleich auf „Gleichheit“ hat immer zwei Gleichheitszeichen ‚</w:t>
      </w:r>
      <w:r w:rsidRPr="00153ECF">
        <w:rPr>
          <w:rFonts w:ascii="Courier New" w:hAnsi="Courier New" w:cs="Courier New"/>
          <w:b/>
        </w:rPr>
        <w:t>==</w:t>
      </w:r>
      <w:r>
        <w:rPr>
          <w:b/>
        </w:rPr>
        <w:t>‘. Mit einem einzelnen Gleichheitszeichen ‚</w:t>
      </w:r>
      <w:r w:rsidRPr="00153ECF">
        <w:rPr>
          <w:rFonts w:ascii="Courier New" w:hAnsi="Courier New" w:cs="Courier New"/>
          <w:b/>
        </w:rPr>
        <w:t>=</w:t>
      </w:r>
      <w:r>
        <w:rPr>
          <w:b/>
        </w:rPr>
        <w:t>‘ geschieht eine Zuweisung!</w:t>
      </w:r>
    </w:p>
    <w:p w:rsidR="00354D3E" w:rsidRDefault="00435B0B" w:rsidP="00435B0B">
      <w:pPr>
        <w:pStyle w:val="berschrift1"/>
      </w:pPr>
      <w:r>
        <w:t>Arithmetische Operatoren</w:t>
      </w:r>
    </w:p>
    <w:p w:rsidR="00E40C86" w:rsidRPr="00E40C86" w:rsidRDefault="00E40C86" w:rsidP="00E40C86">
      <w:r>
        <w:t>Zur Berechnung können folgende arithmetische Operatoren verwendet werden:</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F24290" w:rsidP="00016C72">
            <w:pPr>
              <w:rPr>
                <w:b/>
              </w:rPr>
            </w:pPr>
            <w:r w:rsidRPr="00F24290">
              <w:rPr>
                <w:b/>
              </w:rPr>
              <w:t>Operator</w:t>
            </w:r>
          </w:p>
        </w:tc>
        <w:tc>
          <w:tcPr>
            <w:tcW w:w="4110" w:type="dxa"/>
            <w:shd w:val="clear" w:color="auto" w:fill="BFBFBF" w:themeFill="background1" w:themeFillShade="BF"/>
          </w:tcPr>
          <w:p w:rsidR="00F24290" w:rsidRPr="00F24290" w:rsidRDefault="00F24290" w:rsidP="00016C72">
            <w:pPr>
              <w:rPr>
                <w:b/>
              </w:rPr>
            </w:pPr>
            <w:r w:rsidRPr="00F24290">
              <w:rPr>
                <w:b/>
              </w:rPr>
              <w:t>Bedeutung</w:t>
            </w:r>
          </w:p>
        </w:tc>
        <w:tc>
          <w:tcPr>
            <w:tcW w:w="2552" w:type="dxa"/>
            <w:shd w:val="clear" w:color="auto" w:fill="BFBFBF" w:themeFill="background1" w:themeFillShade="BF"/>
          </w:tcPr>
          <w:p w:rsidR="00F24290" w:rsidRPr="00F24290" w:rsidRDefault="00F24290" w:rsidP="00016C72">
            <w:pPr>
              <w:rPr>
                <w:b/>
              </w:rPr>
            </w:pPr>
            <w:r w:rsidRPr="00F24290">
              <w:rPr>
                <w:b/>
              </w:rPr>
              <w:t>Beispiel</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value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count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F4159E">
        <w:t xml:space="preserve">Aufgabe 21: Kara </w:t>
      </w:r>
      <w:r w:rsidR="00F22996">
        <w:t>zählt Kleeblätter</w:t>
      </w:r>
      <w:r w:rsidR="00DD5139">
        <w:rPr>
          <w:rStyle w:val="Endnotenzeichen"/>
        </w:rPr>
        <w:endnoteReference w:id="1"/>
      </w:r>
    </w:p>
    <w:p w:rsidR="00F4159E" w:rsidRDefault="00F22996" w:rsidP="00F4159E">
      <w:r>
        <w:t>Kara soll waagrecht von links nach rechts gehen bis zum Baum und dabei die Kleeblätter zählen.</w:t>
      </w:r>
      <w:r w:rsidR="006B3556">
        <w:t xml:space="preserve"> </w:t>
      </w:r>
    </w:p>
    <w:p w:rsidR="004F11BD" w:rsidRPr="00D462A3" w:rsidRDefault="00FD64D1" w:rsidP="0065151F">
      <w:pPr>
        <w:pStyle w:val="KeinLeerraum"/>
        <w:tabs>
          <w:tab w:val="left" w:pos="993"/>
        </w:tabs>
        <w:ind w:left="993" w:hanging="993"/>
        <w:rPr>
          <w:rFonts w:cstheme="minorHAnsi"/>
        </w:rPr>
      </w:pPr>
      <w:r w:rsidRPr="0065151F">
        <w:rPr>
          <w:i/>
        </w:rPr>
        <w:t>Hinweis</w:t>
      </w:r>
      <w:r w:rsidR="00D462A3">
        <w:rPr>
          <w:i/>
        </w:rPr>
        <w:t>e</w:t>
      </w:r>
      <w:r w:rsidR="008E79C9" w:rsidRPr="0065151F">
        <w:t>:</w:t>
      </w:r>
      <w:r w:rsidRPr="0065151F">
        <w:t xml:space="preserve"> </w:t>
      </w:r>
      <w:r w:rsidR="0065151F" w:rsidRPr="0065151F">
        <w:tab/>
        <w:t>Am Schluss können Sie das Resultat mit dem folgenden Befehl auf die ‚Konsole‘ schreiben:</w:t>
      </w:r>
      <w:r w:rsidR="0065151F" w:rsidRPr="0065151F">
        <w:br/>
      </w:r>
      <w:r w:rsidR="0065151F" w:rsidRPr="0065151F">
        <w:rPr>
          <w:rFonts w:ascii="Courier New" w:hAnsi="Courier New" w:cs="Courier New"/>
        </w:rPr>
        <w:br/>
        <w:t xml:space="preserve">System.out.println(„Das Resultat ist: “ + </w:t>
      </w:r>
      <w:r w:rsidR="0065151F" w:rsidRPr="0065151F">
        <w:rPr>
          <w:rFonts w:ascii="Courier New" w:hAnsi="Courier New" w:cs="Courier New"/>
          <w:b/>
        </w:rPr>
        <w:t>count</w:t>
      </w:r>
      <w:r w:rsidR="0065151F" w:rsidRPr="0065151F">
        <w:rPr>
          <w:rFonts w:ascii="Courier New" w:hAnsi="Courier New" w:cs="Courier New"/>
        </w:rPr>
        <w:t>);</w:t>
      </w:r>
      <w:r w:rsidR="0065151F" w:rsidRPr="0065151F">
        <w:t xml:space="preserve"> </w:t>
      </w:r>
      <w:r w:rsidR="0065151F" w:rsidRPr="0065151F">
        <w:br/>
      </w:r>
      <w:r w:rsidR="0065151F" w:rsidRPr="0065151F">
        <w:br/>
        <w:t xml:space="preserve">Alles, was in der Klammer des Befehls steht wird ausgegeben. Text muss man in Anführungszeichen schreiben und kann mit einem Pluszeichen zusammengesetzt werden. </w:t>
      </w:r>
      <w:r w:rsidR="0065151F" w:rsidRPr="0065151F">
        <w:br/>
      </w:r>
      <w:r w:rsidR="0065151F" w:rsidRPr="0065151F">
        <w:rPr>
          <w:rFonts w:ascii="Courier New" w:hAnsi="Courier New" w:cs="Courier New"/>
          <w:b/>
        </w:rPr>
        <w:t>count</w:t>
      </w:r>
      <w:r w:rsidR="0065151F" w:rsidRPr="0065151F">
        <w:t xml:space="preserve"> ist der Name der Variable</w:t>
      </w:r>
      <w:r w:rsidR="008A5761">
        <w:t xml:space="preserve"> (kann natürlich auch </w:t>
      </w:r>
      <w:r w:rsidR="00421044">
        <w:t>anders benannt werden</w:t>
      </w:r>
      <w:r w:rsidR="008A5761">
        <w:t>)</w:t>
      </w:r>
      <w:r w:rsidR="0065151F" w:rsidRPr="0065151F">
        <w:t>.</w:t>
      </w:r>
    </w:p>
    <w:p w:rsidR="008E79C9" w:rsidRDefault="008E79C9" w:rsidP="0065151F">
      <w:pPr>
        <w:rPr>
          <w:rFonts w:cstheme="minorHAnsi"/>
        </w:rPr>
      </w:pPr>
    </w:p>
    <w:p w:rsidR="00D462A3" w:rsidRPr="00D462A3" w:rsidRDefault="00D462A3" w:rsidP="0065151F">
      <w:pPr>
        <w:rPr>
          <w:rFonts w:cstheme="minorHAnsi"/>
        </w:rPr>
      </w:pPr>
      <w:r>
        <w:rPr>
          <w:rFonts w:cstheme="minorHAnsi"/>
          <w:i/>
        </w:rPr>
        <w:t>Verfügbarkeit von Variablen: Variablen sind immer nur innerhalb des Blockes (zwischen den geschweiften Klammern) gültig, in welchem sie deklariert wurden. Man kann sie auch ausserhalb der Methode</w:t>
      </w:r>
      <w:r w:rsidR="00127EE5">
        <w:rPr>
          <w:rFonts w:cstheme="minorHAnsi"/>
          <w:i/>
        </w:rPr>
        <w:t>n</w:t>
      </w:r>
      <w:r>
        <w:rPr>
          <w:rFonts w:cstheme="minorHAnsi"/>
          <w:i/>
        </w:rPr>
        <w:t xml:space="preserve"> deklarieren, dann gelten sie für die ganze Klasse. </w:t>
      </w:r>
    </w:p>
    <w:p w:rsidR="004F11BD" w:rsidRPr="004F11BD" w:rsidRDefault="004F11BD" w:rsidP="004F11BD"/>
    <w:p w:rsidR="00471303" w:rsidRDefault="008B391A" w:rsidP="00471303">
      <w:pPr>
        <w:pStyle w:val="Aufgabe"/>
      </w:pPr>
      <w:r>
        <w:rPr>
          <w:noProof/>
          <w:lang w:eastAsia="de-CH" w:bidi="ar-SA"/>
        </w:rPr>
        <w:drawing>
          <wp:anchor distT="0" distB="0" distL="114300" distR="114300" simplePos="0" relativeHeight="251688960" behindDoc="1" locked="0" layoutInCell="1" allowOverlap="1" wp14:anchorId="5CD0269A" wp14:editId="3865BEEF">
            <wp:simplePos x="0" y="0"/>
            <wp:positionH relativeFrom="column">
              <wp:posOffset>4799138</wp:posOffset>
            </wp:positionH>
            <wp:positionV relativeFrom="paragraph">
              <wp:posOffset>-399</wp:posOffset>
            </wp:positionV>
            <wp:extent cx="1509823" cy="1502735"/>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823" cy="1502735"/>
                    </a:xfrm>
                    <a:prstGeom prst="rect">
                      <a:avLst/>
                    </a:prstGeom>
                  </pic:spPr>
                </pic:pic>
              </a:graphicData>
            </a:graphic>
            <wp14:sizeRelH relativeFrom="page">
              <wp14:pctWidth>0</wp14:pctWidth>
            </wp14:sizeRelH>
            <wp14:sizeRelV relativeFrom="page">
              <wp14:pctHeight>0</wp14:pctHeight>
            </wp14:sizeRelV>
          </wp:anchor>
        </w:drawing>
      </w:r>
      <w:r w:rsidR="00471303">
        <w:t xml:space="preserve">Aufgabe </w:t>
      </w:r>
      <w:r w:rsidR="00D175AC">
        <w:t>2</w:t>
      </w:r>
      <w:r w:rsidR="00E250A8">
        <w:t>2</w:t>
      </w:r>
      <w:r w:rsidR="00471303">
        <w:t>:</w:t>
      </w:r>
      <w:r w:rsidR="00B21F81">
        <w:t xml:space="preserve"> </w:t>
      </w:r>
      <w:r w:rsidR="003E1AAD">
        <w:t>Kara in a box I</w:t>
      </w:r>
    </w:p>
    <w:p w:rsidR="00E751F4" w:rsidRDefault="00B02F6E" w:rsidP="00102549">
      <w:r>
        <w:t xml:space="preserve">Eine quadratische Fläche ist von Bäumen umrandet. Innerhalb der Fläche ist ein Muster aus Kleeblättern gelegt, das von Kara invertiert </w:t>
      </w:r>
      <w:r w:rsidR="000F310D">
        <w:t xml:space="preserve">(= umgedreht) </w:t>
      </w:r>
      <w:r>
        <w:t>werden soll. Kara startet links oben in der Ecke mit Blick nach rechts.</w:t>
      </w:r>
    </w:p>
    <w:p w:rsidR="00681B08" w:rsidRPr="00E250A8" w:rsidRDefault="00CA21E2" w:rsidP="00E250A8">
      <w:pPr>
        <w:pStyle w:val="KeinLeerraum"/>
        <w:rPr>
          <w:i/>
        </w:rPr>
      </w:pPr>
      <w:r>
        <w:rPr>
          <w:i/>
        </w:rPr>
        <w:br/>
      </w:r>
      <w:r w:rsidR="004F11BD" w:rsidRPr="00E250A8">
        <w:rPr>
          <w:i/>
        </w:rPr>
        <w:t xml:space="preserve">Hilfe: </w:t>
      </w:r>
    </w:p>
    <w:p w:rsidR="00CA21E2" w:rsidRDefault="00E73E5B" w:rsidP="00CA21E2">
      <w:pPr>
        <w:rPr>
          <w:i/>
        </w:rPr>
      </w:pPr>
      <w:r w:rsidRPr="00CA21E2">
        <w:rPr>
          <w:i/>
        </w:rPr>
        <w:t>Bei dieser Aufgabe ist es hilfreich, mit booleschen Variablen zu arbeiten</w:t>
      </w:r>
      <w:r w:rsidR="00CA21E2">
        <w:rPr>
          <w:i/>
        </w:rPr>
        <w:t>, z.B.</w:t>
      </w:r>
      <w:r w:rsidRPr="00CA21E2">
        <w:rPr>
          <w:i/>
        </w:rPr>
        <w:t>:</w:t>
      </w:r>
    </w:p>
    <w:p w:rsidR="00733EBE" w:rsidRDefault="00E73E5B" w:rsidP="00CA21E2">
      <w:r w:rsidRPr="00CA21E2">
        <w:rPr>
          <w:rFonts w:ascii="Courier New" w:hAnsi="Courier New" w:cs="Courier New"/>
        </w:rPr>
        <w:t xml:space="preserve">boolean </w:t>
      </w:r>
      <w:r w:rsidR="005F6069" w:rsidRPr="00CF31E3">
        <w:rPr>
          <w:rFonts w:ascii="Courier New" w:hAnsi="Courier New" w:cs="Courier New"/>
        </w:rPr>
        <w:t xml:space="preserve">goingRight </w:t>
      </w:r>
      <w:r w:rsidRPr="00CA21E2">
        <w:rPr>
          <w:rFonts w:ascii="Courier New" w:hAnsi="Courier New" w:cs="Courier New"/>
        </w:rPr>
        <w:t xml:space="preserve">= false; </w:t>
      </w:r>
      <w:r w:rsidRPr="00CA21E2">
        <w:rPr>
          <w:rFonts w:ascii="Courier New" w:hAnsi="Courier New" w:cs="Courier New"/>
        </w:rPr>
        <w:tab/>
        <w:t>// Deklaration und Initialisierung</w:t>
      </w:r>
      <w:r w:rsidRPr="00CA21E2">
        <w:rPr>
          <w:rFonts w:ascii="Courier New" w:hAnsi="Courier New" w:cs="Courier New"/>
        </w:rPr>
        <w:br/>
      </w:r>
      <w:r w:rsidR="005F6069" w:rsidRPr="00CF31E3">
        <w:rPr>
          <w:rFonts w:ascii="Courier New" w:hAnsi="Courier New" w:cs="Courier New"/>
        </w:rPr>
        <w:t xml:space="preserve">goingRight </w:t>
      </w:r>
      <w:r w:rsidRPr="00CA21E2">
        <w:rPr>
          <w:rFonts w:ascii="Courier New" w:hAnsi="Courier New" w:cs="Courier New"/>
        </w:rPr>
        <w:t>= !</w:t>
      </w:r>
      <w:r w:rsidR="005F6069" w:rsidRPr="00CF31E3">
        <w:rPr>
          <w:rFonts w:ascii="Courier New" w:hAnsi="Courier New" w:cs="Courier New"/>
        </w:rPr>
        <w:t>goingRight</w:t>
      </w:r>
      <w:r w:rsidRPr="00CA21E2">
        <w:rPr>
          <w:rFonts w:ascii="Courier New" w:hAnsi="Courier New" w:cs="Courier New"/>
        </w:rPr>
        <w:t>;</w:t>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Aus true wird false und umgekehrt</w:t>
      </w:r>
      <w:r w:rsidRPr="00CA21E2">
        <w:rPr>
          <w:rFonts w:ascii="Courier New" w:hAnsi="Courier New" w:cs="Courier New"/>
        </w:rPr>
        <w:br/>
        <w:t>if (</w:t>
      </w:r>
      <w:r w:rsidR="005F6069" w:rsidRPr="00CF31E3">
        <w:rPr>
          <w:rFonts w:ascii="Courier New" w:hAnsi="Courier New" w:cs="Courier New"/>
        </w:rPr>
        <w:t>goingRight</w:t>
      </w:r>
      <w:r w:rsidRPr="00CA21E2">
        <w:rPr>
          <w:rFonts w:ascii="Courier New" w:hAnsi="Courier New" w:cs="Courier New"/>
        </w:rPr>
        <w:t xml:space="preserve">) </w:t>
      </w:r>
      <w:r w:rsidRPr="00CA21E2">
        <w:rPr>
          <w:rFonts w:ascii="Courier New" w:hAnsi="Courier New" w:cs="Courier New"/>
        </w:rPr>
        <w:tab/>
      </w:r>
      <w:r w:rsidRPr="00CA21E2">
        <w:rPr>
          <w:rFonts w:ascii="Courier New" w:hAnsi="Courier New" w:cs="Courier New"/>
        </w:rPr>
        <w:tab/>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Boolesche Variable als Bedingung</w:t>
      </w:r>
    </w:p>
    <w:p w:rsidR="00D462A3" w:rsidRDefault="001A7620" w:rsidP="00102549">
      <w: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Default="00051B14" w:rsidP="00F13779">
      <w:pPr>
        <w:pStyle w:val="Aufgabe"/>
      </w:pPr>
      <w:r>
        <w:t>Zusatza</w:t>
      </w:r>
      <w:r w:rsidR="00F13779">
        <w:t>ufgabe 23</w:t>
      </w:r>
      <w:r w:rsidR="00BF0E61">
        <w:t xml:space="preserve"> (für Schnelle)</w:t>
      </w:r>
      <w:r w:rsidR="00F13779">
        <w:t>: Kara in a box II</w:t>
      </w:r>
    </w:p>
    <w:p w:rsidR="00F13779" w:rsidRDefault="00F13779" w:rsidP="00F13779">
      <w:r>
        <w:t xml:space="preserve">Eine quadratische Fläche ist von Bäumen umrandet. Innerhalb der Fläche </w:t>
      </w:r>
      <w:r w:rsidR="007303E8">
        <w:t>soll ein schachbrettartiges Muster aus Kleeblättern von Kara gelegt werden</w:t>
      </w:r>
      <w:r>
        <w:t>. Kara startet links oben in der Ecke mit Blick nach rechts.</w:t>
      </w:r>
    </w:p>
    <w:p w:rsidR="00733EBE" w:rsidRDefault="00733EBE" w:rsidP="00102549"/>
    <w:p w:rsidR="000F006A" w:rsidRDefault="000F006A" w:rsidP="00102549"/>
    <w:p w:rsidR="000F006A" w:rsidRDefault="00702DCB" w:rsidP="000F006A">
      <w:pPr>
        <w:pStyle w:val="Aufgabe"/>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051B14">
        <w:t>Zusatza</w:t>
      </w:r>
      <w:r w:rsidR="000F006A">
        <w:t xml:space="preserve">ufgabe 24 (für Schnelle): </w:t>
      </w:r>
      <w:r w:rsidR="00DE58AC">
        <w:t>Die l</w:t>
      </w:r>
      <w:r w:rsidR="006F3684">
        <w:t>ängste Baumreihe</w:t>
      </w:r>
    </w:p>
    <w:p w:rsidR="000F006A" w:rsidRDefault="006F3684" w:rsidP="000F006A">
      <w:r>
        <w:t>Auf der Wiese hat es verschiedene Baumreihen. Kara soll nun die Länge (in Anzahl Bäumen) der längsten Baumreihe ermi</w:t>
      </w:r>
      <w:r>
        <w:t>t</w:t>
      </w:r>
      <w:r>
        <w:t>teln</w:t>
      </w:r>
      <w:r w:rsidR="00BC64D8">
        <w:t xml:space="preserve"> und auf die Konsole ausgeben</w:t>
      </w:r>
      <w:r>
        <w:t>.</w:t>
      </w:r>
      <w:r w:rsidR="0073679A">
        <w:t xml:space="preserve"> Zwischen d</w:t>
      </w:r>
      <w:r w:rsidR="00623711" w:rsidRPr="00623711">
        <w:rPr>
          <w:noProof/>
          <w:lang w:eastAsia="de-CH" w:bidi="ar-SA"/>
        </w:rPr>
        <w:t xml:space="preserve"> </w:t>
      </w:r>
      <w:r w:rsidR="0073679A">
        <w:t>en Baumre</w:t>
      </w:r>
      <w:r w:rsidR="0073679A">
        <w:t>i</w:t>
      </w:r>
      <w:r w:rsidR="0073679A">
        <w:t>hen ist immer mindestens ein Feld Platz.</w:t>
      </w:r>
      <w:r w:rsidR="001A7620">
        <w:t xml:space="preserve"> Auf dem letzten Feld liegt ein Kleeblatt.</w:t>
      </w:r>
    </w:p>
    <w:p w:rsidR="000F006A" w:rsidRDefault="000F006A" w:rsidP="00102549"/>
    <w:p w:rsidR="00450286" w:rsidRDefault="00450286" w:rsidP="00450286">
      <w:pPr>
        <w:pStyle w:val="Aufgabe"/>
      </w:pPr>
      <w:r>
        <w:lastRenderedPageBreak/>
        <w:t xml:space="preserve">Zusatzaufgabe 25 (für sehr Schnelle): Pilz durch </w:t>
      </w:r>
      <w:r w:rsidR="00C94CCC">
        <w:t>Tunnel schieben</w:t>
      </w:r>
    </w:p>
    <w:p w:rsidR="0021049B" w:rsidRDefault="0021049B" w:rsidP="0021049B">
      <w:pPr>
        <w:pStyle w:val="KeinLeerraum"/>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69582C" w:rsidRDefault="00166204" w:rsidP="00102549">
      <w:r>
        <w:t xml:space="preserve">Die Welt von Kara hat zwei Boxen, welche durch einen Tunnel verbunden sind. In der Box links befindet sich Kara und ein Kleeblatt. In der Box rechts befindet sich ein Pilz. Kara soll nun auf die andere Seite gelangen, den Pilz finden und ihn auf die andere Seite </w:t>
      </w:r>
      <w:r w:rsidR="0021049B">
        <w:t>schieben. Auf der anderen Seite angekommen soll der Pilz schliesslich auf das Kleeblatt geschoben werden.</w:t>
      </w:r>
    </w:p>
    <w:p w:rsidR="0069582C" w:rsidRDefault="0069582C" w:rsidP="00102549">
      <w:r>
        <w:t>Sie können davon ausgehen, dass Kara immer oben links in der Ecke startet und das Kleeblatt sich unten links befindet.</w:t>
      </w:r>
      <w:r w:rsidR="00A61673">
        <w:t xml:space="preserve"> Der Pilz kann jedoch an einer beliebigen Stelle rechts vom Tunnel stehen.</w:t>
      </w:r>
    </w:p>
    <w:p w:rsidR="0021049B" w:rsidRDefault="00381065" w:rsidP="00102549">
      <w:r>
        <w:t xml:space="preserve">Hinweis: </w:t>
      </w:r>
      <w:r w:rsidR="0021049B">
        <w:t>Diese Aufgabe kann auch in Zusammenarbeit zu zweit</w:t>
      </w:r>
      <w:r w:rsidR="00273930">
        <w:t xml:space="preserve"> gelöst werden. Dabei können die Teilprobleme untereinander aufgeteilt werden:</w:t>
      </w:r>
    </w:p>
    <w:p w:rsidR="00273930" w:rsidRDefault="00273930" w:rsidP="00273930">
      <w:pPr>
        <w:pStyle w:val="Listenabsatz"/>
        <w:numPr>
          <w:ilvl w:val="0"/>
          <w:numId w:val="37"/>
        </w:numPr>
      </w:pPr>
      <w:r>
        <w:t>Tunneleingang finden</w:t>
      </w:r>
    </w:p>
    <w:p w:rsidR="00273930" w:rsidRDefault="00273930" w:rsidP="00273930">
      <w:pPr>
        <w:pStyle w:val="Listenabsatz"/>
        <w:numPr>
          <w:ilvl w:val="0"/>
          <w:numId w:val="37"/>
        </w:numPr>
      </w:pPr>
      <w:r>
        <w:t>Pilz finden</w:t>
      </w:r>
    </w:p>
    <w:p w:rsidR="00273930" w:rsidRDefault="00273930" w:rsidP="00273930">
      <w:pPr>
        <w:pStyle w:val="Listenabsatz"/>
        <w:numPr>
          <w:ilvl w:val="0"/>
          <w:numId w:val="37"/>
        </w:numPr>
      </w:pPr>
      <w:r>
        <w:t>Pilz vor den Tunneleingang stossen</w:t>
      </w:r>
    </w:p>
    <w:p w:rsidR="00273930" w:rsidRDefault="00273930" w:rsidP="00273930">
      <w:pPr>
        <w:pStyle w:val="Listenabsatz"/>
        <w:numPr>
          <w:ilvl w:val="0"/>
          <w:numId w:val="37"/>
        </w:numPr>
      </w:pPr>
      <w:r>
        <w:t>Pi</w:t>
      </w:r>
      <w:r w:rsidR="00DA0891">
        <w:t>lz auf das Kleeblatt stossen</w:t>
      </w:r>
    </w:p>
    <w:p w:rsidR="00D4284B" w:rsidRDefault="00D4284B">
      <w:r>
        <w:br w:type="page"/>
      </w:r>
    </w:p>
    <w:p w:rsidR="00D4284B" w:rsidRDefault="00D4284B" w:rsidP="00D4284B">
      <w:pPr>
        <w:pStyle w:val="berschrift1"/>
      </w:pPr>
      <w:r>
        <w:lastRenderedPageBreak/>
        <w:t xml:space="preserve">Vertiefung zu </w:t>
      </w:r>
      <w:r w:rsidR="00501884">
        <w:t>Variablen</w:t>
      </w:r>
    </w:p>
    <w:p w:rsidR="00D4284B" w:rsidRDefault="00D4284B" w:rsidP="00D4284B">
      <w:r>
        <w:t xml:space="preserve">Wir hatten bereits einen ersten Kontakt zu Variablen. Nun noch ein paar </w:t>
      </w:r>
      <w:r w:rsidR="00606F27">
        <w:t xml:space="preserve">zusätzliche </w:t>
      </w:r>
      <w:bookmarkStart w:id="0" w:name="_GoBack"/>
      <w:bookmarkEnd w:id="0"/>
      <w:r>
        <w:t xml:space="preserve">Bemerkungen </w:t>
      </w:r>
      <w:r w:rsidR="003F5C6F">
        <w:t>zu den ve</w:t>
      </w:r>
      <w:r w:rsidR="003F5C6F">
        <w:t>r</w:t>
      </w:r>
      <w:r w:rsidR="003F5C6F">
        <w:t>schiedenen Typen</w:t>
      </w:r>
      <w:r>
        <w:t>:</w:t>
      </w:r>
    </w:p>
    <w:p w:rsidR="00D4284B" w:rsidRDefault="00D4284B" w:rsidP="00D4284B">
      <w:pPr>
        <w:pStyle w:val="berschrift2"/>
      </w:pPr>
      <w:r>
        <w:t>Elementare Datentypen</w:t>
      </w:r>
    </w:p>
    <w:p w:rsidR="00D4284B" w:rsidRDefault="00D4284B" w:rsidP="00D4284B">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Pr>
        <w:pStyle w:val="berschrift2"/>
      </w:pPr>
      <w:r>
        <w:t>Referenztypen</w:t>
      </w:r>
    </w:p>
    <w:p w:rsidR="00D4284B" w:rsidRDefault="00D4284B" w:rsidP="00D4284B">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v:textbox>
              </v:shape>
            </w:pict>
          </mc:Fallback>
        </mc:AlternateContent>
      </w:r>
    </w:p>
    <w:p w:rsidR="00D4284B" w:rsidRDefault="00D4284B" w:rsidP="00D4284B">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Default="00D4284B" w:rsidP="00D4284B"/>
    <w:p w:rsidR="00D4284B" w:rsidRDefault="00D4284B" w:rsidP="00D4284B"/>
    <w:p w:rsidR="00D4284B" w:rsidRDefault="00D4284B" w:rsidP="00D4284B"/>
    <w:p w:rsidR="00D4284B" w:rsidRPr="003F45A4" w:rsidRDefault="00D4284B" w:rsidP="00D4284B">
      <w:pPr>
        <w:ind w:left="284"/>
        <w:rPr>
          <w:sz w:val="28"/>
        </w:rPr>
      </w:pPr>
      <w:r w:rsidRPr="003F45A4">
        <w:rPr>
          <w:sz w:val="28"/>
        </w:rPr>
        <w:sym w:font="Wingdings" w:char="F0E0"/>
      </w:r>
      <w:r w:rsidRPr="003F45A4">
        <w:rPr>
          <w:sz w:val="28"/>
        </w:rPr>
        <w:t xml:space="preserve"> Der Wert in </w:t>
      </w:r>
      <w:r w:rsidRPr="003F45A4">
        <w:rPr>
          <w:rFonts w:ascii="Courier New" w:hAnsi="Courier New" w:cs="Courier New"/>
          <w:b/>
          <w:sz w:val="40"/>
        </w:rPr>
        <w:t>k</w:t>
      </w:r>
      <w:r w:rsidRPr="003F45A4">
        <w:rPr>
          <w:sz w:val="28"/>
        </w:rPr>
        <w:t xml:space="preserve"> ist eine Referenz auf </w:t>
      </w:r>
      <w:r>
        <w:rPr>
          <w:sz w:val="28"/>
        </w:rPr>
        <w:br/>
      </w:r>
      <w:r w:rsidRPr="003F45A4">
        <w:rPr>
          <w:sz w:val="28"/>
        </w:rPr>
        <w:t>das Kara-Objekt</w:t>
      </w:r>
      <w:r>
        <w:rPr>
          <w:sz w:val="28"/>
        </w:rPr>
        <w:t>. Mit dem Punktoperator (</w:t>
      </w:r>
      <w:r w:rsidRPr="001A48A7">
        <w:rPr>
          <w:rFonts w:ascii="Courier New" w:hAnsi="Courier New" w:cs="Courier New"/>
          <w:b/>
          <w:sz w:val="40"/>
        </w:rPr>
        <w:t>k.</w:t>
      </w:r>
      <w:r>
        <w:rPr>
          <w:sz w:val="28"/>
        </w:rPr>
        <w:t xml:space="preserve">) </w:t>
      </w:r>
      <w:r>
        <w:rPr>
          <w:sz w:val="28"/>
        </w:rPr>
        <w:br/>
        <w:t xml:space="preserve">kann </w:t>
      </w:r>
      <w:r w:rsidRPr="003F45A4">
        <w:rPr>
          <w:rFonts w:ascii="Courier New" w:hAnsi="Courier New" w:cs="Courier New"/>
          <w:b/>
          <w:sz w:val="40"/>
        </w:rPr>
        <w:t>k</w:t>
      </w:r>
      <w:r>
        <w:rPr>
          <w:sz w:val="28"/>
        </w:rPr>
        <w:t xml:space="preserve"> wie eine Fernbedienung auf das </w:t>
      </w:r>
      <w:r>
        <w:rPr>
          <w:sz w:val="28"/>
        </w:rPr>
        <w:br/>
        <w:t xml:space="preserve">Kara-Objekt benutzt werden! </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13D" w:rsidRDefault="0095413D" w:rsidP="0006793C">
      <w:pPr>
        <w:spacing w:after="0" w:line="240" w:lineRule="auto"/>
      </w:pPr>
      <w:r>
        <w:separator/>
      </w:r>
    </w:p>
  </w:endnote>
  <w:endnote w:type="continuationSeparator" w:id="0">
    <w:p w:rsidR="0095413D" w:rsidRDefault="0095413D" w:rsidP="0006793C">
      <w:pPr>
        <w:spacing w:after="0" w:line="240" w:lineRule="auto"/>
      </w:pPr>
      <w:r>
        <w:continuationSeparator/>
      </w:r>
    </w:p>
  </w:endnote>
  <w:endnote w:id="1">
    <w:p w:rsidR="00DD5139" w:rsidRPr="00DD5139" w:rsidRDefault="00DD5139" w:rsidP="00DD5139">
      <w:pPr>
        <w:spacing w:after="0"/>
        <w:rPr>
          <w:rFonts w:ascii="Calibri" w:eastAsia="Times New Roman" w:hAnsi="Calibri" w:cs="Times New Roman"/>
          <w:b/>
          <w:i/>
          <w:sz w:val="20"/>
        </w:rPr>
      </w:pPr>
      <w:r>
        <w:rPr>
          <w:rStyle w:val="Endnotenzeichen"/>
        </w:rPr>
        <w:endnoteRef/>
      </w:r>
      <w:r>
        <w:t xml:space="preserve"> </w:t>
      </w:r>
      <w:r w:rsidRPr="00DD5139">
        <w:rPr>
          <w:rFonts w:ascii="Calibri" w:eastAsia="Times New Roman" w:hAnsi="Calibri" w:cs="Times New Roman"/>
          <w:b/>
          <w:i/>
          <w:sz w:val="20"/>
        </w:rPr>
        <w:t xml:space="preserve">Hinweis zu Kara: </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Ideen und Konzepte von Kara wurden entwickelt von Jürg Nievergelt, Werner Hartmann, Raimond Reichert et al., </w:t>
      </w:r>
      <w:hyperlink r:id="rId1" w:history="1">
        <w:r w:rsidRPr="00DD5139">
          <w:rPr>
            <w:rFonts w:ascii="Calibri" w:eastAsia="Times New Roman" w:hAnsi="Calibri" w:cs="Times New Roman"/>
            <w:color w:val="5F5F5F" w:themeColor="hyperlink"/>
            <w:sz w:val="20"/>
            <w:u w:val="single"/>
          </w:rPr>
          <w:t>http://www.swisseduc.ch/informatik/karatojava/</w:t>
        </w:r>
      </w:hyperlink>
      <w:r w:rsidRPr="00DD5139">
        <w:rPr>
          <w:rFonts w:ascii="Calibri" w:eastAsia="Times New Roman" w:hAnsi="Calibri" w:cs="Times New Roman"/>
          <w:sz w:val="20"/>
        </w:rPr>
        <w:t>, abgerufen Februar 2011.</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Einige Kara-Übungen basieren auf Unterlagen von Horst Gierhardt, </w:t>
      </w:r>
      <w:hyperlink r:id="rId2" w:history="1">
        <w:r w:rsidRPr="00DD5139">
          <w:rPr>
            <w:rFonts w:ascii="Calibri" w:eastAsia="Times New Roman" w:hAnsi="Calibri" w:cs="Times New Roman"/>
            <w:color w:val="5F5F5F" w:themeColor="hyperlink"/>
            <w:sz w:val="20"/>
            <w:u w:val="single"/>
          </w:rPr>
          <w:t>http://www.swisseduc.ch/informatik/karatojava/javakara/material/</w:t>
        </w:r>
      </w:hyperlink>
      <w:r w:rsidRPr="00DD5139">
        <w:rPr>
          <w:rFonts w:ascii="Calibri" w:eastAsia="Times New Roman" w:hAnsi="Calibri" w:cs="Times New Roman"/>
          <w:sz w:val="20"/>
        </w:rPr>
        <w:t>, abgerufen Februar 2011.</w:t>
      </w:r>
    </w:p>
    <w:p w:rsidR="00DD5139" w:rsidRDefault="00DD5139">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BB1932" w:rsidRDefault="00BB1932" w:rsidP="00BB1932">
    <w:pPr>
      <w:pStyle w:val="Fuzeile"/>
    </w:pPr>
    <w:r w:rsidRPr="00BB1932">
      <w:rPr>
        <w:rFonts w:asciiTheme="majorHAnsi" w:eastAsiaTheme="majorEastAsia" w:hAnsiTheme="majorHAnsi" w:cstheme="majorBidi"/>
        <w:i/>
        <w:noProof/>
        <w:sz w:val="16"/>
        <w:szCs w:val="16"/>
        <w:lang w:val="de-DE" w:eastAsia="de-DE"/>
      </w:rPr>
      <w:t>Marco Jakob / v1.3 (2012-07-04)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13D" w:rsidRDefault="0095413D" w:rsidP="0006793C">
      <w:pPr>
        <w:spacing w:after="0" w:line="240" w:lineRule="auto"/>
      </w:pPr>
      <w:r>
        <w:separator/>
      </w:r>
    </w:p>
  </w:footnote>
  <w:footnote w:type="continuationSeparator" w:id="0">
    <w:p w:rsidR="0095413D" w:rsidRDefault="0095413D"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43176FC" wp14:editId="58AE8B0B">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B001FE">
      <w:t>3</w:t>
    </w:r>
    <w:r w:rsidR="002F4F3B">
      <w:t>:</w:t>
    </w:r>
    <w:r w:rsidR="00471303">
      <w:t xml:space="preserve"> </w:t>
    </w:r>
    <w:r w:rsidR="008F6DB3">
      <w:t>Variable</w:t>
    </w:r>
    <w:r w:rsidR="00B001FE">
      <w:t>n</w:t>
    </w:r>
    <w:r w:rsidR="009948F2" w:rsidRPr="00CF1F46">
      <w:tab/>
    </w:r>
    <w:r w:rsidR="00BB1932">
      <w:t>Thema: 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606F27">
      <w:t>5</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430"/>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069"/>
    <w:rsid w:val="005F6400"/>
    <w:rsid w:val="005F7F49"/>
    <w:rsid w:val="00600C30"/>
    <w:rsid w:val="00601A55"/>
    <w:rsid w:val="006023F0"/>
    <w:rsid w:val="00604A9B"/>
    <w:rsid w:val="00604AFA"/>
    <w:rsid w:val="00604CBF"/>
    <w:rsid w:val="00605568"/>
    <w:rsid w:val="00606F27"/>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3FBF"/>
    <w:rsid w:val="009247B9"/>
    <w:rsid w:val="00924E79"/>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413D"/>
    <w:rsid w:val="00956B9F"/>
    <w:rsid w:val="00956CDA"/>
    <w:rsid w:val="0096039B"/>
    <w:rsid w:val="00960D1C"/>
    <w:rsid w:val="009617D8"/>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C02"/>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2AA8E-A1B7-45A2-BBD6-7DC8DE80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875</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944</cp:revision>
  <cp:lastPrinted>2011-03-08T00:22:00Z</cp:lastPrinted>
  <dcterms:created xsi:type="dcterms:W3CDTF">2010-08-28T19:53:00Z</dcterms:created>
  <dcterms:modified xsi:type="dcterms:W3CDTF">2012-07-15T22:52:00Z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