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8EF" w:rsidRPr="00EB7D65" w:rsidRDefault="005618EF" w:rsidP="005618EF">
      <w:pPr>
        <w:spacing w:after="120" w:line="360" w:lineRule="auto"/>
        <w:rPr>
          <w:rFonts w:ascii="Times New Roman" w:eastAsia="Times New Roman" w:hAnsi="Times New Roman" w:cs="Times New Roman"/>
          <w:sz w:val="20"/>
          <w:szCs w:val="20"/>
        </w:rPr>
      </w:pPr>
      <w:r w:rsidRPr="00EB7D65">
        <w:rPr>
          <w:rFonts w:ascii="Times New Roman"/>
          <w:noProof/>
          <w:sz w:val="20"/>
          <w:lang w:eastAsia="en-GB"/>
        </w:rPr>
        <w:drawing>
          <wp:anchor distT="0" distB="0" distL="114300" distR="114300" simplePos="0" relativeHeight="251660288" behindDoc="0" locked="0" layoutInCell="1" allowOverlap="1" wp14:anchorId="5D20F047" wp14:editId="53AEB1E7">
            <wp:simplePos x="0" y="0"/>
            <wp:positionH relativeFrom="margin">
              <wp:align>center</wp:align>
            </wp:positionH>
            <wp:positionV relativeFrom="paragraph">
              <wp:posOffset>9525</wp:posOffset>
            </wp:positionV>
            <wp:extent cx="2199640" cy="914400"/>
            <wp:effectExtent l="0" t="0" r="0" b="0"/>
            <wp:wrapSquare wrapText="bothSides"/>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9640" cy="914400"/>
                    </a:xfrm>
                    <a:prstGeom prst="rect">
                      <a:avLst/>
                    </a:prstGeom>
                  </pic:spPr>
                </pic:pic>
              </a:graphicData>
            </a:graphic>
          </wp:anchor>
        </w:drawing>
      </w:r>
    </w:p>
    <w:p w:rsidR="005618EF" w:rsidRPr="00EB7D65" w:rsidRDefault="005618EF" w:rsidP="005618EF">
      <w:pPr>
        <w:spacing w:after="120" w:line="360" w:lineRule="auto"/>
        <w:rPr>
          <w:rFonts w:ascii="Times New Roman" w:eastAsia="Times New Roman" w:hAnsi="Times New Roman" w:cs="Times New Roman"/>
          <w:sz w:val="20"/>
          <w:szCs w:val="20"/>
        </w:rPr>
      </w:pPr>
    </w:p>
    <w:p w:rsidR="005618EF" w:rsidRPr="00EB7D65" w:rsidRDefault="005618EF" w:rsidP="005618EF">
      <w:pPr>
        <w:spacing w:after="120" w:line="360" w:lineRule="auto"/>
        <w:rPr>
          <w:rFonts w:ascii="Times New Roman" w:eastAsia="Times New Roman" w:hAnsi="Times New Roman" w:cs="Times New Roman"/>
          <w:sz w:val="27"/>
          <w:szCs w:val="27"/>
        </w:rPr>
      </w:pPr>
    </w:p>
    <w:p w:rsidR="005618EF" w:rsidRPr="00EB7D65" w:rsidRDefault="005618EF" w:rsidP="005618EF">
      <w:pPr>
        <w:tabs>
          <w:tab w:val="left" w:pos="6201"/>
        </w:tabs>
        <w:spacing w:after="120" w:line="360" w:lineRule="auto"/>
        <w:ind w:left="1638"/>
        <w:rPr>
          <w:rFonts w:ascii="Times New Roman" w:eastAsia="Times New Roman" w:hAnsi="Times New Roman" w:cs="Times New Roman"/>
          <w:sz w:val="20"/>
          <w:szCs w:val="20"/>
        </w:rPr>
      </w:pPr>
      <w:r w:rsidRPr="00EB7D65">
        <w:rPr>
          <w:rFonts w:ascii="Times New Roman"/>
          <w:sz w:val="20"/>
        </w:rPr>
        <w:tab/>
      </w:r>
    </w:p>
    <w:p w:rsidR="005618EF" w:rsidRPr="00EB7D65" w:rsidRDefault="005618EF" w:rsidP="005618EF">
      <w:pPr>
        <w:spacing w:after="120" w:line="360" w:lineRule="auto"/>
        <w:rPr>
          <w:rFonts w:ascii="Times New Roman" w:eastAsia="Times New Roman" w:hAnsi="Times New Roman" w:cs="Times New Roman"/>
          <w:sz w:val="20"/>
          <w:szCs w:val="20"/>
        </w:rPr>
      </w:pPr>
    </w:p>
    <w:p w:rsidR="005618EF" w:rsidRPr="00EB7D65" w:rsidRDefault="005618EF" w:rsidP="005618EF">
      <w:pPr>
        <w:spacing w:after="120" w:line="360" w:lineRule="auto"/>
        <w:rPr>
          <w:rFonts w:ascii="Times New Roman" w:eastAsia="Times New Roman" w:hAnsi="Times New Roman" w:cs="Times New Roman"/>
          <w:sz w:val="25"/>
          <w:szCs w:val="25"/>
        </w:rPr>
      </w:pPr>
    </w:p>
    <w:p w:rsidR="00986A33" w:rsidRPr="00986A33" w:rsidRDefault="00986A33" w:rsidP="00986A33">
      <w:pPr>
        <w:spacing w:after="120" w:line="360" w:lineRule="auto"/>
        <w:ind w:left="1701" w:right="1701" w:firstLine="3"/>
        <w:jc w:val="center"/>
        <w:rPr>
          <w:rFonts w:ascii="Arial"/>
          <w:sz w:val="44"/>
          <w:lang w:val="de-DE"/>
        </w:rPr>
      </w:pPr>
      <w:r>
        <w:rPr>
          <w:rFonts w:ascii="Arial"/>
          <w:sz w:val="44"/>
          <w:lang w:val="de-DE"/>
        </w:rPr>
        <w:t xml:space="preserve">Programmentwurf </w:t>
      </w:r>
      <w:r w:rsidR="005618EF" w:rsidRPr="005618EF">
        <w:rPr>
          <w:rFonts w:ascii="Arial"/>
          <w:sz w:val="44"/>
          <w:lang w:val="de-DE"/>
        </w:rPr>
        <w:t>Wissensbasierte Systeme</w:t>
      </w:r>
    </w:p>
    <w:p w:rsidR="00986A33" w:rsidRPr="00986A33" w:rsidRDefault="00986A33" w:rsidP="005618EF">
      <w:pPr>
        <w:spacing w:after="120" w:line="360" w:lineRule="auto"/>
        <w:ind w:left="2915" w:right="2819" w:firstLine="3"/>
        <w:jc w:val="center"/>
        <w:rPr>
          <w:rFonts w:ascii="Arial"/>
          <w:sz w:val="56"/>
          <w:lang w:val="de-DE"/>
        </w:rPr>
      </w:pPr>
      <w:r w:rsidRPr="00986A33">
        <w:rPr>
          <w:rFonts w:ascii="Arial" w:hAnsi="Arial" w:cs="Arial"/>
          <w:color w:val="212121"/>
          <w:sz w:val="28"/>
          <w:szCs w:val="20"/>
          <w:shd w:val="clear" w:color="auto" w:fill="FFFFFF"/>
          <w:lang w:val="de-DE"/>
        </w:rPr>
        <w:t>Prof. Dr. Dirk M. Reichardt</w:t>
      </w:r>
    </w:p>
    <w:p w:rsidR="005618EF" w:rsidRPr="005618EF" w:rsidRDefault="005618EF" w:rsidP="005618EF">
      <w:pPr>
        <w:spacing w:after="120" w:line="360" w:lineRule="auto"/>
        <w:ind w:right="144"/>
        <w:jc w:val="center"/>
        <w:rPr>
          <w:rFonts w:ascii="Arial"/>
          <w:spacing w:val="-1"/>
          <w:sz w:val="40"/>
          <w:lang w:val="de-DE"/>
        </w:rPr>
      </w:pPr>
    </w:p>
    <w:p w:rsidR="005618EF" w:rsidRPr="005618EF" w:rsidRDefault="005618EF" w:rsidP="005618EF">
      <w:pPr>
        <w:spacing w:after="120" w:line="360" w:lineRule="auto"/>
        <w:ind w:right="144"/>
        <w:jc w:val="center"/>
        <w:rPr>
          <w:rFonts w:ascii="Arial" w:eastAsia="Arial" w:hAnsi="Arial" w:cs="Arial"/>
          <w:b/>
          <w:sz w:val="40"/>
          <w:szCs w:val="40"/>
          <w:lang w:val="de-DE"/>
        </w:rPr>
      </w:pPr>
      <w:r w:rsidRPr="005618EF">
        <w:rPr>
          <w:rFonts w:ascii="Arial"/>
          <w:b/>
          <w:spacing w:val="-1"/>
          <w:sz w:val="40"/>
          <w:lang w:val="de-DE"/>
        </w:rPr>
        <w:t xml:space="preserve">Definition eines </w:t>
      </w:r>
      <w:r w:rsidRPr="005618EF">
        <w:rPr>
          <w:rFonts w:ascii="Arial"/>
          <w:b/>
          <w:spacing w:val="-1"/>
          <w:sz w:val="40"/>
          <w:lang w:val="de-DE"/>
        </w:rPr>
        <w:t>Ä</w:t>
      </w:r>
      <w:r w:rsidRPr="005618EF">
        <w:rPr>
          <w:rFonts w:ascii="Arial"/>
          <w:b/>
          <w:spacing w:val="-1"/>
          <w:sz w:val="40"/>
          <w:lang w:val="de-DE"/>
        </w:rPr>
        <w:t>hnlichkeitsma</w:t>
      </w:r>
      <w:r w:rsidRPr="005618EF">
        <w:rPr>
          <w:rFonts w:ascii="Arial"/>
          <w:b/>
          <w:spacing w:val="-1"/>
          <w:sz w:val="40"/>
          <w:lang w:val="de-DE"/>
        </w:rPr>
        <w:t>ß</w:t>
      </w:r>
      <w:r w:rsidRPr="005618EF">
        <w:rPr>
          <w:rFonts w:ascii="Arial"/>
          <w:b/>
          <w:spacing w:val="-1"/>
          <w:sz w:val="40"/>
          <w:lang w:val="de-DE"/>
        </w:rPr>
        <w:t>es zur Klassifiz</w:t>
      </w:r>
      <w:r>
        <w:rPr>
          <w:rFonts w:ascii="Arial"/>
          <w:b/>
          <w:spacing w:val="-1"/>
          <w:sz w:val="40"/>
          <w:lang w:val="de-DE"/>
        </w:rPr>
        <w:t>ierung von Handzeichen</w:t>
      </w:r>
    </w:p>
    <w:p w:rsidR="005618EF" w:rsidRPr="005618EF" w:rsidRDefault="005618EF" w:rsidP="005618EF">
      <w:pPr>
        <w:spacing w:after="120" w:line="360" w:lineRule="auto"/>
        <w:rPr>
          <w:rFonts w:ascii="Arial" w:eastAsia="Arial" w:hAnsi="Arial" w:cs="Arial"/>
          <w:sz w:val="40"/>
          <w:szCs w:val="40"/>
          <w:lang w:val="de-DE"/>
        </w:rPr>
      </w:pPr>
    </w:p>
    <w:p w:rsidR="005618EF" w:rsidRPr="005618EF" w:rsidRDefault="005618EF" w:rsidP="005618EF">
      <w:pPr>
        <w:spacing w:after="120" w:line="360" w:lineRule="auto"/>
        <w:rPr>
          <w:rFonts w:ascii="Arial" w:eastAsia="Arial" w:hAnsi="Arial" w:cs="Arial"/>
          <w:sz w:val="42"/>
          <w:szCs w:val="42"/>
          <w:lang w:val="de-DE"/>
        </w:rPr>
      </w:pPr>
    </w:p>
    <w:p w:rsidR="005618EF" w:rsidRPr="00BA3344" w:rsidRDefault="005618EF" w:rsidP="005618EF">
      <w:pPr>
        <w:spacing w:after="120" w:line="360" w:lineRule="auto"/>
        <w:ind w:left="215" w:right="122"/>
        <w:jc w:val="center"/>
        <w:rPr>
          <w:rFonts w:ascii="Arial" w:eastAsia="Arial" w:hAnsi="Arial" w:cs="Arial"/>
          <w:sz w:val="32"/>
          <w:szCs w:val="32"/>
          <w:lang w:val="de-DE"/>
        </w:rPr>
      </w:pPr>
      <w:r w:rsidRPr="00BF796C">
        <w:rPr>
          <w:rFonts w:ascii="Arial"/>
          <w:sz w:val="32"/>
          <w:lang w:val="de-DE"/>
        </w:rPr>
        <w:t>Studiengang</w:t>
      </w:r>
      <w:r>
        <w:rPr>
          <w:rFonts w:ascii="Arial" w:eastAsia="Arial" w:hAnsi="Arial" w:cs="Arial"/>
          <w:sz w:val="32"/>
          <w:szCs w:val="32"/>
          <w:lang w:val="de-DE"/>
        </w:rPr>
        <w:t xml:space="preserve"> </w:t>
      </w:r>
      <w:r w:rsidRPr="00BA3344">
        <w:rPr>
          <w:rFonts w:ascii="Arial"/>
          <w:sz w:val="32"/>
          <w:lang w:val="de-DE"/>
        </w:rPr>
        <w:t>Angewandte</w:t>
      </w:r>
      <w:r w:rsidRPr="00BA3344">
        <w:rPr>
          <w:rFonts w:ascii="Arial"/>
          <w:spacing w:val="-36"/>
          <w:sz w:val="32"/>
          <w:lang w:val="de-DE"/>
        </w:rPr>
        <w:t xml:space="preserve"> </w:t>
      </w:r>
      <w:r w:rsidRPr="00BA3344">
        <w:rPr>
          <w:rFonts w:ascii="Arial"/>
          <w:sz w:val="32"/>
          <w:lang w:val="de-DE"/>
        </w:rPr>
        <w:t>Informatik</w:t>
      </w:r>
    </w:p>
    <w:p w:rsidR="005618EF" w:rsidRPr="00BA3344" w:rsidRDefault="005618EF" w:rsidP="005618EF">
      <w:pPr>
        <w:spacing w:after="120" w:line="360" w:lineRule="auto"/>
        <w:ind w:left="218" w:right="122"/>
        <w:jc w:val="center"/>
        <w:rPr>
          <w:rFonts w:ascii="Arial" w:eastAsia="Arial" w:hAnsi="Arial" w:cs="Arial"/>
          <w:sz w:val="32"/>
          <w:szCs w:val="32"/>
          <w:lang w:val="de-DE"/>
        </w:rPr>
      </w:pPr>
      <w:r>
        <w:rPr>
          <w:rFonts w:ascii="Arial" w:hAnsi="Arial"/>
          <w:sz w:val="32"/>
          <w:lang w:val="de-DE"/>
        </w:rPr>
        <w:t>Duale</w:t>
      </w:r>
      <w:r w:rsidRPr="00BA3344">
        <w:rPr>
          <w:rFonts w:ascii="Arial" w:hAnsi="Arial"/>
          <w:spacing w:val="-19"/>
          <w:sz w:val="32"/>
          <w:lang w:val="de-DE"/>
        </w:rPr>
        <w:t xml:space="preserve"> </w:t>
      </w:r>
      <w:r w:rsidRPr="00BA3344">
        <w:rPr>
          <w:rFonts w:ascii="Arial" w:hAnsi="Arial"/>
          <w:spacing w:val="-1"/>
          <w:sz w:val="32"/>
          <w:lang w:val="de-DE"/>
        </w:rPr>
        <w:t>Hochschule</w:t>
      </w:r>
      <w:r w:rsidRPr="00BA3344">
        <w:rPr>
          <w:rFonts w:ascii="Arial" w:hAnsi="Arial"/>
          <w:spacing w:val="-19"/>
          <w:sz w:val="32"/>
          <w:lang w:val="de-DE"/>
        </w:rPr>
        <w:t xml:space="preserve"> </w:t>
      </w:r>
      <w:r w:rsidRPr="00BA3344">
        <w:rPr>
          <w:rFonts w:ascii="Arial" w:hAnsi="Arial"/>
          <w:sz w:val="32"/>
          <w:lang w:val="de-DE"/>
        </w:rPr>
        <w:t>Baden</w:t>
      </w:r>
      <w:r w:rsidR="00986A33">
        <w:rPr>
          <w:rFonts w:ascii="Arial" w:hAnsi="Arial"/>
          <w:spacing w:val="-18"/>
          <w:sz w:val="32"/>
          <w:lang w:val="de-DE"/>
        </w:rPr>
        <w:t>-</w:t>
      </w:r>
      <w:r w:rsidRPr="00BA3344">
        <w:rPr>
          <w:rFonts w:ascii="Arial" w:hAnsi="Arial"/>
          <w:sz w:val="32"/>
          <w:lang w:val="de-DE"/>
        </w:rPr>
        <w:t>Württemberg</w:t>
      </w:r>
      <w:r w:rsidR="00986A33">
        <w:rPr>
          <w:rFonts w:ascii="Arial" w:hAnsi="Arial"/>
          <w:sz w:val="32"/>
          <w:lang w:val="de-DE"/>
        </w:rPr>
        <w:t>,</w:t>
      </w:r>
      <w:r w:rsidRPr="00BA3344">
        <w:rPr>
          <w:rFonts w:ascii="Arial" w:hAnsi="Arial"/>
          <w:spacing w:val="-14"/>
          <w:sz w:val="32"/>
          <w:lang w:val="de-DE"/>
        </w:rPr>
        <w:t xml:space="preserve"> </w:t>
      </w:r>
      <w:r w:rsidRPr="00BA3344">
        <w:rPr>
          <w:rFonts w:ascii="Arial" w:hAnsi="Arial"/>
          <w:sz w:val="32"/>
          <w:lang w:val="de-DE"/>
        </w:rPr>
        <w:t>Stuttgart</w:t>
      </w:r>
    </w:p>
    <w:p w:rsidR="005618EF" w:rsidRPr="00BF796C" w:rsidRDefault="005618EF" w:rsidP="005618EF">
      <w:pPr>
        <w:spacing w:after="120" w:line="360" w:lineRule="auto"/>
        <w:jc w:val="center"/>
        <w:rPr>
          <w:rFonts w:ascii="Arial" w:eastAsia="Arial" w:hAnsi="Arial" w:cs="Arial"/>
          <w:b/>
          <w:bCs/>
          <w:sz w:val="32"/>
          <w:szCs w:val="32"/>
          <w:lang w:val="de-DE"/>
        </w:rPr>
      </w:pPr>
    </w:p>
    <w:p w:rsidR="005618EF" w:rsidRPr="00BF796C" w:rsidRDefault="005618EF" w:rsidP="00986A33">
      <w:pPr>
        <w:spacing w:after="120" w:line="360" w:lineRule="auto"/>
        <w:ind w:left="218" w:right="122"/>
        <w:rPr>
          <w:rFonts w:ascii="Arial" w:eastAsia="Arial" w:hAnsi="Arial" w:cs="Arial"/>
          <w:sz w:val="32"/>
          <w:szCs w:val="32"/>
          <w:lang w:val="de-DE"/>
        </w:rPr>
      </w:pPr>
      <w:r w:rsidRPr="00BF796C">
        <w:rPr>
          <w:rFonts w:ascii="Arial"/>
          <w:sz w:val="32"/>
          <w:lang w:val="de-DE"/>
        </w:rPr>
        <w:t>von</w:t>
      </w:r>
    </w:p>
    <w:p w:rsidR="005618EF" w:rsidRDefault="005618EF" w:rsidP="005618EF">
      <w:pPr>
        <w:spacing w:after="120" w:line="360" w:lineRule="auto"/>
        <w:ind w:left="218" w:right="121"/>
        <w:rPr>
          <w:rFonts w:ascii="Arial"/>
          <w:b/>
          <w:spacing w:val="-1"/>
          <w:sz w:val="32"/>
          <w:lang w:val="de-DE"/>
        </w:rPr>
      </w:pPr>
      <w:r>
        <w:rPr>
          <w:rFonts w:ascii="Arial"/>
          <w:b/>
          <w:spacing w:val="-1"/>
          <w:sz w:val="32"/>
          <w:lang w:val="de-DE"/>
        </w:rPr>
        <w:t>Marco Klein</w:t>
      </w:r>
      <w:r>
        <w:rPr>
          <w:rFonts w:ascii="Arial"/>
          <w:b/>
          <w:spacing w:val="-1"/>
          <w:sz w:val="32"/>
          <w:lang w:val="de-DE"/>
        </w:rPr>
        <w:tab/>
      </w:r>
      <w:r>
        <w:rPr>
          <w:rFonts w:ascii="Arial"/>
          <w:b/>
          <w:spacing w:val="-1"/>
          <w:sz w:val="32"/>
          <w:lang w:val="de-DE"/>
        </w:rPr>
        <w:tab/>
      </w:r>
      <w:r>
        <w:rPr>
          <w:rFonts w:ascii="Arial"/>
          <w:b/>
          <w:spacing w:val="-1"/>
          <w:sz w:val="32"/>
          <w:lang w:val="de-DE"/>
        </w:rPr>
        <w:tab/>
      </w:r>
      <w:r>
        <w:rPr>
          <w:rFonts w:ascii="Arial"/>
          <w:b/>
          <w:spacing w:val="-1"/>
          <w:sz w:val="32"/>
          <w:lang w:val="de-DE"/>
        </w:rPr>
        <w:tab/>
      </w:r>
      <w:r w:rsidRPr="005618EF">
        <w:rPr>
          <w:rFonts w:ascii="Arial"/>
          <w:spacing w:val="-1"/>
          <w:sz w:val="32"/>
          <w:lang w:val="de-DE"/>
        </w:rPr>
        <w:t>Deine Matrikelnummer</w:t>
      </w:r>
    </w:p>
    <w:p w:rsidR="005618EF" w:rsidRDefault="005618EF" w:rsidP="005618EF">
      <w:pPr>
        <w:spacing w:after="120" w:line="360" w:lineRule="auto"/>
        <w:ind w:left="218" w:right="121"/>
        <w:rPr>
          <w:rFonts w:ascii="Arial"/>
          <w:spacing w:val="-1"/>
          <w:sz w:val="32"/>
          <w:lang w:val="de-DE"/>
        </w:rPr>
      </w:pPr>
      <w:r>
        <w:rPr>
          <w:rFonts w:ascii="Arial"/>
          <w:b/>
          <w:spacing w:val="-1"/>
          <w:sz w:val="32"/>
          <w:lang w:val="de-DE"/>
        </w:rPr>
        <w:t>Matthias Bidlingmeyer</w:t>
      </w:r>
      <w:r>
        <w:rPr>
          <w:rFonts w:ascii="Arial"/>
          <w:b/>
          <w:spacing w:val="-1"/>
          <w:sz w:val="32"/>
          <w:lang w:val="de-DE"/>
        </w:rPr>
        <w:tab/>
      </w:r>
      <w:r w:rsidRPr="005618EF">
        <w:rPr>
          <w:rFonts w:ascii="Arial"/>
          <w:spacing w:val="-1"/>
          <w:sz w:val="32"/>
          <w:lang w:val="de-DE"/>
        </w:rPr>
        <w:t>1613581</w:t>
      </w:r>
    </w:p>
    <w:p w:rsidR="005618EF" w:rsidRDefault="005618EF" w:rsidP="005618EF">
      <w:pPr>
        <w:spacing w:after="120" w:line="360" w:lineRule="auto"/>
        <w:ind w:left="218" w:right="121"/>
        <w:rPr>
          <w:rFonts w:ascii="Arial" w:eastAsia="Arial" w:hAnsi="Arial" w:cs="Arial"/>
          <w:sz w:val="32"/>
          <w:szCs w:val="32"/>
          <w:lang w:val="de-DE"/>
        </w:rPr>
      </w:pPr>
    </w:p>
    <w:sdt>
      <w:sdtPr>
        <w:id w:val="-205976914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E3545D" w:rsidRDefault="00E3545D">
          <w:pPr>
            <w:pStyle w:val="TOCHeading"/>
          </w:pPr>
          <w:proofErr w:type="spellStart"/>
          <w:r>
            <w:t>Inhaltsverzeichnis</w:t>
          </w:r>
          <w:proofErr w:type="spellEnd"/>
        </w:p>
        <w:p w:rsidR="00E3545D" w:rsidRDefault="00E3545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1239496" w:history="1">
            <w:r w:rsidRPr="00620772">
              <w:rPr>
                <w:rStyle w:val="Hyperlink"/>
                <w:noProof/>
                <w:lang w:val="de-DE"/>
              </w:rPr>
              <w:t>Dokumentation</w:t>
            </w:r>
            <w:r>
              <w:rPr>
                <w:noProof/>
                <w:webHidden/>
              </w:rPr>
              <w:tab/>
            </w:r>
            <w:r>
              <w:rPr>
                <w:noProof/>
                <w:webHidden/>
              </w:rPr>
              <w:fldChar w:fldCharType="begin"/>
            </w:r>
            <w:r>
              <w:rPr>
                <w:noProof/>
                <w:webHidden/>
              </w:rPr>
              <w:instrText xml:space="preserve"> PAGEREF _Toc471239496 \h </w:instrText>
            </w:r>
            <w:r>
              <w:rPr>
                <w:noProof/>
                <w:webHidden/>
              </w:rPr>
            </w:r>
            <w:r>
              <w:rPr>
                <w:noProof/>
                <w:webHidden/>
              </w:rPr>
              <w:fldChar w:fldCharType="separate"/>
            </w:r>
            <w:r>
              <w:rPr>
                <w:noProof/>
                <w:webHidden/>
              </w:rPr>
              <w:t>1</w:t>
            </w:r>
            <w:r>
              <w:rPr>
                <w:noProof/>
                <w:webHidden/>
              </w:rPr>
              <w:fldChar w:fldCharType="end"/>
            </w:r>
          </w:hyperlink>
        </w:p>
        <w:p w:rsidR="00E3545D" w:rsidRDefault="00E3545D">
          <w:pPr>
            <w:pStyle w:val="TOC2"/>
            <w:tabs>
              <w:tab w:val="right" w:leader="dot" w:pos="9016"/>
            </w:tabs>
            <w:rPr>
              <w:rFonts w:eastAsiaTheme="minorEastAsia"/>
              <w:noProof/>
              <w:lang w:eastAsia="en-GB"/>
            </w:rPr>
          </w:pPr>
          <w:hyperlink w:anchor="_Toc471239497" w:history="1">
            <w:r w:rsidRPr="00620772">
              <w:rPr>
                <w:rStyle w:val="Hyperlink"/>
                <w:noProof/>
                <w:lang w:val="de-DE"/>
              </w:rPr>
              <w:t>Aufgabenstellung</w:t>
            </w:r>
            <w:r>
              <w:rPr>
                <w:noProof/>
                <w:webHidden/>
              </w:rPr>
              <w:tab/>
            </w:r>
            <w:r>
              <w:rPr>
                <w:noProof/>
                <w:webHidden/>
              </w:rPr>
              <w:fldChar w:fldCharType="begin"/>
            </w:r>
            <w:r>
              <w:rPr>
                <w:noProof/>
                <w:webHidden/>
              </w:rPr>
              <w:instrText xml:space="preserve"> PAGEREF _Toc471239497 \h </w:instrText>
            </w:r>
            <w:r>
              <w:rPr>
                <w:noProof/>
                <w:webHidden/>
              </w:rPr>
            </w:r>
            <w:r>
              <w:rPr>
                <w:noProof/>
                <w:webHidden/>
              </w:rPr>
              <w:fldChar w:fldCharType="separate"/>
            </w:r>
            <w:r>
              <w:rPr>
                <w:noProof/>
                <w:webHidden/>
              </w:rPr>
              <w:t>1</w:t>
            </w:r>
            <w:r>
              <w:rPr>
                <w:noProof/>
                <w:webHidden/>
              </w:rPr>
              <w:fldChar w:fldCharType="end"/>
            </w:r>
          </w:hyperlink>
        </w:p>
        <w:p w:rsidR="00E3545D" w:rsidRDefault="00E3545D">
          <w:pPr>
            <w:pStyle w:val="TOC2"/>
            <w:tabs>
              <w:tab w:val="right" w:leader="dot" w:pos="9016"/>
            </w:tabs>
            <w:rPr>
              <w:rFonts w:eastAsiaTheme="minorEastAsia"/>
              <w:noProof/>
              <w:lang w:eastAsia="en-GB"/>
            </w:rPr>
          </w:pPr>
          <w:hyperlink w:anchor="_Toc471239498" w:history="1">
            <w:r w:rsidRPr="00620772">
              <w:rPr>
                <w:rStyle w:val="Hyperlink"/>
                <w:noProof/>
                <w:lang w:val="de-DE"/>
              </w:rPr>
              <w:t>Entwurf</w:t>
            </w:r>
            <w:r>
              <w:rPr>
                <w:noProof/>
                <w:webHidden/>
              </w:rPr>
              <w:tab/>
            </w:r>
            <w:r>
              <w:rPr>
                <w:noProof/>
                <w:webHidden/>
              </w:rPr>
              <w:fldChar w:fldCharType="begin"/>
            </w:r>
            <w:r>
              <w:rPr>
                <w:noProof/>
                <w:webHidden/>
              </w:rPr>
              <w:instrText xml:space="preserve"> PAGEREF _Toc471239498 \h </w:instrText>
            </w:r>
            <w:r>
              <w:rPr>
                <w:noProof/>
                <w:webHidden/>
              </w:rPr>
            </w:r>
            <w:r>
              <w:rPr>
                <w:noProof/>
                <w:webHidden/>
              </w:rPr>
              <w:fldChar w:fldCharType="separate"/>
            </w:r>
            <w:r>
              <w:rPr>
                <w:noProof/>
                <w:webHidden/>
              </w:rPr>
              <w:t>1</w:t>
            </w:r>
            <w:r>
              <w:rPr>
                <w:noProof/>
                <w:webHidden/>
              </w:rPr>
              <w:fldChar w:fldCharType="end"/>
            </w:r>
          </w:hyperlink>
        </w:p>
        <w:p w:rsidR="00E3545D" w:rsidRDefault="00E3545D">
          <w:pPr>
            <w:pStyle w:val="TOC2"/>
            <w:tabs>
              <w:tab w:val="right" w:leader="dot" w:pos="9016"/>
            </w:tabs>
            <w:rPr>
              <w:rFonts w:eastAsiaTheme="minorEastAsia"/>
              <w:noProof/>
              <w:lang w:eastAsia="en-GB"/>
            </w:rPr>
          </w:pPr>
          <w:hyperlink w:anchor="_Toc471239499" w:history="1">
            <w:r w:rsidRPr="00620772">
              <w:rPr>
                <w:rStyle w:val="Hyperlink"/>
                <w:noProof/>
                <w:lang w:val="de-DE"/>
              </w:rPr>
              <w:t>Ergebnis</w:t>
            </w:r>
            <w:r>
              <w:rPr>
                <w:noProof/>
                <w:webHidden/>
              </w:rPr>
              <w:tab/>
            </w:r>
            <w:r>
              <w:rPr>
                <w:noProof/>
                <w:webHidden/>
              </w:rPr>
              <w:fldChar w:fldCharType="begin"/>
            </w:r>
            <w:r>
              <w:rPr>
                <w:noProof/>
                <w:webHidden/>
              </w:rPr>
              <w:instrText xml:space="preserve"> PAGEREF _Toc471239499 \h </w:instrText>
            </w:r>
            <w:r>
              <w:rPr>
                <w:noProof/>
                <w:webHidden/>
              </w:rPr>
            </w:r>
            <w:r>
              <w:rPr>
                <w:noProof/>
                <w:webHidden/>
              </w:rPr>
              <w:fldChar w:fldCharType="separate"/>
            </w:r>
            <w:r>
              <w:rPr>
                <w:noProof/>
                <w:webHidden/>
              </w:rPr>
              <w:t>1</w:t>
            </w:r>
            <w:r>
              <w:rPr>
                <w:noProof/>
                <w:webHidden/>
              </w:rPr>
              <w:fldChar w:fldCharType="end"/>
            </w:r>
          </w:hyperlink>
        </w:p>
        <w:p w:rsidR="00E3545D" w:rsidRDefault="00E3545D">
          <w:pPr>
            <w:pStyle w:val="TOC2"/>
            <w:tabs>
              <w:tab w:val="right" w:leader="dot" w:pos="9016"/>
            </w:tabs>
            <w:rPr>
              <w:rFonts w:eastAsiaTheme="minorEastAsia"/>
              <w:noProof/>
              <w:lang w:eastAsia="en-GB"/>
            </w:rPr>
          </w:pPr>
          <w:hyperlink w:anchor="_Toc471239500" w:history="1">
            <w:r w:rsidRPr="00620772">
              <w:rPr>
                <w:rStyle w:val="Hyperlink"/>
                <w:noProof/>
                <w:lang w:val="de-DE"/>
              </w:rPr>
              <w:t>Umsetzung</w:t>
            </w:r>
            <w:r>
              <w:rPr>
                <w:noProof/>
                <w:webHidden/>
              </w:rPr>
              <w:tab/>
            </w:r>
            <w:r>
              <w:rPr>
                <w:noProof/>
                <w:webHidden/>
              </w:rPr>
              <w:fldChar w:fldCharType="begin"/>
            </w:r>
            <w:r>
              <w:rPr>
                <w:noProof/>
                <w:webHidden/>
              </w:rPr>
              <w:instrText xml:space="preserve"> PAGEREF _Toc471239500 \h </w:instrText>
            </w:r>
            <w:r>
              <w:rPr>
                <w:noProof/>
                <w:webHidden/>
              </w:rPr>
            </w:r>
            <w:r>
              <w:rPr>
                <w:noProof/>
                <w:webHidden/>
              </w:rPr>
              <w:fldChar w:fldCharType="separate"/>
            </w:r>
            <w:r>
              <w:rPr>
                <w:noProof/>
                <w:webHidden/>
              </w:rPr>
              <w:t>1</w:t>
            </w:r>
            <w:r>
              <w:rPr>
                <w:noProof/>
                <w:webHidden/>
              </w:rPr>
              <w:fldChar w:fldCharType="end"/>
            </w:r>
          </w:hyperlink>
        </w:p>
        <w:p w:rsidR="00E3545D" w:rsidRDefault="00E3545D">
          <w:pPr>
            <w:pStyle w:val="TOC2"/>
            <w:tabs>
              <w:tab w:val="right" w:leader="dot" w:pos="9016"/>
            </w:tabs>
            <w:rPr>
              <w:rFonts w:eastAsiaTheme="minorEastAsia"/>
              <w:noProof/>
              <w:lang w:eastAsia="en-GB"/>
            </w:rPr>
          </w:pPr>
          <w:hyperlink w:anchor="_Toc471239501" w:history="1">
            <w:r w:rsidRPr="00620772">
              <w:rPr>
                <w:rStyle w:val="Hyperlink"/>
                <w:noProof/>
                <w:lang w:val="de-DE"/>
              </w:rPr>
              <w:t>Bedienung</w:t>
            </w:r>
            <w:r>
              <w:rPr>
                <w:noProof/>
                <w:webHidden/>
              </w:rPr>
              <w:tab/>
            </w:r>
            <w:r>
              <w:rPr>
                <w:noProof/>
                <w:webHidden/>
              </w:rPr>
              <w:fldChar w:fldCharType="begin"/>
            </w:r>
            <w:r>
              <w:rPr>
                <w:noProof/>
                <w:webHidden/>
              </w:rPr>
              <w:instrText xml:space="preserve"> PAGEREF _Toc471239501 \h </w:instrText>
            </w:r>
            <w:r>
              <w:rPr>
                <w:noProof/>
                <w:webHidden/>
              </w:rPr>
            </w:r>
            <w:r>
              <w:rPr>
                <w:noProof/>
                <w:webHidden/>
              </w:rPr>
              <w:fldChar w:fldCharType="separate"/>
            </w:r>
            <w:r>
              <w:rPr>
                <w:noProof/>
                <w:webHidden/>
              </w:rPr>
              <w:t>2</w:t>
            </w:r>
            <w:r>
              <w:rPr>
                <w:noProof/>
                <w:webHidden/>
              </w:rPr>
              <w:fldChar w:fldCharType="end"/>
            </w:r>
          </w:hyperlink>
        </w:p>
        <w:p w:rsidR="00E3545D" w:rsidRDefault="00E3545D">
          <w:r>
            <w:rPr>
              <w:b/>
              <w:bCs/>
              <w:noProof/>
            </w:rPr>
            <w:fldChar w:fldCharType="end"/>
          </w:r>
        </w:p>
      </w:sdtContent>
    </w:sdt>
    <w:p w:rsidR="005618EF" w:rsidRPr="005618EF" w:rsidRDefault="005618EF" w:rsidP="005618EF">
      <w:pPr>
        <w:spacing w:after="120" w:line="360" w:lineRule="auto"/>
        <w:ind w:left="218" w:right="121"/>
        <w:rPr>
          <w:rFonts w:ascii="Arial" w:eastAsia="Arial" w:hAnsi="Arial" w:cs="Arial"/>
          <w:sz w:val="32"/>
          <w:szCs w:val="32"/>
          <w:lang w:val="de-DE"/>
        </w:rPr>
      </w:pPr>
    </w:p>
    <w:p w:rsidR="00DB6C3F" w:rsidRDefault="00DB6C3F" w:rsidP="00DB6C3F">
      <w:pPr>
        <w:pStyle w:val="Heading1"/>
        <w:rPr>
          <w:lang w:val="de-DE"/>
        </w:rPr>
      </w:pPr>
      <w:bookmarkStart w:id="0" w:name="_Toc471239496"/>
      <w:r>
        <w:rPr>
          <w:lang w:val="de-DE"/>
        </w:rPr>
        <w:t>Dokumentation</w:t>
      </w:r>
      <w:bookmarkStart w:id="1" w:name="_GoBack"/>
      <w:bookmarkEnd w:id="0"/>
      <w:bookmarkEnd w:id="1"/>
    </w:p>
    <w:p w:rsidR="007C6D10" w:rsidRDefault="007C6D10" w:rsidP="007C6D10">
      <w:pPr>
        <w:pStyle w:val="Heading2"/>
        <w:rPr>
          <w:lang w:val="de-DE"/>
        </w:rPr>
      </w:pPr>
      <w:bookmarkStart w:id="2" w:name="_Toc471239497"/>
      <w:r>
        <w:rPr>
          <w:lang w:val="de-DE"/>
        </w:rPr>
        <w:t>Aufgabenstellung</w:t>
      </w:r>
      <w:bookmarkEnd w:id="2"/>
    </w:p>
    <w:p w:rsidR="007C6D10" w:rsidRPr="007C6D10" w:rsidRDefault="007C6D10" w:rsidP="007C6D10">
      <w:pPr>
        <w:rPr>
          <w:sz w:val="24"/>
          <w:lang w:val="de-DE"/>
        </w:rPr>
      </w:pPr>
      <w:r w:rsidRPr="007C6D10">
        <w:rPr>
          <w:sz w:val="24"/>
          <w:lang w:val="de-DE"/>
        </w:rPr>
        <w:t>Definieren und implementieren Sie ein Ähnl</w:t>
      </w:r>
      <w:r>
        <w:rPr>
          <w:sz w:val="24"/>
          <w:lang w:val="de-DE"/>
        </w:rPr>
        <w:t xml:space="preserve">ichkeitsmaß, mit dem es möglich </w:t>
      </w:r>
      <w:r w:rsidRPr="007C6D10">
        <w:rPr>
          <w:sz w:val="24"/>
          <w:lang w:val="de-DE"/>
        </w:rPr>
        <w:t>ist, die drei Handsymbole „Schere“, „Stein“ und</w:t>
      </w:r>
      <w:r>
        <w:rPr>
          <w:sz w:val="24"/>
          <w:lang w:val="de-DE"/>
        </w:rPr>
        <w:t xml:space="preserve"> „Papier“ des bekannten Spiels </w:t>
      </w:r>
      <w:r w:rsidRPr="007C6D10">
        <w:rPr>
          <w:sz w:val="24"/>
          <w:lang w:val="de-DE"/>
        </w:rPr>
        <w:t xml:space="preserve">zu klassifizieren. Eingabe sind die Rohdaten </w:t>
      </w:r>
      <w:r>
        <w:rPr>
          <w:sz w:val="24"/>
          <w:lang w:val="de-DE"/>
        </w:rPr>
        <w:t xml:space="preserve">des LEAP Motion Sensors (nicht </w:t>
      </w:r>
      <w:r w:rsidRPr="007C6D10">
        <w:rPr>
          <w:sz w:val="24"/>
          <w:lang w:val="de-DE"/>
        </w:rPr>
        <w:t>die vordefinierten Handzeichen).</w:t>
      </w:r>
    </w:p>
    <w:p w:rsidR="00DB6C3F" w:rsidRDefault="00DB6C3F" w:rsidP="00DB6C3F">
      <w:pPr>
        <w:pStyle w:val="Heading2"/>
        <w:rPr>
          <w:lang w:val="de-DE"/>
        </w:rPr>
      </w:pPr>
      <w:bookmarkStart w:id="3" w:name="_Toc471239498"/>
      <w:r>
        <w:rPr>
          <w:lang w:val="de-DE"/>
        </w:rPr>
        <w:t>Entwurf</w:t>
      </w:r>
      <w:bookmarkEnd w:id="3"/>
    </w:p>
    <w:p w:rsidR="00DB6C3F" w:rsidRPr="00DB6C3F" w:rsidRDefault="00DB6C3F" w:rsidP="00DB6C3F">
      <w:pPr>
        <w:rPr>
          <w:lang w:val="de-DE"/>
        </w:rPr>
      </w:pPr>
      <w:r>
        <w:rPr>
          <w:lang w:val="de-DE"/>
        </w:rPr>
        <w:t>Notizen:</w:t>
      </w:r>
    </w:p>
    <w:p w:rsidR="00FF4C28" w:rsidRPr="00DB6C3F" w:rsidRDefault="004805A8" w:rsidP="004805A8">
      <w:pPr>
        <w:pStyle w:val="ListParagraph"/>
        <w:numPr>
          <w:ilvl w:val="0"/>
          <w:numId w:val="1"/>
        </w:numPr>
        <w:rPr>
          <w:lang w:val="de-DE"/>
        </w:rPr>
      </w:pPr>
      <w:r w:rsidRPr="00DB6C3F">
        <w:rPr>
          <w:lang w:val="de-DE"/>
        </w:rPr>
        <w:t>Leap Motion erkennt ob Finger ausgestreckt ist oder nicht</w:t>
      </w:r>
    </w:p>
    <w:p w:rsidR="004805A8" w:rsidRPr="00DB6C3F" w:rsidRDefault="004805A8" w:rsidP="004805A8">
      <w:pPr>
        <w:pStyle w:val="ListParagraph"/>
        <w:numPr>
          <w:ilvl w:val="0"/>
          <w:numId w:val="1"/>
        </w:numPr>
        <w:rPr>
          <w:lang w:val="de-DE"/>
        </w:rPr>
      </w:pPr>
      <w:r w:rsidRPr="00DB6C3F">
        <w:rPr>
          <w:lang w:val="de-DE"/>
        </w:rPr>
        <w:sym w:font="Wingdings" w:char="F0E0"/>
      </w:r>
      <w:r w:rsidRPr="00DB6C3F">
        <w:rPr>
          <w:lang w:val="de-DE"/>
        </w:rPr>
        <w:t xml:space="preserve"> 5 Boolsche Werte</w:t>
      </w:r>
    </w:p>
    <w:p w:rsidR="004805A8" w:rsidRPr="00DB6C3F" w:rsidRDefault="004805A8" w:rsidP="004805A8">
      <w:pPr>
        <w:pStyle w:val="ListParagraph"/>
        <w:numPr>
          <w:ilvl w:val="0"/>
          <w:numId w:val="1"/>
        </w:numPr>
        <w:rPr>
          <w:lang w:val="de-DE"/>
        </w:rPr>
      </w:pPr>
      <w:r w:rsidRPr="00DB6C3F">
        <w:rPr>
          <w:lang w:val="de-DE"/>
        </w:rPr>
        <w:t xml:space="preserve">Vier mögliche Beschreibungsgrößen: </w:t>
      </w:r>
      <w:r w:rsidRPr="00DB6C3F">
        <w:rPr>
          <w:rFonts w:cs="Arial"/>
          <w:lang w:val="de-DE"/>
        </w:rPr>
        <w:t xml:space="preserve">a = </w:t>
      </w:r>
      <w:r w:rsidRPr="00DB6C3F">
        <w:rPr>
          <w:rFonts w:eastAsia="SymbolMT" w:cs="SymbolMT"/>
          <w:lang w:val="de-DE"/>
        </w:rPr>
        <w:t>Sum</w:t>
      </w:r>
      <w:r w:rsidRPr="00DB6C3F">
        <w:rPr>
          <w:rFonts w:cs="Arial"/>
          <w:lang w:val="de-DE"/>
        </w:rPr>
        <w:t xml:space="preserve">(xi,yi) b = </w:t>
      </w:r>
      <w:r w:rsidRPr="00DB6C3F">
        <w:rPr>
          <w:rFonts w:eastAsia="SymbolMT" w:cs="SymbolMT"/>
          <w:lang w:val="de-DE"/>
        </w:rPr>
        <w:t>Sum</w:t>
      </w:r>
      <w:r w:rsidRPr="00DB6C3F">
        <w:rPr>
          <w:rFonts w:cs="Arial"/>
          <w:lang w:val="de-DE"/>
        </w:rPr>
        <w:t xml:space="preserve">(xi, ¬yi) c = </w:t>
      </w:r>
      <w:r w:rsidRPr="00DB6C3F">
        <w:rPr>
          <w:rFonts w:eastAsia="SymbolMT" w:cs="SymbolMT"/>
          <w:lang w:val="de-DE"/>
        </w:rPr>
        <w:t>Sum</w:t>
      </w:r>
      <w:r w:rsidRPr="00DB6C3F">
        <w:rPr>
          <w:rFonts w:cs="Arial"/>
          <w:lang w:val="de-DE"/>
        </w:rPr>
        <w:t xml:space="preserve">(¬xi,yi) d = </w:t>
      </w:r>
      <w:r w:rsidRPr="00DB6C3F">
        <w:rPr>
          <w:rFonts w:eastAsia="SymbolMT" w:cs="SymbolMT"/>
          <w:lang w:val="de-DE"/>
        </w:rPr>
        <w:t>Sum</w:t>
      </w:r>
      <w:r w:rsidRPr="00DB6C3F">
        <w:rPr>
          <w:rFonts w:cs="Arial"/>
          <w:lang w:val="de-DE"/>
        </w:rPr>
        <w:t>(¬xi, ¬yi)</w:t>
      </w:r>
    </w:p>
    <w:p w:rsidR="004805A8" w:rsidRPr="00DB6C3F" w:rsidRDefault="004805A8" w:rsidP="004805A8">
      <w:pPr>
        <w:pStyle w:val="ListParagraph"/>
        <w:numPr>
          <w:ilvl w:val="0"/>
          <w:numId w:val="1"/>
        </w:numPr>
        <w:rPr>
          <w:lang w:val="de-DE"/>
        </w:rPr>
      </w:pPr>
      <w:r w:rsidRPr="00DB6C3F">
        <w:rPr>
          <w:rFonts w:cs="Arial"/>
          <w:lang w:val="de-DE"/>
        </w:rPr>
        <w:t>Simple Matching Coefficient (SMC):</w:t>
      </w:r>
    </w:p>
    <w:p w:rsidR="004805A8" w:rsidRPr="00DB6C3F" w:rsidRDefault="004805A8" w:rsidP="004805A8">
      <w:pPr>
        <w:pStyle w:val="ListParagraph"/>
        <w:numPr>
          <w:ilvl w:val="1"/>
          <w:numId w:val="1"/>
        </w:numPr>
      </w:pPr>
      <w:r w:rsidRPr="00DB6C3F">
        <w:rPr>
          <w:rFonts w:cs="Arial"/>
        </w:rPr>
        <w:t>sim(</w:t>
      </w:r>
      <w:proofErr w:type="spellStart"/>
      <w:r w:rsidRPr="00DB6C3F">
        <w:rPr>
          <w:rFonts w:cs="Arial"/>
        </w:rPr>
        <w:t>x,y</w:t>
      </w:r>
      <w:proofErr w:type="spellEnd"/>
      <w:r w:rsidRPr="00DB6C3F">
        <w:rPr>
          <w:rFonts w:cs="Arial"/>
        </w:rPr>
        <w:t>) = 1 - (</w:t>
      </w:r>
      <w:proofErr w:type="spellStart"/>
      <w:r w:rsidRPr="00DB6C3F">
        <w:rPr>
          <w:rFonts w:cs="Arial"/>
        </w:rPr>
        <w:t>b+c</w:t>
      </w:r>
      <w:proofErr w:type="spellEnd"/>
      <w:r w:rsidRPr="00DB6C3F">
        <w:rPr>
          <w:rFonts w:cs="Arial"/>
        </w:rPr>
        <w:t>) / max = 1 - (</w:t>
      </w:r>
      <w:proofErr w:type="spellStart"/>
      <w:r w:rsidRPr="00DB6C3F">
        <w:rPr>
          <w:rFonts w:cs="Arial"/>
        </w:rPr>
        <w:t>b+c</w:t>
      </w:r>
      <w:proofErr w:type="spellEnd"/>
      <w:r w:rsidRPr="00DB6C3F">
        <w:rPr>
          <w:rFonts w:cs="Arial"/>
        </w:rPr>
        <w:t>)/(</w:t>
      </w:r>
      <w:proofErr w:type="spellStart"/>
      <w:r w:rsidRPr="00DB6C3F">
        <w:rPr>
          <w:rFonts w:cs="Arial"/>
        </w:rPr>
        <w:t>a+b+c+d</w:t>
      </w:r>
      <w:proofErr w:type="spellEnd"/>
      <w:r w:rsidRPr="00DB6C3F">
        <w:rPr>
          <w:rFonts w:cs="Arial"/>
        </w:rPr>
        <w:t>) = (</w:t>
      </w:r>
      <w:proofErr w:type="spellStart"/>
      <w:r w:rsidRPr="00DB6C3F">
        <w:rPr>
          <w:rFonts w:cs="Arial"/>
        </w:rPr>
        <w:t>a+d</w:t>
      </w:r>
      <w:proofErr w:type="spellEnd"/>
      <w:r w:rsidRPr="00DB6C3F">
        <w:rPr>
          <w:rFonts w:cs="Arial"/>
        </w:rPr>
        <w:t>)/(</w:t>
      </w:r>
      <w:proofErr w:type="spellStart"/>
      <w:r w:rsidRPr="00DB6C3F">
        <w:rPr>
          <w:rFonts w:cs="Arial"/>
        </w:rPr>
        <w:t>a+b+c+d</w:t>
      </w:r>
      <w:proofErr w:type="spellEnd"/>
      <w:r w:rsidRPr="00DB6C3F">
        <w:rPr>
          <w:rFonts w:cs="Arial"/>
        </w:rPr>
        <w:t>)</w:t>
      </w:r>
    </w:p>
    <w:p w:rsidR="004805A8" w:rsidRPr="00DB6C3F" w:rsidRDefault="004805A8" w:rsidP="004805A8">
      <w:pPr>
        <w:pStyle w:val="ListParagraph"/>
        <w:numPr>
          <w:ilvl w:val="1"/>
          <w:numId w:val="1"/>
        </w:numPr>
        <w:rPr>
          <w:lang w:val="de-DE"/>
        </w:rPr>
      </w:pPr>
      <w:r w:rsidRPr="00DB6C3F">
        <w:rPr>
          <w:rFonts w:cs="Arial"/>
          <w:lang w:val="de-DE"/>
        </w:rPr>
        <w:t>Vergleich der Testdaten mit den vordefinierten Werten aus der „Knowledge Base”</w:t>
      </w:r>
    </w:p>
    <w:p w:rsidR="00231DAB" w:rsidRPr="00DB6C3F" w:rsidRDefault="00231DAB" w:rsidP="004805A8">
      <w:pPr>
        <w:pStyle w:val="ListParagraph"/>
        <w:numPr>
          <w:ilvl w:val="1"/>
          <w:numId w:val="1"/>
        </w:numPr>
        <w:rPr>
          <w:lang w:val="de-DE"/>
        </w:rPr>
      </w:pPr>
      <w:r w:rsidRPr="00DB6C3F">
        <w:rPr>
          <w:rFonts w:cs="Arial"/>
          <w:lang w:val="de-DE"/>
        </w:rPr>
        <w:t>Schwellwert: SMC &gt; 0.6</w:t>
      </w:r>
    </w:p>
    <w:p w:rsidR="006074A2" w:rsidRPr="00DB6C3F" w:rsidRDefault="006074A2" w:rsidP="004805A8">
      <w:pPr>
        <w:pStyle w:val="ListParagraph"/>
        <w:numPr>
          <w:ilvl w:val="1"/>
          <w:numId w:val="1"/>
        </w:numPr>
        <w:rPr>
          <w:lang w:val="de-DE"/>
        </w:rPr>
      </w:pPr>
      <w:r w:rsidRPr="00DB6C3F">
        <w:rPr>
          <w:rFonts w:cs="Arial"/>
          <w:lang w:val="de-DE"/>
        </w:rPr>
        <w:t>Optimistische und pessimistische Auslegung - sinnvoll?!?</w:t>
      </w:r>
    </w:p>
    <w:p w:rsidR="004805A8" w:rsidRPr="00DB6C3F" w:rsidRDefault="004805A8" w:rsidP="004805A8">
      <w:pPr>
        <w:pStyle w:val="ListParagraph"/>
        <w:numPr>
          <w:ilvl w:val="0"/>
          <w:numId w:val="1"/>
        </w:numPr>
        <w:rPr>
          <w:lang w:val="de-DE"/>
        </w:rPr>
      </w:pPr>
      <w:r w:rsidRPr="00DB6C3F">
        <w:rPr>
          <w:rFonts w:cs="Arial"/>
          <w:lang w:val="de-DE"/>
        </w:rPr>
        <w:t>Jaccard S-Koeffizient (</w:t>
      </w:r>
      <w:r w:rsidRPr="00DB6C3F">
        <w:rPr>
          <w:rFonts w:cs="Arial"/>
          <w:i/>
          <w:iCs/>
          <w:lang w:val="de-DE"/>
        </w:rPr>
        <w:t>Asymmetrisches Maß</w:t>
      </w:r>
      <w:r w:rsidRPr="00DB6C3F">
        <w:rPr>
          <w:rFonts w:cs="Arial"/>
          <w:i/>
          <w:iCs/>
          <w:lang w:val="de-DE"/>
        </w:rPr>
        <w:t>)</w:t>
      </w:r>
    </w:p>
    <w:p w:rsidR="004805A8" w:rsidRPr="00DB6C3F" w:rsidRDefault="004805A8" w:rsidP="004805A8">
      <w:pPr>
        <w:pStyle w:val="ListParagraph"/>
        <w:numPr>
          <w:ilvl w:val="1"/>
          <w:numId w:val="1"/>
        </w:numPr>
        <w:rPr>
          <w:lang w:val="de-DE"/>
        </w:rPr>
      </w:pPr>
      <w:r w:rsidRPr="00DB6C3F">
        <w:rPr>
          <w:rFonts w:cs="Arial"/>
          <w:lang w:val="de-DE"/>
        </w:rPr>
        <w:t>N</w:t>
      </w:r>
      <w:r w:rsidRPr="00DB6C3F">
        <w:rPr>
          <w:rFonts w:cs="Arial"/>
          <w:lang w:val="de-DE"/>
        </w:rPr>
        <w:t xml:space="preserve">ur die </w:t>
      </w:r>
      <w:r w:rsidRPr="00DB6C3F">
        <w:rPr>
          <w:rFonts w:cs="Arial"/>
          <w:lang w:val="de-DE"/>
        </w:rPr>
        <w:t xml:space="preserve">positive </w:t>
      </w:r>
      <w:r w:rsidRPr="00DB6C3F">
        <w:rPr>
          <w:rFonts w:cs="Arial"/>
          <w:lang w:val="de-DE"/>
        </w:rPr>
        <w:t>Übereinstimmungen</w:t>
      </w:r>
      <w:r w:rsidRPr="00DB6C3F">
        <w:rPr>
          <w:rFonts w:cs="Arial"/>
          <w:lang w:val="de-DE"/>
        </w:rPr>
        <w:t xml:space="preserve"> </w:t>
      </w:r>
      <w:r w:rsidRPr="00DB6C3F">
        <w:rPr>
          <w:rFonts w:cs="Arial"/>
          <w:lang w:val="de-DE"/>
        </w:rPr>
        <w:t>sind interessant ...</w:t>
      </w:r>
    </w:p>
    <w:p w:rsidR="004805A8" w:rsidRPr="00DB6C3F" w:rsidRDefault="004805A8" w:rsidP="006074A2">
      <w:pPr>
        <w:pStyle w:val="ListParagraph"/>
        <w:numPr>
          <w:ilvl w:val="1"/>
          <w:numId w:val="1"/>
        </w:numPr>
        <w:rPr>
          <w:lang w:val="de-DE"/>
        </w:rPr>
      </w:pPr>
      <w:r w:rsidRPr="00DB6C3F">
        <w:rPr>
          <w:rFonts w:cs="Arial"/>
          <w:lang w:val="de-DE"/>
        </w:rPr>
        <w:t>Problem: Stein -&gt; Negative Übereinstimmung nötig</w:t>
      </w:r>
    </w:p>
    <w:p w:rsidR="00DB6C3F" w:rsidRDefault="00DB6C3F" w:rsidP="00DB6C3F">
      <w:pPr>
        <w:pStyle w:val="Heading2"/>
        <w:rPr>
          <w:lang w:val="de-DE"/>
        </w:rPr>
      </w:pPr>
      <w:bookmarkStart w:id="4" w:name="_Toc471239499"/>
      <w:r>
        <w:rPr>
          <w:lang w:val="de-DE"/>
        </w:rPr>
        <w:t>Ergebnis</w:t>
      </w:r>
      <w:bookmarkEnd w:id="4"/>
    </w:p>
    <w:p w:rsidR="003C1347" w:rsidRPr="003C1347" w:rsidRDefault="003C1347" w:rsidP="003C1347">
      <w:pPr>
        <w:rPr>
          <w:lang w:val="de-DE"/>
        </w:rPr>
      </w:pPr>
      <w:r>
        <w:rPr>
          <w:lang w:val="de-DE"/>
        </w:rPr>
        <w:t>...</w:t>
      </w:r>
    </w:p>
    <w:p w:rsidR="00B0125C" w:rsidRDefault="00B0125C" w:rsidP="00831E63">
      <w:pPr>
        <w:pStyle w:val="Heading2"/>
        <w:rPr>
          <w:lang w:val="de-DE"/>
        </w:rPr>
      </w:pPr>
      <w:bookmarkStart w:id="5" w:name="_Toc471239500"/>
      <w:r>
        <w:rPr>
          <w:lang w:val="de-DE"/>
        </w:rPr>
        <w:t>Umsetzung</w:t>
      </w:r>
      <w:bookmarkEnd w:id="5"/>
    </w:p>
    <w:p w:rsidR="00305490" w:rsidRPr="00831E63" w:rsidRDefault="00305490" w:rsidP="00831E63">
      <w:pPr>
        <w:jc w:val="both"/>
        <w:rPr>
          <w:sz w:val="24"/>
          <w:lang w:val="de-DE"/>
        </w:rPr>
      </w:pPr>
      <w:r w:rsidRPr="00831E63">
        <w:rPr>
          <w:sz w:val="24"/>
          <w:lang w:val="de-DE"/>
        </w:rPr>
        <w:t xml:space="preserve">Das Programm </w:t>
      </w:r>
      <w:r w:rsidR="00033823">
        <w:rPr>
          <w:sz w:val="24"/>
          <w:lang w:val="de-DE"/>
        </w:rPr>
        <w:t xml:space="preserve">ist in Java implementiert und </w:t>
      </w:r>
      <w:r w:rsidRPr="00831E63">
        <w:rPr>
          <w:sz w:val="24"/>
          <w:lang w:val="de-DE"/>
        </w:rPr>
        <w:t>funktioniert nach dem typischen EVA-Prinzip (Eingabe, Verarbeitung, Ausgabe).</w:t>
      </w:r>
    </w:p>
    <w:p w:rsidR="00305490" w:rsidRPr="00831E63" w:rsidRDefault="00305490" w:rsidP="00831E63">
      <w:pPr>
        <w:jc w:val="both"/>
        <w:rPr>
          <w:sz w:val="24"/>
          <w:lang w:val="de-DE"/>
        </w:rPr>
      </w:pPr>
      <w:r w:rsidRPr="00831E63">
        <w:rPr>
          <w:sz w:val="24"/>
          <w:lang w:val="de-DE"/>
        </w:rPr>
        <w:t>Als Eingabe wird die Datei „input.csv“ aus dem Stammverzeichnis der Applikation gelesen. Dabei werden die einzelnen Datensätze in eine Liste geladen. Ein Datensatz besteht aus fünf boole’schen Werten für den Zusand des jeweiligen Fingers</w:t>
      </w:r>
      <w:r w:rsidR="00C07E68" w:rsidRPr="00831E63">
        <w:rPr>
          <w:sz w:val="24"/>
          <w:lang w:val="de-DE"/>
        </w:rPr>
        <w:t>, angefangen vom Daumen bis zum kleinen Finger</w:t>
      </w:r>
      <w:r w:rsidRPr="00831E63">
        <w:rPr>
          <w:sz w:val="24"/>
          <w:lang w:val="de-DE"/>
        </w:rPr>
        <w:t>.</w:t>
      </w:r>
      <w:r w:rsidR="00C07E68" w:rsidRPr="00831E63">
        <w:rPr>
          <w:sz w:val="24"/>
          <w:lang w:val="de-DE"/>
        </w:rPr>
        <w:t xml:space="preserve"> Der Wert 1 steht für einen ausgestreckten, die 0 für einen angewinkelten Finger.</w:t>
      </w:r>
    </w:p>
    <w:p w:rsidR="00C07E68" w:rsidRPr="00831E63" w:rsidRDefault="00C07E68" w:rsidP="00831E63">
      <w:pPr>
        <w:jc w:val="both"/>
        <w:rPr>
          <w:sz w:val="24"/>
          <w:lang w:val="de-DE"/>
        </w:rPr>
      </w:pPr>
      <w:r w:rsidRPr="00831E63">
        <w:rPr>
          <w:sz w:val="24"/>
          <w:lang w:val="de-DE"/>
        </w:rPr>
        <w:lastRenderedPageBreak/>
        <w:t>Für jeden Datensatz wird nun der Simple Matching Coefficient</w:t>
      </w:r>
      <w:r w:rsidR="00B30CF9" w:rsidRPr="00831E63">
        <w:rPr>
          <w:sz w:val="24"/>
          <w:lang w:val="de-DE"/>
        </w:rPr>
        <w:t xml:space="preserve"> (SMC)</w:t>
      </w:r>
      <w:r w:rsidRPr="00831E63">
        <w:rPr>
          <w:sz w:val="24"/>
          <w:lang w:val="de-DE"/>
        </w:rPr>
        <w:t xml:space="preserve"> im Bezug zu den drei Handzeichen Schere, Stein und Papier berechnet.</w:t>
      </w:r>
      <w:r w:rsidR="003D1E53" w:rsidRPr="00831E63">
        <w:rPr>
          <w:sz w:val="24"/>
          <w:lang w:val="de-DE"/>
        </w:rPr>
        <w:t xml:space="preserve"> Die so genannte Knowledge Base repräsentiert diese Handzeichen in der Form von drei „perfekten“ Datensätzen. Zu diesem Ideal werden nun die </w:t>
      </w:r>
      <w:r w:rsidR="00B30CF9" w:rsidRPr="00831E63">
        <w:rPr>
          <w:sz w:val="24"/>
          <w:lang w:val="de-DE"/>
        </w:rPr>
        <w:t xml:space="preserve">vier </w:t>
      </w:r>
      <w:r w:rsidR="003D1E53" w:rsidRPr="00831E63">
        <w:rPr>
          <w:sz w:val="24"/>
          <w:lang w:val="de-DE"/>
        </w:rPr>
        <w:t>verschiedenen Beschreibungsgrößen (Anzahl positiver</w:t>
      </w:r>
      <w:r w:rsidR="004D1493" w:rsidRPr="00831E63">
        <w:rPr>
          <w:sz w:val="24"/>
          <w:lang w:val="de-DE"/>
        </w:rPr>
        <w:t xml:space="preserve"> Übereinstimmungen , negativer Übereinstimmungen etc.) ermittelt.</w:t>
      </w:r>
      <w:r w:rsidR="00B30CF9" w:rsidRPr="00831E63">
        <w:rPr>
          <w:sz w:val="24"/>
          <w:lang w:val="de-DE"/>
        </w:rPr>
        <w:t xml:space="preserve"> Daraus ergibt sich dann der SMC, also die Ähnlichkeit zu dem Handzeichen. </w:t>
      </w:r>
    </w:p>
    <w:p w:rsidR="00B30CF9" w:rsidRPr="00831E63" w:rsidRDefault="00B30CF9" w:rsidP="00831E63">
      <w:pPr>
        <w:jc w:val="both"/>
        <w:rPr>
          <w:sz w:val="24"/>
          <w:lang w:val="de-DE"/>
        </w:rPr>
      </w:pPr>
      <w:r w:rsidRPr="00831E63">
        <w:rPr>
          <w:sz w:val="24"/>
          <w:lang w:val="de-DE"/>
        </w:rPr>
        <w:t>Abschließend wird eine Ausgabe-CSV Datei mit den Datensätzen, den drei Ähnlichkeitswerten und dem jeweiligen „Gewinner“ erstellt.</w:t>
      </w:r>
      <w:r w:rsidR="00377E85" w:rsidRPr="00831E63">
        <w:rPr>
          <w:sz w:val="24"/>
          <w:lang w:val="de-DE"/>
        </w:rPr>
        <w:t xml:space="preserve"> Der Gewinner, das ähnlichste Handzeichen, ist das mit dem höchsten SMC größer als 0,6.</w:t>
      </w:r>
    </w:p>
    <w:p w:rsidR="00B0125C" w:rsidRDefault="00B0125C" w:rsidP="00831E63">
      <w:pPr>
        <w:pStyle w:val="Heading2"/>
        <w:rPr>
          <w:lang w:val="de-DE"/>
        </w:rPr>
      </w:pPr>
      <w:bookmarkStart w:id="6" w:name="_Toc471239501"/>
      <w:r>
        <w:rPr>
          <w:lang w:val="de-DE"/>
        </w:rPr>
        <w:t>Bedienung</w:t>
      </w:r>
      <w:bookmarkEnd w:id="6"/>
    </w:p>
    <w:p w:rsidR="00B0125C" w:rsidRPr="00831E63" w:rsidRDefault="00B0125C" w:rsidP="00831E63">
      <w:pPr>
        <w:jc w:val="both"/>
        <w:rPr>
          <w:sz w:val="24"/>
          <w:lang w:val="de-DE"/>
        </w:rPr>
      </w:pPr>
      <w:r w:rsidRPr="00831E63">
        <w:rPr>
          <w:sz w:val="24"/>
          <w:lang w:val="de-DE"/>
        </w:rPr>
        <w:t xml:space="preserve">Zum Ausführen des Programms muss eines der drei </w:t>
      </w:r>
      <w:r w:rsidR="00502930" w:rsidRPr="00831E63">
        <w:rPr>
          <w:sz w:val="24"/>
          <w:lang w:val="de-DE"/>
        </w:rPr>
        <w:t>beiliegenden input-Files als „input.csv“ im selben Verzeichnis wie die „similarity.jar“ gespeichert werden. Das Ausführen der similarity.jar generiert eine neue CSV-Datei mit den berechneten Ähnlichkeitswerten.</w:t>
      </w:r>
    </w:p>
    <w:p w:rsidR="00B0125C" w:rsidRPr="00305490" w:rsidRDefault="00B0125C" w:rsidP="00305490">
      <w:pPr>
        <w:rPr>
          <w:lang w:val="de-DE"/>
        </w:rPr>
      </w:pPr>
    </w:p>
    <w:sectPr w:rsidR="00B0125C" w:rsidRPr="00305490" w:rsidSect="00E3545D">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224" w:rsidRDefault="00554224" w:rsidP="00E3545D">
      <w:pPr>
        <w:spacing w:after="0" w:line="240" w:lineRule="auto"/>
      </w:pPr>
      <w:r>
        <w:separator/>
      </w:r>
    </w:p>
  </w:endnote>
  <w:endnote w:type="continuationSeparator" w:id="0">
    <w:p w:rsidR="00554224" w:rsidRDefault="00554224" w:rsidP="00E35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197793"/>
      <w:docPartObj>
        <w:docPartGallery w:val="Page Numbers (Bottom of Page)"/>
        <w:docPartUnique/>
      </w:docPartObj>
    </w:sdtPr>
    <w:sdtEndPr>
      <w:rPr>
        <w:noProof/>
      </w:rPr>
    </w:sdtEndPr>
    <w:sdtContent>
      <w:p w:rsidR="00E3545D" w:rsidRDefault="00E3545D">
        <w:pPr>
          <w:pStyle w:val="Footer"/>
        </w:pPr>
        <w:r>
          <w:fldChar w:fldCharType="begin"/>
        </w:r>
        <w:r>
          <w:instrText xml:space="preserve"> PAGE   \* MERGEFORMAT </w:instrText>
        </w:r>
        <w:r>
          <w:fldChar w:fldCharType="separate"/>
        </w:r>
        <w:r>
          <w:rPr>
            <w:noProof/>
          </w:rPr>
          <w:t>1</w:t>
        </w:r>
        <w:r>
          <w:rPr>
            <w:noProof/>
          </w:rPr>
          <w:fldChar w:fldCharType="end"/>
        </w:r>
      </w:p>
    </w:sdtContent>
  </w:sdt>
  <w:p w:rsidR="00E3545D" w:rsidRDefault="00E354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224" w:rsidRDefault="00554224" w:rsidP="00E3545D">
      <w:pPr>
        <w:spacing w:after="0" w:line="240" w:lineRule="auto"/>
      </w:pPr>
      <w:r>
        <w:separator/>
      </w:r>
    </w:p>
  </w:footnote>
  <w:footnote w:type="continuationSeparator" w:id="0">
    <w:p w:rsidR="00554224" w:rsidRDefault="00554224" w:rsidP="00E354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E765F6"/>
    <w:multiLevelType w:val="hybridMultilevel"/>
    <w:tmpl w:val="1EDE70AE"/>
    <w:lvl w:ilvl="0" w:tplc="D6AAC29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A8"/>
    <w:rsid w:val="00033823"/>
    <w:rsid w:val="00231DAB"/>
    <w:rsid w:val="00305490"/>
    <w:rsid w:val="00377E85"/>
    <w:rsid w:val="003C1347"/>
    <w:rsid w:val="003D1E53"/>
    <w:rsid w:val="004805A8"/>
    <w:rsid w:val="004D1493"/>
    <w:rsid w:val="00502930"/>
    <w:rsid w:val="00554224"/>
    <w:rsid w:val="005618EF"/>
    <w:rsid w:val="006074A2"/>
    <w:rsid w:val="007C6D10"/>
    <w:rsid w:val="00831E63"/>
    <w:rsid w:val="008B1A33"/>
    <w:rsid w:val="00937B71"/>
    <w:rsid w:val="00986A33"/>
    <w:rsid w:val="00B0125C"/>
    <w:rsid w:val="00B30CF9"/>
    <w:rsid w:val="00C07E68"/>
    <w:rsid w:val="00DB6C3F"/>
    <w:rsid w:val="00E3545D"/>
    <w:rsid w:val="00FF4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94771-F771-4278-81F0-D5CA855C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1E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E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1E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5A8"/>
    <w:pPr>
      <w:ind w:left="720"/>
      <w:contextualSpacing/>
    </w:pPr>
  </w:style>
  <w:style w:type="character" w:customStyle="1" w:styleId="Heading2Char">
    <w:name w:val="Heading 2 Char"/>
    <w:basedOn w:val="DefaultParagraphFont"/>
    <w:link w:val="Heading2"/>
    <w:uiPriority w:val="9"/>
    <w:rsid w:val="00831E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31E6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31E6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31E63"/>
    <w:pPr>
      <w:spacing w:after="0" w:line="240" w:lineRule="auto"/>
    </w:pPr>
  </w:style>
  <w:style w:type="paragraph" w:styleId="BodyText">
    <w:name w:val="Body Text"/>
    <w:basedOn w:val="Normal"/>
    <w:link w:val="BodyTextChar"/>
    <w:uiPriority w:val="1"/>
    <w:qFormat/>
    <w:rsid w:val="005618EF"/>
    <w:pPr>
      <w:autoSpaceDE w:val="0"/>
      <w:autoSpaceDN w:val="0"/>
      <w:adjustRightInd w:val="0"/>
      <w:spacing w:after="0" w:line="240" w:lineRule="auto"/>
      <w:ind w:left="39"/>
    </w:pPr>
    <w:rPr>
      <w:rFonts w:ascii="Arial" w:hAnsi="Arial" w:cs="Arial"/>
      <w:sz w:val="24"/>
      <w:szCs w:val="24"/>
      <w:lang w:val="en-US"/>
    </w:rPr>
  </w:style>
  <w:style w:type="character" w:customStyle="1" w:styleId="BodyTextChar">
    <w:name w:val="Body Text Char"/>
    <w:basedOn w:val="DefaultParagraphFont"/>
    <w:link w:val="BodyText"/>
    <w:uiPriority w:val="1"/>
    <w:rsid w:val="005618EF"/>
    <w:rPr>
      <w:rFonts w:ascii="Arial" w:hAnsi="Arial" w:cs="Arial"/>
      <w:sz w:val="24"/>
      <w:szCs w:val="24"/>
      <w:lang w:val="en-US"/>
    </w:rPr>
  </w:style>
  <w:style w:type="paragraph" w:styleId="TOCHeading">
    <w:name w:val="TOC Heading"/>
    <w:basedOn w:val="Heading1"/>
    <w:next w:val="Normal"/>
    <w:uiPriority w:val="39"/>
    <w:unhideWhenUsed/>
    <w:qFormat/>
    <w:rsid w:val="00E3545D"/>
    <w:pPr>
      <w:outlineLvl w:val="9"/>
    </w:pPr>
    <w:rPr>
      <w:lang w:val="en-US"/>
    </w:rPr>
  </w:style>
  <w:style w:type="paragraph" w:styleId="TOC1">
    <w:name w:val="toc 1"/>
    <w:basedOn w:val="Normal"/>
    <w:next w:val="Normal"/>
    <w:autoRedefine/>
    <w:uiPriority w:val="39"/>
    <w:unhideWhenUsed/>
    <w:rsid w:val="00E3545D"/>
    <w:pPr>
      <w:spacing w:after="100"/>
    </w:pPr>
  </w:style>
  <w:style w:type="paragraph" w:styleId="TOC2">
    <w:name w:val="toc 2"/>
    <w:basedOn w:val="Normal"/>
    <w:next w:val="Normal"/>
    <w:autoRedefine/>
    <w:uiPriority w:val="39"/>
    <w:unhideWhenUsed/>
    <w:rsid w:val="00E3545D"/>
    <w:pPr>
      <w:spacing w:after="100"/>
      <w:ind w:left="220"/>
    </w:pPr>
  </w:style>
  <w:style w:type="character" w:styleId="Hyperlink">
    <w:name w:val="Hyperlink"/>
    <w:basedOn w:val="DefaultParagraphFont"/>
    <w:uiPriority w:val="99"/>
    <w:unhideWhenUsed/>
    <w:rsid w:val="00E3545D"/>
    <w:rPr>
      <w:color w:val="0563C1" w:themeColor="hyperlink"/>
      <w:u w:val="single"/>
    </w:rPr>
  </w:style>
  <w:style w:type="paragraph" w:styleId="Header">
    <w:name w:val="header"/>
    <w:basedOn w:val="Normal"/>
    <w:link w:val="HeaderChar"/>
    <w:uiPriority w:val="99"/>
    <w:unhideWhenUsed/>
    <w:rsid w:val="00E35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45D"/>
  </w:style>
  <w:style w:type="paragraph" w:styleId="Footer">
    <w:name w:val="footer"/>
    <w:basedOn w:val="Normal"/>
    <w:link w:val="FooterChar"/>
    <w:uiPriority w:val="99"/>
    <w:unhideWhenUsed/>
    <w:rsid w:val="00E35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1F169-937E-4AE4-ADB2-D1F2A6693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Bidlingmeyer, Matthias (DualStudy)</dc:creator>
  <cp:keywords/>
  <dc:description/>
  <cp:lastModifiedBy>Bidlingmeyer, Matthias (DualStudy)</cp:lastModifiedBy>
  <cp:revision>13</cp:revision>
  <dcterms:created xsi:type="dcterms:W3CDTF">2017-01-03T18:09:00Z</dcterms:created>
  <dcterms:modified xsi:type="dcterms:W3CDTF">2017-01-03T19:45:00Z</dcterms:modified>
</cp:coreProperties>
</file>