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28" w:rsidRDefault="004805A8" w:rsidP="004805A8">
      <w:pPr>
        <w:pStyle w:val="ListParagraph"/>
        <w:numPr>
          <w:ilvl w:val="0"/>
          <w:numId w:val="1"/>
        </w:numPr>
        <w:rPr>
          <w:lang w:val="de-DE"/>
        </w:rPr>
      </w:pPr>
      <w:r w:rsidRPr="004805A8">
        <w:rPr>
          <w:lang w:val="de-DE"/>
        </w:rPr>
        <w:t>Leap Motion erkennt ob Finger ausgestreckt ist oder nicht</w:t>
      </w:r>
    </w:p>
    <w:p w:rsidR="004805A8" w:rsidRPr="004805A8" w:rsidRDefault="004805A8" w:rsidP="004805A8">
      <w:pPr>
        <w:pStyle w:val="ListParagraph"/>
        <w:numPr>
          <w:ilvl w:val="0"/>
          <w:numId w:val="1"/>
        </w:numPr>
        <w:rPr>
          <w:lang w:val="de-DE"/>
        </w:rPr>
      </w:pPr>
      <w:r w:rsidRPr="004805A8">
        <w:rPr>
          <w:lang w:val="de-DE"/>
        </w:rPr>
        <w:sym w:font="Wingdings" w:char="F0E0"/>
      </w:r>
      <w:r>
        <w:rPr>
          <w:lang w:val="de-DE"/>
        </w:rPr>
        <w:t xml:space="preserve"> 5 Boolsche Werte</w:t>
      </w:r>
    </w:p>
    <w:p w:rsidR="004805A8" w:rsidRPr="004805A8" w:rsidRDefault="004805A8" w:rsidP="004805A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Vier mögliche Beschreibungsgrößen: </w:t>
      </w:r>
      <w:r w:rsidRPr="004805A8">
        <w:rPr>
          <w:rFonts w:ascii="Arial" w:hAnsi="Arial" w:cs="Arial"/>
          <w:color w:val="33339B"/>
          <w:lang w:val="de-DE"/>
        </w:rPr>
        <w:t xml:space="preserve">a = </w:t>
      </w:r>
      <w:r w:rsidRPr="004805A8">
        <w:rPr>
          <w:rFonts w:ascii="SymbolMT" w:eastAsia="SymbolMT" w:hAnsi="Arial" w:cs="SymbolMT" w:hint="eastAsia"/>
          <w:color w:val="33339B"/>
          <w:lang w:val="de-DE"/>
        </w:rPr>
        <w:t>Sum</w:t>
      </w:r>
      <w:r w:rsidRPr="004805A8">
        <w:rPr>
          <w:rFonts w:ascii="Arial" w:hAnsi="Arial" w:cs="Arial"/>
          <w:color w:val="33339B"/>
          <w:lang w:val="de-DE"/>
        </w:rPr>
        <w:t>(x</w:t>
      </w:r>
      <w:r w:rsidRPr="004805A8">
        <w:rPr>
          <w:rFonts w:ascii="Arial" w:hAnsi="Arial" w:cs="Arial"/>
          <w:color w:val="33339B"/>
          <w:sz w:val="15"/>
          <w:szCs w:val="15"/>
          <w:lang w:val="de-DE"/>
        </w:rPr>
        <w:t>i</w:t>
      </w:r>
      <w:r w:rsidRPr="004805A8">
        <w:rPr>
          <w:rFonts w:ascii="Arial" w:hAnsi="Arial" w:cs="Arial"/>
          <w:color w:val="33339B"/>
          <w:lang w:val="de-DE"/>
        </w:rPr>
        <w:t>,y</w:t>
      </w:r>
      <w:r w:rsidRPr="004805A8">
        <w:rPr>
          <w:rFonts w:ascii="Arial" w:hAnsi="Arial" w:cs="Arial"/>
          <w:color w:val="33339B"/>
          <w:sz w:val="15"/>
          <w:szCs w:val="15"/>
          <w:lang w:val="de-DE"/>
        </w:rPr>
        <w:t>i</w:t>
      </w:r>
      <w:r w:rsidRPr="004805A8">
        <w:rPr>
          <w:rFonts w:ascii="Arial" w:hAnsi="Arial" w:cs="Arial"/>
          <w:color w:val="33339B"/>
          <w:lang w:val="de-DE"/>
        </w:rPr>
        <w:t xml:space="preserve">) b = </w:t>
      </w:r>
      <w:r w:rsidRPr="004805A8">
        <w:rPr>
          <w:rFonts w:ascii="SymbolMT" w:eastAsia="SymbolMT" w:hAnsi="Arial" w:cs="SymbolMT" w:hint="eastAsia"/>
          <w:color w:val="33339B"/>
          <w:lang w:val="de-DE"/>
        </w:rPr>
        <w:t>Sum</w:t>
      </w:r>
      <w:r w:rsidRPr="004805A8">
        <w:rPr>
          <w:rFonts w:ascii="Arial" w:hAnsi="Arial" w:cs="Arial"/>
          <w:color w:val="33339B"/>
          <w:lang w:val="de-DE"/>
        </w:rPr>
        <w:t>(x</w:t>
      </w:r>
      <w:r w:rsidRPr="004805A8">
        <w:rPr>
          <w:rFonts w:ascii="Arial" w:hAnsi="Arial" w:cs="Arial"/>
          <w:color w:val="33339B"/>
          <w:sz w:val="15"/>
          <w:szCs w:val="15"/>
          <w:lang w:val="de-DE"/>
        </w:rPr>
        <w:t>i</w:t>
      </w:r>
      <w:r w:rsidRPr="004805A8">
        <w:rPr>
          <w:rFonts w:ascii="Arial" w:hAnsi="Arial" w:cs="Arial"/>
          <w:color w:val="33339B"/>
          <w:lang w:val="de-DE"/>
        </w:rPr>
        <w:t>, ¬y</w:t>
      </w:r>
      <w:r w:rsidRPr="004805A8">
        <w:rPr>
          <w:rFonts w:ascii="Arial" w:hAnsi="Arial" w:cs="Arial"/>
          <w:color w:val="33339B"/>
          <w:sz w:val="15"/>
          <w:szCs w:val="15"/>
          <w:lang w:val="de-DE"/>
        </w:rPr>
        <w:t>i</w:t>
      </w:r>
      <w:r w:rsidRPr="004805A8">
        <w:rPr>
          <w:rFonts w:ascii="Arial" w:hAnsi="Arial" w:cs="Arial"/>
          <w:color w:val="33339B"/>
          <w:lang w:val="de-DE"/>
        </w:rPr>
        <w:t xml:space="preserve">) c = </w:t>
      </w:r>
      <w:r w:rsidRPr="004805A8">
        <w:rPr>
          <w:rFonts w:ascii="SymbolMT" w:eastAsia="SymbolMT" w:hAnsi="Arial" w:cs="SymbolMT" w:hint="eastAsia"/>
          <w:color w:val="33339B"/>
          <w:lang w:val="de-DE"/>
        </w:rPr>
        <w:t>Sum</w:t>
      </w:r>
      <w:r w:rsidRPr="004805A8">
        <w:rPr>
          <w:rFonts w:ascii="Arial" w:hAnsi="Arial" w:cs="Arial"/>
          <w:color w:val="33339B"/>
          <w:lang w:val="de-DE"/>
        </w:rPr>
        <w:t>(¬x</w:t>
      </w:r>
      <w:r w:rsidRPr="004805A8">
        <w:rPr>
          <w:rFonts w:ascii="Arial" w:hAnsi="Arial" w:cs="Arial"/>
          <w:color w:val="33339B"/>
          <w:sz w:val="15"/>
          <w:szCs w:val="15"/>
          <w:lang w:val="de-DE"/>
        </w:rPr>
        <w:t>i</w:t>
      </w:r>
      <w:r w:rsidRPr="004805A8">
        <w:rPr>
          <w:rFonts w:ascii="Arial" w:hAnsi="Arial" w:cs="Arial"/>
          <w:color w:val="33339B"/>
          <w:lang w:val="de-DE"/>
        </w:rPr>
        <w:t>,y</w:t>
      </w:r>
      <w:r w:rsidRPr="004805A8">
        <w:rPr>
          <w:rFonts w:ascii="Arial" w:hAnsi="Arial" w:cs="Arial"/>
          <w:color w:val="33339B"/>
          <w:sz w:val="15"/>
          <w:szCs w:val="15"/>
          <w:lang w:val="de-DE"/>
        </w:rPr>
        <w:t>i</w:t>
      </w:r>
      <w:r w:rsidRPr="004805A8">
        <w:rPr>
          <w:rFonts w:ascii="Arial" w:hAnsi="Arial" w:cs="Arial"/>
          <w:color w:val="33339B"/>
          <w:lang w:val="de-DE"/>
        </w:rPr>
        <w:t xml:space="preserve">) d = </w:t>
      </w:r>
      <w:r w:rsidRPr="004805A8">
        <w:rPr>
          <w:rFonts w:ascii="SymbolMT" w:eastAsia="SymbolMT" w:hAnsi="Arial" w:cs="SymbolMT" w:hint="eastAsia"/>
          <w:color w:val="33339B"/>
          <w:lang w:val="de-DE"/>
        </w:rPr>
        <w:t>Sum</w:t>
      </w:r>
      <w:r w:rsidRPr="004805A8">
        <w:rPr>
          <w:rFonts w:ascii="Arial" w:hAnsi="Arial" w:cs="Arial"/>
          <w:color w:val="33339B"/>
          <w:lang w:val="de-DE"/>
        </w:rPr>
        <w:t>(¬x</w:t>
      </w:r>
      <w:r w:rsidRPr="004805A8">
        <w:rPr>
          <w:rFonts w:ascii="Arial" w:hAnsi="Arial" w:cs="Arial"/>
          <w:color w:val="33339B"/>
          <w:sz w:val="15"/>
          <w:szCs w:val="15"/>
          <w:lang w:val="de-DE"/>
        </w:rPr>
        <w:t>i</w:t>
      </w:r>
      <w:r w:rsidRPr="004805A8">
        <w:rPr>
          <w:rFonts w:ascii="Arial" w:hAnsi="Arial" w:cs="Arial"/>
          <w:color w:val="33339B"/>
          <w:lang w:val="de-DE"/>
        </w:rPr>
        <w:t>, ¬y</w:t>
      </w:r>
      <w:r w:rsidRPr="004805A8">
        <w:rPr>
          <w:rFonts w:ascii="Arial" w:hAnsi="Arial" w:cs="Arial"/>
          <w:color w:val="33339B"/>
          <w:sz w:val="15"/>
          <w:szCs w:val="15"/>
          <w:lang w:val="de-DE"/>
        </w:rPr>
        <w:t>i</w:t>
      </w:r>
      <w:r w:rsidRPr="004805A8">
        <w:rPr>
          <w:rFonts w:ascii="Arial" w:hAnsi="Arial" w:cs="Arial"/>
          <w:color w:val="33339B"/>
          <w:lang w:val="de-DE"/>
        </w:rPr>
        <w:t>)</w:t>
      </w:r>
    </w:p>
    <w:p w:rsidR="004805A8" w:rsidRPr="004805A8" w:rsidRDefault="004805A8" w:rsidP="004805A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ascii="Arial" w:hAnsi="Arial" w:cs="Arial"/>
          <w:color w:val="33339B"/>
          <w:lang w:val="de-DE"/>
        </w:rPr>
        <w:t>Simple Matching Coefficient (SMC):</w:t>
      </w:r>
    </w:p>
    <w:p w:rsidR="004805A8" w:rsidRPr="004805A8" w:rsidRDefault="004805A8" w:rsidP="004805A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33339B"/>
        </w:rPr>
        <w:t>sim(</w:t>
      </w:r>
      <w:proofErr w:type="spellStart"/>
      <w:r>
        <w:rPr>
          <w:rFonts w:ascii="Arial" w:hAnsi="Arial" w:cs="Arial"/>
          <w:color w:val="33339B"/>
        </w:rPr>
        <w:t>x,y</w:t>
      </w:r>
      <w:proofErr w:type="spellEnd"/>
      <w:r>
        <w:rPr>
          <w:rFonts w:ascii="Arial" w:hAnsi="Arial" w:cs="Arial"/>
          <w:color w:val="33339B"/>
        </w:rPr>
        <w:t>) = 1 - (</w:t>
      </w:r>
      <w:proofErr w:type="spellStart"/>
      <w:r>
        <w:rPr>
          <w:rFonts w:ascii="Arial" w:hAnsi="Arial" w:cs="Arial"/>
          <w:color w:val="33339B"/>
        </w:rPr>
        <w:t>b+c</w:t>
      </w:r>
      <w:proofErr w:type="spellEnd"/>
      <w:r>
        <w:rPr>
          <w:rFonts w:ascii="Arial" w:hAnsi="Arial" w:cs="Arial"/>
          <w:color w:val="33339B"/>
        </w:rPr>
        <w:t>) / max = 1 - (</w:t>
      </w:r>
      <w:proofErr w:type="spellStart"/>
      <w:r>
        <w:rPr>
          <w:rFonts w:ascii="Arial" w:hAnsi="Arial" w:cs="Arial"/>
          <w:color w:val="33339B"/>
        </w:rPr>
        <w:t>b+c</w:t>
      </w:r>
      <w:proofErr w:type="spellEnd"/>
      <w:r>
        <w:rPr>
          <w:rFonts w:ascii="Arial" w:hAnsi="Arial" w:cs="Arial"/>
          <w:color w:val="33339B"/>
        </w:rPr>
        <w:t>)/(</w:t>
      </w:r>
      <w:proofErr w:type="spellStart"/>
      <w:r>
        <w:rPr>
          <w:rFonts w:ascii="Arial" w:hAnsi="Arial" w:cs="Arial"/>
          <w:color w:val="33339B"/>
        </w:rPr>
        <w:t>a+b+c+d</w:t>
      </w:r>
      <w:proofErr w:type="spellEnd"/>
      <w:r>
        <w:rPr>
          <w:rFonts w:ascii="Arial" w:hAnsi="Arial" w:cs="Arial"/>
          <w:color w:val="33339B"/>
        </w:rPr>
        <w:t>) = (</w:t>
      </w:r>
      <w:proofErr w:type="spellStart"/>
      <w:r>
        <w:rPr>
          <w:rFonts w:ascii="Arial" w:hAnsi="Arial" w:cs="Arial"/>
          <w:color w:val="33339B"/>
        </w:rPr>
        <w:t>a+d</w:t>
      </w:r>
      <w:proofErr w:type="spellEnd"/>
      <w:r>
        <w:rPr>
          <w:rFonts w:ascii="Arial" w:hAnsi="Arial" w:cs="Arial"/>
          <w:color w:val="33339B"/>
        </w:rPr>
        <w:t>)/(</w:t>
      </w:r>
      <w:proofErr w:type="spellStart"/>
      <w:r>
        <w:rPr>
          <w:rFonts w:ascii="Arial" w:hAnsi="Arial" w:cs="Arial"/>
          <w:color w:val="33339B"/>
        </w:rPr>
        <w:t>a+b+c+d</w:t>
      </w:r>
      <w:proofErr w:type="spellEnd"/>
      <w:r>
        <w:rPr>
          <w:rFonts w:ascii="Arial" w:hAnsi="Arial" w:cs="Arial"/>
          <w:color w:val="33339B"/>
        </w:rPr>
        <w:t>)</w:t>
      </w:r>
    </w:p>
    <w:p w:rsidR="004805A8" w:rsidRPr="00231DAB" w:rsidRDefault="004805A8" w:rsidP="004805A8">
      <w:pPr>
        <w:pStyle w:val="ListParagraph"/>
        <w:numPr>
          <w:ilvl w:val="1"/>
          <w:numId w:val="1"/>
        </w:numPr>
        <w:rPr>
          <w:lang w:val="de-DE"/>
        </w:rPr>
      </w:pPr>
      <w:r w:rsidRPr="004805A8">
        <w:rPr>
          <w:rFonts w:ascii="Arial" w:hAnsi="Arial" w:cs="Arial"/>
          <w:color w:val="33339B"/>
          <w:lang w:val="de-DE"/>
        </w:rPr>
        <w:t xml:space="preserve">Vergleich der Testdaten mit den vordefinierten Werten aus der </w:t>
      </w:r>
      <w:r>
        <w:rPr>
          <w:rFonts w:ascii="Arial" w:hAnsi="Arial" w:cs="Arial"/>
          <w:color w:val="33339B"/>
          <w:lang w:val="de-DE"/>
        </w:rPr>
        <w:t>„</w:t>
      </w:r>
      <w:r w:rsidRPr="004805A8">
        <w:rPr>
          <w:rFonts w:ascii="Arial" w:hAnsi="Arial" w:cs="Arial"/>
          <w:color w:val="33339B"/>
          <w:lang w:val="de-DE"/>
        </w:rPr>
        <w:t>Knowledge Base”</w:t>
      </w:r>
    </w:p>
    <w:p w:rsidR="00231DAB" w:rsidRPr="006074A2" w:rsidRDefault="00231DAB" w:rsidP="004805A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rFonts w:ascii="Arial" w:hAnsi="Arial" w:cs="Arial"/>
          <w:color w:val="33339B"/>
          <w:lang w:val="de-DE"/>
        </w:rPr>
        <w:t>Schwellwert: SMC &gt; 0.6</w:t>
      </w:r>
    </w:p>
    <w:p w:rsidR="006074A2" w:rsidRPr="004805A8" w:rsidRDefault="006074A2" w:rsidP="004805A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rFonts w:ascii="Arial" w:hAnsi="Arial" w:cs="Arial"/>
          <w:color w:val="33339B"/>
          <w:lang w:val="de-DE"/>
        </w:rPr>
        <w:t>Optimistische und pessimistische Auslegung - sinnvoll?!?</w:t>
      </w:r>
    </w:p>
    <w:p w:rsidR="004805A8" w:rsidRPr="004805A8" w:rsidRDefault="004805A8" w:rsidP="004805A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ascii="Arial" w:hAnsi="Arial" w:cs="Arial"/>
          <w:color w:val="33339B"/>
          <w:lang w:val="de-DE"/>
        </w:rPr>
        <w:t>Jaccard S-Koeffizient (</w:t>
      </w:r>
      <w:r w:rsidRPr="004805A8">
        <w:rPr>
          <w:rFonts w:ascii="Arial" w:hAnsi="Arial" w:cs="Arial"/>
          <w:i/>
          <w:iCs/>
          <w:color w:val="33339B"/>
          <w:lang w:val="de-DE"/>
        </w:rPr>
        <w:t>Asymmetrisches Maß</w:t>
      </w:r>
      <w:r>
        <w:rPr>
          <w:rFonts w:ascii="Arial" w:hAnsi="Arial" w:cs="Arial"/>
          <w:i/>
          <w:iCs/>
          <w:color w:val="33339B"/>
          <w:lang w:val="de-DE"/>
        </w:rPr>
        <w:t>)</w:t>
      </w:r>
    </w:p>
    <w:p w:rsidR="004805A8" w:rsidRPr="004805A8" w:rsidRDefault="004805A8" w:rsidP="004805A8">
      <w:pPr>
        <w:pStyle w:val="ListParagraph"/>
        <w:numPr>
          <w:ilvl w:val="1"/>
          <w:numId w:val="1"/>
        </w:numPr>
        <w:rPr>
          <w:lang w:val="de-DE"/>
        </w:rPr>
      </w:pPr>
      <w:r w:rsidRPr="004805A8">
        <w:rPr>
          <w:rFonts w:ascii="Arial" w:hAnsi="Arial" w:cs="Arial"/>
          <w:color w:val="33339B"/>
          <w:lang w:val="de-DE"/>
        </w:rPr>
        <w:t>N</w:t>
      </w:r>
      <w:r w:rsidRPr="004805A8">
        <w:rPr>
          <w:rFonts w:ascii="Arial" w:hAnsi="Arial" w:cs="Arial"/>
          <w:color w:val="33339B"/>
          <w:lang w:val="de-DE"/>
        </w:rPr>
        <w:t xml:space="preserve">ur die </w:t>
      </w:r>
      <w:r w:rsidRPr="004805A8">
        <w:rPr>
          <w:rFonts w:ascii="Arial" w:hAnsi="Arial" w:cs="Arial"/>
          <w:color w:val="33339B"/>
          <w:lang w:val="de-DE"/>
        </w:rPr>
        <w:t xml:space="preserve">positive </w:t>
      </w:r>
      <w:r w:rsidRPr="004805A8">
        <w:rPr>
          <w:rFonts w:ascii="Arial" w:hAnsi="Arial" w:cs="Arial"/>
          <w:color w:val="33339B"/>
          <w:lang w:val="de-DE"/>
        </w:rPr>
        <w:t>Übereinstim</w:t>
      </w:r>
      <w:bookmarkStart w:id="0" w:name="_GoBack"/>
      <w:bookmarkEnd w:id="0"/>
      <w:r w:rsidRPr="004805A8">
        <w:rPr>
          <w:rFonts w:ascii="Arial" w:hAnsi="Arial" w:cs="Arial"/>
          <w:color w:val="33339B"/>
          <w:lang w:val="de-DE"/>
        </w:rPr>
        <w:t>mungen</w:t>
      </w:r>
      <w:r w:rsidRPr="004805A8">
        <w:rPr>
          <w:rFonts w:ascii="Arial" w:hAnsi="Arial" w:cs="Arial"/>
          <w:color w:val="33339B"/>
          <w:lang w:val="de-DE"/>
        </w:rPr>
        <w:t xml:space="preserve"> </w:t>
      </w:r>
      <w:r w:rsidRPr="004805A8">
        <w:rPr>
          <w:rFonts w:ascii="Arial" w:hAnsi="Arial" w:cs="Arial"/>
          <w:color w:val="33339B"/>
          <w:lang w:val="de-DE"/>
        </w:rPr>
        <w:t>sind interessant ...</w:t>
      </w:r>
    </w:p>
    <w:p w:rsidR="004805A8" w:rsidRPr="006074A2" w:rsidRDefault="004805A8" w:rsidP="006074A2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rFonts w:ascii="Arial" w:hAnsi="Arial" w:cs="Arial"/>
          <w:color w:val="33339B"/>
          <w:lang w:val="de-DE"/>
        </w:rPr>
        <w:t>Problem: Stein -&gt; Negative Übereinstimmung nötig</w:t>
      </w:r>
    </w:p>
    <w:sectPr w:rsidR="004805A8" w:rsidRPr="0060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765F6"/>
    <w:multiLevelType w:val="hybridMultilevel"/>
    <w:tmpl w:val="1EDE70AE"/>
    <w:lvl w:ilvl="0" w:tplc="D6AAC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A8"/>
    <w:rsid w:val="00231DAB"/>
    <w:rsid w:val="004805A8"/>
    <w:rsid w:val="006074A2"/>
    <w:rsid w:val="00937B71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94771-F771-4278-81F0-D5CA855C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Bidlingmeyer, Matthias (DualStudy)</dc:creator>
  <cp:keywords/>
  <dc:description/>
  <cp:lastModifiedBy>Bidlingmeyer, Matthias (DualStudy)</cp:lastModifiedBy>
  <cp:revision>2</cp:revision>
  <dcterms:created xsi:type="dcterms:W3CDTF">2017-01-03T18:09:00Z</dcterms:created>
  <dcterms:modified xsi:type="dcterms:W3CDTF">2017-01-03T18:09:00Z</dcterms:modified>
</cp:coreProperties>
</file>