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Anexo de Utilização de Inteligência Artificial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9.5 – Key Influencers  |  máx. 2 páginas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estudante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 do conjunto de dados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Preencha as caixas amarelas e apague as linhas cinzentas. Não entregue a transcrição integral da conversa.</w:t>
      </w:r>
    </w:p>
    <w:p>
      <w:pPr>
        <w:pStyle w:val="Heading1"/>
        <w:pBdr>
          <w:bottom w:val="single" w:color="B08D2F" w:sz="8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1. Ferramenta(s) de IA utilizada(s)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Ferramenta / modelo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Data(s) de utilização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Para que foi usada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bottom w:val="single" w:color="B08D2F" w:sz="8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2. Interações particularmente importantes (entre 2 e 4)</w:t>
      </w:r>
    </w:p>
    <w:p>
      <w:pPr>
        <w:pStyle w:val="Heading2"/>
        <w:spacing w:after="6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Interação 1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perguntei (prompt, resumido)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a IA respondeu (resumo)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Como usei / verifiquei a resposta no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2"/>
        <w:spacing w:after="6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Interação 2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perguntei (prompt, resumido)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a IA respondeu (resumo)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Como usei / verifiquei a resposta no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Interações 3 e 4 são opcionais: copie o bloco acima se for necessário (máximo 4).</w:t>
      </w:r>
    </w:p>
    <w:p>
      <w:pPr>
        <w:pStyle w:val="Heading2"/>
        <w:spacing w:after="6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Interação 3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perguntei (prompt, resumido)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a IA respondeu (resumo)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Como usei / verifiquei a resposta no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2"/>
        <w:spacing w:after="6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Interação 4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perguntei (prompt, resumido)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a IA respondeu (resumo)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Como usei / verifiquei a resposta no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1"/>
        <w:pBdr>
          <w:bottom w:val="single" w:color="B08D2F" w:sz="8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 Sugestão da IA corrigida, rejeitada ou melhorada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Pelo menos uma. Ex.: sugestão de usar uma variável com data leakage; DAX incorreto; interpretação causal indevida.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Sugestão da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 que fiz (☐ corrigi   ☐ rejeitei   ☐ melhorei) e porquê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1"/>
        <w:pBdr>
          <w:bottom w:val="single" w:color="B08D2F" w:sz="8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4. O que aprendi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Explique sucintamente: como funciona o Key Influencers, quando usar (tipo de variável a explicar, nível de análise), limitações e como valida os resultados.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9A9A9A"/>
                <w:sz w:val="20"/>
                <w:szCs w:val="20"/>
              </w:rPr>
              <w:t xml:space="preserve">...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638"/>
      </w:tabs>
    </w:pPr>
    <w:r>
      <w:rPr>
        <w:rFonts w:ascii="Calibri" w:cs="Calibri" w:eastAsia="Calibri" w:hAnsi="Calibri"/>
        <w:color w:val="6B6B6B"/>
        <w:sz w:val="16"/>
        <w:szCs w:val="16"/>
      </w:rPr>
      <w:t xml:space="preserve">Ferramentas para Análise de Dados (2MAG09) – Trabalho Individual Power BI</w:t>
    </w:r>
    <w:r>
      <w:rPr>
        <w:rFonts w:ascii="Calibri" w:cs="Calibri" w:eastAsia="Calibri" w:hAnsi="Calibri"/>
        <w:color w:val="6B6B6B"/>
        <w:sz w:val="16"/>
        <w:szCs w:val="16"/>
      </w:rPr>
      <w:t xml:space="preserve">	Anexo de 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2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Calibri" w:cs="Calibri" w:eastAsia="Calibri" w:hAnsi="Calibri"/>
      <w:b/>
      <w:bCs/>
      <w:color w:val="1F3A5F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2026-10-10T16:07:23.728Z</dcterms:created>
  <dcterms:modified xsi:type="dcterms:W3CDTF">2026-10-10T16:07:23.728Z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