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FAF" w:rsidRPr="00CA52F8" w:rsidRDefault="0000000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/>
          <w:b/>
          <w:bCs/>
          <w:color w:val="1F1F1F"/>
          <w:sz w:val="48"/>
          <w:szCs w:val="48"/>
          <w:lang w:val="en-US" w:eastAsia="it-IT"/>
        </w:rPr>
      </w:pPr>
      <w:r w:rsidRPr="00CA52F8">
        <w:rPr>
          <w:rFonts w:ascii="Times New Roman" w:eastAsia="Times New Roman" w:hAnsi="Times New Roman"/>
          <w:b/>
          <w:bCs/>
          <w:color w:val="1F1F1F"/>
          <w:sz w:val="48"/>
          <w:szCs w:val="48"/>
          <w:lang w:val="en-US" w:eastAsia="it-IT"/>
        </w:rPr>
        <w:t>Glossary terms</w:t>
      </w:r>
    </w:p>
    <w:p w:rsidR="00CA2FAF" w:rsidRPr="00CA52F8" w:rsidRDefault="00CA2FAF">
      <w:pPr>
        <w:pStyle w:val="NormalWeb"/>
        <w:shd w:val="clear" w:color="auto" w:fill="FFFFFF"/>
        <w:spacing w:before="0"/>
        <w:rPr>
          <w:lang w:val="en-US"/>
        </w:rPr>
      </w:pP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Application programming interface (API): </w:t>
      </w:r>
      <w:r>
        <w:rPr>
          <w:color w:val="1F1F1F"/>
          <w:lang w:val="en-US"/>
        </w:rPr>
        <w:t>A set of functions and procedures that integrate computer programs, forming a connection that enables them to communicate 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>Business intelligence (BI):</w:t>
      </w:r>
      <w:r>
        <w:rPr>
          <w:color w:val="1F1F1F"/>
          <w:lang w:val="en-US"/>
        </w:rPr>
        <w:t xml:space="preserve"> Automating processes and information channels in order to transform relevant data into actionable insights that are easily available to decision-makers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>Business intelligence governance:</w:t>
      </w:r>
      <w:r>
        <w:rPr>
          <w:color w:val="1F1F1F"/>
          <w:lang w:val="en-US"/>
        </w:rPr>
        <w:t xml:space="preserve"> A process for defining and implementing business intelligence systems and frameworks within an organization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Business intelligence stages: </w:t>
      </w:r>
      <w:r>
        <w:rPr>
          <w:color w:val="1F1F1F"/>
          <w:lang w:val="en-US"/>
        </w:rPr>
        <w:t>The sequence of stages that determine both BI business value and organizational data maturity, which are capture, analyze, and monitor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Business intelligence strategy: </w:t>
      </w:r>
      <w:r>
        <w:rPr>
          <w:color w:val="1F1F1F"/>
          <w:lang w:val="en-US"/>
        </w:rPr>
        <w:t>The management of the people, processes, and tools used in the business intelligence process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Data analysts: </w:t>
      </w:r>
      <w:r>
        <w:rPr>
          <w:color w:val="1F1F1F"/>
          <w:lang w:val="en-US"/>
        </w:rPr>
        <w:t>People who collect, transform, and organize data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Data governance professionals: </w:t>
      </w:r>
      <w:r>
        <w:rPr>
          <w:color w:val="1F1F1F"/>
          <w:lang w:val="en-US"/>
        </w:rPr>
        <w:t>People who are responsible for the formal management of an organization’s data assets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Data maturity: </w:t>
      </w:r>
      <w:r>
        <w:rPr>
          <w:color w:val="1F1F1F"/>
          <w:lang w:val="en-US"/>
        </w:rPr>
        <w:t>The extent to which an organization is able to effectively use its data in order to extract actionable insights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Data model: </w:t>
      </w:r>
      <w:r>
        <w:rPr>
          <w:color w:val="1F1F1F"/>
          <w:lang w:val="en-US"/>
        </w:rPr>
        <w:t>A tool for organizing data elements and how they relate to one another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>Data pipeline:</w:t>
      </w:r>
      <w:r>
        <w:rPr>
          <w:color w:val="1F1F1F"/>
          <w:lang w:val="en-US"/>
        </w:rPr>
        <w:t xml:space="preserve"> A series of processes that transports data from different sources to their final destination for storage and analysis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Data warehousing specialists: </w:t>
      </w:r>
      <w:r>
        <w:rPr>
          <w:color w:val="1F1F1F"/>
          <w:lang w:val="en-US"/>
        </w:rPr>
        <w:t>People who develop processes and procedures to effectively store and organize data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>ETL (extract, transform, and load):</w:t>
      </w:r>
      <w:r>
        <w:rPr>
          <w:color w:val="1F1F1F"/>
          <w:lang w:val="en-US"/>
        </w:rPr>
        <w:t xml:space="preserve"> A type of data pipeline that enables data to be gathered from source systems, converted into a useful format, and brought into a data warehouse or other unified destination system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Information technology professionals: </w:t>
      </w:r>
      <w:r>
        <w:rPr>
          <w:color w:val="1F1F1F"/>
          <w:lang w:val="en-US"/>
        </w:rPr>
        <w:t>People who test, install, repair, upgrade, and maintain hardware and software solutions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Iteration: </w:t>
      </w:r>
      <w:r>
        <w:rPr>
          <w:color w:val="1F1F1F"/>
          <w:lang w:val="en-US"/>
        </w:rPr>
        <w:t>Repeating a procedure over and over again in order to keep getting closer to the desired result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Key performance indicator (KPI): </w:t>
      </w:r>
      <w:r>
        <w:rPr>
          <w:color w:val="1F1F1F"/>
          <w:lang w:val="en-US"/>
        </w:rPr>
        <w:t>A quantifiable value, closely linked to business strategy, which is used to track progress toward a goal</w:t>
      </w:r>
    </w:p>
    <w:p w:rsidR="00CA2FAF" w:rsidRPr="00CA52F8" w:rsidRDefault="00000000">
      <w:pPr>
        <w:pStyle w:val="NormalWeb"/>
        <w:shd w:val="clear" w:color="auto" w:fill="FFFFFF"/>
        <w:spacing w:before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Portfolio: </w:t>
      </w:r>
      <w:r>
        <w:rPr>
          <w:color w:val="1F1F1F"/>
          <w:lang w:val="en-US"/>
        </w:rPr>
        <w:t>A collection of materials that can be shared with potential employers</w:t>
      </w:r>
    </w:p>
    <w:p w:rsidR="00CA2FAF" w:rsidRPr="00CA52F8" w:rsidRDefault="00000000">
      <w:pPr>
        <w:pStyle w:val="NormalWeb"/>
        <w:shd w:val="clear" w:color="auto" w:fill="FFFFFF"/>
        <w:spacing w:before="0" w:after="0"/>
        <w:rPr>
          <w:lang w:val="en-US"/>
        </w:rPr>
      </w:pPr>
      <w:r>
        <w:rPr>
          <w:rStyle w:val="Strong"/>
          <w:rFonts w:ascii="unset" w:hAnsi="unset"/>
          <w:color w:val="1F1F1F"/>
          <w:lang w:val="en-US"/>
        </w:rPr>
        <w:t xml:space="preserve">Project manager: </w:t>
      </w:r>
      <w:r>
        <w:rPr>
          <w:color w:val="1F1F1F"/>
          <w:lang w:val="en-US"/>
        </w:rPr>
        <w:t>A person who handles a project’s day-to-day steps, scope, schedule, budget, and resources</w:t>
      </w:r>
    </w:p>
    <w:p w:rsidR="00CA2FAF" w:rsidRDefault="00CA2FAF">
      <w:pPr>
        <w:rPr>
          <w:lang w:val="en-US"/>
        </w:rPr>
      </w:pPr>
    </w:p>
    <w:sectPr w:rsidR="00CA2FAF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0B0" w:rsidRDefault="001120B0">
      <w:pPr>
        <w:spacing w:after="0" w:line="240" w:lineRule="auto"/>
      </w:pPr>
      <w:r>
        <w:separator/>
      </w:r>
    </w:p>
  </w:endnote>
  <w:endnote w:type="continuationSeparator" w:id="0">
    <w:p w:rsidR="001120B0" w:rsidRDefault="0011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0B0" w:rsidRDefault="001120B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120B0" w:rsidRDefault="0011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2FAF"/>
    <w:rsid w:val="001120B0"/>
    <w:rsid w:val="00CA2FAF"/>
    <w:rsid w:val="00CA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B6345-49BB-4868-9D5C-0AC44062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it-IT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sz w:val="48"/>
      <w:szCs w:val="48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it-IT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2</cp:revision>
  <dcterms:created xsi:type="dcterms:W3CDTF">2023-07-10T19:57:00Z</dcterms:created>
  <dcterms:modified xsi:type="dcterms:W3CDTF">2023-07-10T19:57:00Z</dcterms:modified>
</cp:coreProperties>
</file>