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D6B8F" w:rsidTr="0008474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D6B8F" w:rsidRDefault="00DD6B8F" w:rsidP="0008474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CARRIOLA </w:t>
            </w:r>
            <w:r>
              <w:rPr>
                <w:lang w:eastAsia="en-US"/>
              </w:rPr>
              <w:t xml:space="preserve"> </w:t>
            </w:r>
          </w:p>
        </w:tc>
      </w:tr>
      <w:tr w:rsidR="00DD6B8F" w:rsidTr="0008474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DD6B8F" w:rsidRDefault="00DD6B8F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DD6B8F" w:rsidRDefault="00DD6B8F" w:rsidP="0008474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DD6B8F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D6B8F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COLPI, TAGLI, PUNTURE, ABRASIONI ALLE MANI </w:t>
            </w:r>
          </w:p>
          <w:p w:rsidR="00DD6B8F" w:rsidRDefault="00DD6B8F" w:rsidP="0008474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CADUTA DEL CARICO MOVIMENTATO 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</w:tc>
      </w:tr>
      <w:tr w:rsidR="00DD6B8F" w:rsidRPr="00364DB6" w:rsidTr="0008474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6B8F" w:rsidRPr="00DD6B8F" w:rsidRDefault="00DD6B8F" w:rsidP="00DD6B8F">
            <w:pPr>
              <w:jc w:val="both"/>
              <w:rPr>
                <w:snapToGrid w:val="0"/>
                <w:sz w:val="20"/>
                <w:szCs w:val="20"/>
              </w:rPr>
            </w:pPr>
            <w:r w:rsidRPr="00DD6B8F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DD6B8F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DD6B8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D6B8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D6B8F">
              <w:rPr>
                <w:sz w:val="20"/>
                <w:szCs w:val="20"/>
              </w:rPr>
              <w:t xml:space="preserve">) 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Controllare a vista lo stato di efficienza degli utensili e delle attrezzature in dotazione individuale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 xml:space="preserve">Evitare l'utilizzo di attrezzi muniti di manico o d'impugnatura, se tali parti sono deteriorate, spezzate o scheggiate o non siano ben fissate all'attrezzo stesso 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Sostituire i manici che presentino incrinature o scheggiature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I manici della carriola devono essere dotati, alle estremità, di manopole antiscivolo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La ruota della carriola deve essere mantenuta gonfia a sufficienza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I lavoratori che usano la carriola dovranno utilizzala solo spingendo, evitando di trascinarla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Ai lavoratori è vietato usare la carriola con la ruota sgonfia e priva delle manopole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Utilizzare sempre i dispositivi di protezione individuali previsti (Art. 75-78 del D.lgs. n.81/08</w:t>
            </w:r>
            <w:r w:rsidRPr="00DD6B8F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D6B8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D6B8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D6B8F">
              <w:rPr>
                <w:sz w:val="20"/>
                <w:szCs w:val="20"/>
              </w:rPr>
              <w:t>)</w:t>
            </w:r>
          </w:p>
          <w:p w:rsidR="00DD6B8F" w:rsidRPr="00DD6B8F" w:rsidRDefault="00DD6B8F" w:rsidP="00DD6B8F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DD6B8F">
              <w:rPr>
                <w:sz w:val="20"/>
                <w:szCs w:val="20"/>
              </w:rPr>
              <w:t>Verificare l'uso costante dei DPI da parte di tutto il personale operante (Art. 77 del D.lgs. n.81/08</w:t>
            </w:r>
            <w:r w:rsidRPr="00DD6B8F">
              <w:rPr>
                <w:bCs/>
                <w:color w:val="000000"/>
                <w:sz w:val="20"/>
                <w:szCs w:val="20"/>
              </w:rPr>
              <w:t xml:space="preserve"> come modificato dal </w:t>
            </w:r>
            <w:proofErr w:type="spellStart"/>
            <w:r w:rsidRPr="00DD6B8F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DD6B8F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DD6B8F">
              <w:rPr>
                <w:sz w:val="20"/>
                <w:szCs w:val="20"/>
              </w:rPr>
              <w:t>).</w:t>
            </w:r>
          </w:p>
          <w:p w:rsidR="00DD6B8F" w:rsidRPr="00DD6B8F" w:rsidRDefault="00DD6B8F" w:rsidP="00DD6B8F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/>
              <w:rPr>
                <w:sz w:val="20"/>
                <w:szCs w:val="20"/>
              </w:rPr>
            </w:pPr>
          </w:p>
        </w:tc>
      </w:tr>
      <w:tr w:rsidR="00DD6B8F" w:rsidTr="0008474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6B8F" w:rsidRDefault="00DD6B8F" w:rsidP="0008474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3BF5330" wp14:editId="3DE7405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D6B8F" w:rsidRDefault="00DD6B8F" w:rsidP="0008474A">
            <w:pPr>
              <w:spacing w:line="256" w:lineRule="auto"/>
              <w:rPr>
                <w:lang w:eastAsia="en-US"/>
              </w:rPr>
            </w:pPr>
          </w:p>
          <w:p w:rsidR="00DD6B8F" w:rsidRDefault="00DD6B8F" w:rsidP="0008474A">
            <w:pPr>
              <w:spacing w:line="256" w:lineRule="auto"/>
              <w:rPr>
                <w:lang w:eastAsia="en-US"/>
              </w:rPr>
            </w:pPr>
          </w:p>
          <w:p w:rsidR="00DD6B8F" w:rsidRDefault="00DD6B8F" w:rsidP="0008474A">
            <w:pPr>
              <w:spacing w:line="256" w:lineRule="auto"/>
              <w:rPr>
                <w:lang w:eastAsia="en-US"/>
              </w:rPr>
            </w:pPr>
          </w:p>
        </w:tc>
      </w:tr>
      <w:tr w:rsidR="00DD6B8F" w:rsidTr="0008474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Default="00DD6B8F" w:rsidP="0008474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6B8F" w:rsidRPr="00BE5FCC" w:rsidRDefault="00DD6B8F" w:rsidP="0008474A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DD6B8F" w:rsidRPr="00DD6B8F" w:rsidRDefault="00DD6B8F" w:rsidP="00DD6B8F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BE5FCC"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C22A6F20"/>
    <w:lvl w:ilvl="0" w:tplc="772412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9C63E12"/>
    <w:multiLevelType w:val="hybridMultilevel"/>
    <w:tmpl w:val="15ACD67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E2B74E7"/>
    <w:multiLevelType w:val="hybridMultilevel"/>
    <w:tmpl w:val="20887EC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A1397"/>
    <w:multiLevelType w:val="hybridMultilevel"/>
    <w:tmpl w:val="6308C3F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F"/>
    <w:rsid w:val="004F4F70"/>
    <w:rsid w:val="00D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CF66"/>
  <w15:chartTrackingRefBased/>
  <w15:docId w15:val="{06CCCBC4-E6CE-4209-A1C4-E71081BD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D6B8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D6B8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D6B8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D6B8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6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2019-07-11T14:22:00Z</dcterms:created>
  <dcterms:modified xsi:type="dcterms:W3CDTF">2019-07-11T14:28:00Z</dcterms:modified>
</cp:coreProperties>
</file>