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643"/>
      </w:tblGrid>
      <w:tr w:rsidR="000668EE" w14:paraId="640321D0" w14:textId="77777777" w:rsidTr="009B3BB3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E98794" w14:textId="77777777" w:rsidR="000668EE" w:rsidRPr="00903A7E" w:rsidRDefault="000668EE" w:rsidP="009B3BB3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24969644"/>
            <w:r>
              <w:rPr>
                <w:lang w:eastAsia="en-US"/>
              </w:rPr>
              <w:t>ATTREZZATURE: CARROPONTE</w:t>
            </w:r>
            <w:bookmarkEnd w:id="0"/>
          </w:p>
        </w:tc>
      </w:tr>
      <w:tr w:rsidR="000668EE" w14:paraId="6DBDA438" w14:textId="77777777" w:rsidTr="009B3BB3">
        <w:trPr>
          <w:trHeight w:val="454"/>
        </w:trPr>
        <w:tc>
          <w:tcPr>
            <w:tcW w:w="23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1BBA" w14:textId="77777777" w:rsidR="000668EE" w:rsidRDefault="000668EE" w:rsidP="009B3BB3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6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58F60" w14:textId="77777777" w:rsidR="000668EE" w:rsidRDefault="000668EE" w:rsidP="009B3BB3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80A49C9" w14:textId="77777777" w:rsidR="000668EE" w:rsidRDefault="000668EE" w:rsidP="009B3BB3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0668EE" w14:paraId="2A2EB875" w14:textId="77777777" w:rsidTr="009B3BB3">
        <w:trPr>
          <w:trHeight w:val="45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F062" w14:textId="77777777" w:rsidR="000668EE" w:rsidRDefault="000668EE" w:rsidP="009B3BB3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F92C8" w14:textId="77777777" w:rsidR="000668EE" w:rsidRDefault="000668EE" w:rsidP="009B3BB3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0668EE" w:rsidRPr="00F822CA" w14:paraId="5D8BB65A" w14:textId="77777777" w:rsidTr="009B3BB3">
        <w:trPr>
          <w:trHeight w:val="59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2403" w14:textId="77777777" w:rsidR="000668EE" w:rsidRDefault="000668EE" w:rsidP="009B3BB3">
            <w:pPr>
              <w:rPr>
                <w:rFonts w:ascii="Times" w:hAnsi="Times"/>
                <w:b/>
                <w:lang w:val="en-US"/>
              </w:rPr>
            </w:pPr>
            <w:r>
              <w:rPr>
                <w:rFonts w:ascii="Times" w:hAnsi="Times"/>
                <w:b/>
              </w:rPr>
              <w:t>Elenco dei rischi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D7A2E" w14:textId="77777777" w:rsidR="000668EE" w:rsidRPr="00D34848" w:rsidRDefault="000668EE" w:rsidP="009B3BB3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r w:rsidRPr="00D34848">
              <w:rPr>
                <w:rFonts w:ascii="Times" w:hAnsi="Times"/>
                <w:bCs/>
                <w:sz w:val="20"/>
                <w:szCs w:val="20"/>
              </w:rPr>
              <w:tab/>
            </w:r>
            <w:r>
              <w:rPr>
                <w:rFonts w:ascii="Times" w:hAnsi="Times"/>
                <w:bCs/>
                <w:sz w:val="20"/>
                <w:szCs w:val="20"/>
              </w:rPr>
              <w:t>S</w:t>
            </w:r>
            <w:r w:rsidRPr="00D34848">
              <w:rPr>
                <w:rFonts w:ascii="Times" w:hAnsi="Times"/>
                <w:bCs/>
                <w:sz w:val="20"/>
                <w:szCs w:val="20"/>
              </w:rPr>
              <w:t xml:space="preserve">chiacciamento </w:t>
            </w:r>
          </w:p>
          <w:p w14:paraId="43A5108D" w14:textId="77777777" w:rsidR="000668EE" w:rsidRPr="00D34848" w:rsidRDefault="000668EE" w:rsidP="009B3BB3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 xml:space="preserve">Urti </w:t>
            </w:r>
          </w:p>
          <w:p w14:paraId="2E78C2E5" w14:textId="77777777" w:rsidR="000668EE" w:rsidRPr="00D34848" w:rsidRDefault="000668EE" w:rsidP="009B3BB3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 xml:space="preserve">Caduta di materiale </w:t>
            </w:r>
          </w:p>
          <w:p w14:paraId="69D9A494" w14:textId="77777777" w:rsidR="000668EE" w:rsidRPr="00F822CA" w:rsidRDefault="000668EE" w:rsidP="009B3BB3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r w:rsidRPr="00D34848">
              <w:rPr>
                <w:rFonts w:ascii="Times" w:hAnsi="Times"/>
                <w:bCs/>
                <w:sz w:val="20"/>
                <w:szCs w:val="20"/>
              </w:rPr>
              <w:tab/>
            </w:r>
            <w:r>
              <w:rPr>
                <w:rFonts w:ascii="Times" w:hAnsi="Times"/>
                <w:bCs/>
                <w:sz w:val="20"/>
                <w:szCs w:val="20"/>
              </w:rPr>
              <w:t>Contusioni</w:t>
            </w:r>
          </w:p>
        </w:tc>
      </w:tr>
      <w:tr w:rsidR="000668EE" w14:paraId="422AF663" w14:textId="77777777" w:rsidTr="009B3BB3">
        <w:trPr>
          <w:trHeight w:val="510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8CCF" w14:textId="77777777" w:rsidR="000668EE" w:rsidRDefault="000668EE" w:rsidP="009B3BB3">
            <w:pPr>
              <w:rPr>
                <w:b/>
                <w:lang w:val="en-US"/>
              </w:rPr>
            </w:pPr>
            <w:r>
              <w:rPr>
                <w:b/>
              </w:rPr>
              <w:t>Procedure di lavoro</w:t>
            </w:r>
          </w:p>
          <w:p w14:paraId="4229D38A" w14:textId="77777777" w:rsidR="000668EE" w:rsidRDefault="000668EE" w:rsidP="009B3BB3">
            <w:pPr>
              <w:rPr>
                <w:b/>
              </w:rPr>
            </w:pP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3604" w14:textId="77777777" w:rsidR="000668EE" w:rsidRPr="00903A7E" w:rsidRDefault="000668EE" w:rsidP="009B3BB3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INDICAZIONI PRELIMINARI PER LA SICUREZZA</w:t>
            </w:r>
          </w:p>
          <w:p w14:paraId="32160BF9" w14:textId="77777777" w:rsidR="000668EE" w:rsidRPr="00903A7E" w:rsidRDefault="000668EE" w:rsidP="009B3BB3">
            <w:pPr>
              <w:rPr>
                <w:sz w:val="18"/>
                <w:szCs w:val="18"/>
              </w:rPr>
            </w:pPr>
          </w:p>
          <w:p w14:paraId="12D6251A" w14:textId="77777777" w:rsidR="000668EE" w:rsidRDefault="000668EE" w:rsidP="000668EE">
            <w:pPr>
              <w:numPr>
                <w:ilvl w:val="0"/>
                <w:numId w:val="18"/>
              </w:numPr>
              <w:suppressAutoHyphens w:val="0"/>
              <w:autoSpaceDN/>
              <w:rPr>
                <w:sz w:val="18"/>
                <w:szCs w:val="18"/>
              </w:rPr>
            </w:pPr>
            <w:r w:rsidRPr="00903A7E">
              <w:rPr>
                <w:sz w:val="18"/>
                <w:szCs w:val="18"/>
              </w:rPr>
              <w:t xml:space="preserve">i carroponti, scorrenti su rotaie, “devono essere provvisti alle estremità di corsa, sia dei ponti che dei loro carrelli, di tamponi di arresto o respingenti adeguati </w:t>
            </w:r>
            <w:proofErr w:type="gramStart"/>
            <w:r w:rsidRPr="00903A7E">
              <w:rPr>
                <w:sz w:val="18"/>
                <w:szCs w:val="18"/>
              </w:rPr>
              <w:t>per</w:t>
            </w:r>
            <w:proofErr w:type="gramEnd"/>
            <w:r w:rsidRPr="00903A7E">
              <w:rPr>
                <w:sz w:val="18"/>
                <w:szCs w:val="18"/>
              </w:rPr>
              <w:t xml:space="preserve"> resistenza ed azione ammortizzante alla velocità ed alla massa del mezzo mobile ed aventi altezza non inferiore ai 6/10 del diametro delle ruote;</w:t>
            </w:r>
          </w:p>
          <w:p w14:paraId="3C5A2186" w14:textId="77777777" w:rsidR="000668EE" w:rsidRDefault="000668EE" w:rsidP="000668EE">
            <w:pPr>
              <w:numPr>
                <w:ilvl w:val="0"/>
                <w:numId w:val="18"/>
              </w:numPr>
              <w:suppressAutoHyphens w:val="0"/>
              <w:autoSpaceDN/>
              <w:rPr>
                <w:sz w:val="18"/>
                <w:szCs w:val="18"/>
              </w:rPr>
            </w:pPr>
            <w:r w:rsidRPr="00903A7E">
              <w:rPr>
                <w:sz w:val="18"/>
                <w:szCs w:val="18"/>
              </w:rPr>
              <w:t>gli elevatori azionati a motore devono essere costruiti in modo da funzionare a motore innestato anche nella discesa;</w:t>
            </w:r>
          </w:p>
          <w:p w14:paraId="68C4EBAB" w14:textId="77777777" w:rsidR="000668EE" w:rsidRDefault="000668EE" w:rsidP="000668EE">
            <w:pPr>
              <w:numPr>
                <w:ilvl w:val="0"/>
                <w:numId w:val="18"/>
              </w:numPr>
              <w:suppressAutoHyphens w:val="0"/>
              <w:autoSpaceDN/>
              <w:rPr>
                <w:sz w:val="18"/>
                <w:szCs w:val="18"/>
              </w:rPr>
            </w:pPr>
            <w:r w:rsidRPr="00903A7E">
              <w:rPr>
                <w:sz w:val="18"/>
                <w:szCs w:val="18"/>
              </w:rPr>
              <w:t>prima di iniziare il carico e lo scarico con carroponte o paranchi va accertato il peso che deve essere sollevato. Il peso è un dato fondamentale per la scelta corretta dei mezzi di sollevamento e degli accessori di imbracatura. Il peso del carico non deve superare la portata dell’apparecchio di sollevamento e degli accessori di sollevamento utilizzati per l’imbracatura;</w:t>
            </w:r>
          </w:p>
          <w:p w14:paraId="6591DEBA" w14:textId="77777777" w:rsidR="000668EE" w:rsidRDefault="000668EE" w:rsidP="000668EE">
            <w:pPr>
              <w:numPr>
                <w:ilvl w:val="0"/>
                <w:numId w:val="18"/>
              </w:numPr>
              <w:suppressAutoHyphens w:val="0"/>
              <w:autoSpaceDN/>
              <w:rPr>
                <w:sz w:val="18"/>
                <w:szCs w:val="18"/>
              </w:rPr>
            </w:pPr>
            <w:r w:rsidRPr="00903A7E">
              <w:rPr>
                <w:sz w:val="18"/>
                <w:szCs w:val="18"/>
              </w:rPr>
              <w:t>durante il trasporto il carico va mantenuto il più basso possibile, evitando urti e oscillazioni;</w:t>
            </w:r>
          </w:p>
          <w:p w14:paraId="281A7D15" w14:textId="77777777" w:rsidR="000668EE" w:rsidRDefault="000668EE" w:rsidP="000668EE">
            <w:pPr>
              <w:numPr>
                <w:ilvl w:val="0"/>
                <w:numId w:val="18"/>
              </w:numPr>
              <w:suppressAutoHyphens w:val="0"/>
              <w:autoSpaceDN/>
              <w:rPr>
                <w:sz w:val="18"/>
                <w:szCs w:val="18"/>
              </w:rPr>
            </w:pPr>
            <w:r w:rsidRPr="00903A7E">
              <w:rPr>
                <w:sz w:val="18"/>
                <w:szCs w:val="18"/>
              </w:rPr>
              <w:t xml:space="preserve">gli accessori di sollevamento per l’imbracatura dei carichi vanno conservati in appositi luoghi e non abbandonati sul terreno dove possono essere causa di cadute. </w:t>
            </w:r>
            <w:proofErr w:type="gramStart"/>
            <w:r w:rsidRPr="00903A7E">
              <w:rPr>
                <w:sz w:val="18"/>
                <w:szCs w:val="18"/>
              </w:rPr>
              <w:t>Inoltre</w:t>
            </w:r>
            <w:proofErr w:type="gramEnd"/>
            <w:r w:rsidRPr="00903A7E">
              <w:rPr>
                <w:sz w:val="18"/>
                <w:szCs w:val="18"/>
              </w:rPr>
              <w:t xml:space="preserve"> gli accessori di sollevamento a contatto con il terreno possono subire danneggiamenti causati dal passaggio dei mezzi di trasporto, dall’umidità e da polveri;</w:t>
            </w:r>
          </w:p>
          <w:p w14:paraId="1B3D5D9B" w14:textId="77777777" w:rsidR="000668EE" w:rsidRDefault="000668EE" w:rsidP="000668EE">
            <w:pPr>
              <w:numPr>
                <w:ilvl w:val="0"/>
                <w:numId w:val="18"/>
              </w:numPr>
              <w:suppressAutoHyphens w:val="0"/>
              <w:autoSpaceDN/>
              <w:rPr>
                <w:sz w:val="18"/>
                <w:szCs w:val="18"/>
              </w:rPr>
            </w:pPr>
            <w:r w:rsidRPr="00903A7E">
              <w:rPr>
                <w:sz w:val="18"/>
                <w:szCs w:val="18"/>
              </w:rPr>
              <w:t>durante l’uso di mezzi di imbracatura (funi, catene, corde, ecc.) a tratti inclinati controllare che la distanza dai punti di attacco sia minore o uguale alla lunghezza dei tiranti (angolo al vertice &lt; 60°) per evitare eccessive sollecitazioni dovute all’aumento della forza agente sui tiranti quando lavorano inclinati;</w:t>
            </w:r>
          </w:p>
          <w:p w14:paraId="1C3CC805" w14:textId="77777777" w:rsidR="000668EE" w:rsidRPr="00903A7E" w:rsidRDefault="000668EE" w:rsidP="000668EE">
            <w:pPr>
              <w:numPr>
                <w:ilvl w:val="0"/>
                <w:numId w:val="18"/>
              </w:numPr>
              <w:suppressAutoHyphens w:val="0"/>
              <w:autoSpaceDN/>
              <w:rPr>
                <w:sz w:val="18"/>
                <w:szCs w:val="18"/>
              </w:rPr>
            </w:pPr>
            <w:r w:rsidRPr="00903A7E">
              <w:rPr>
                <w:sz w:val="18"/>
                <w:szCs w:val="18"/>
              </w:rPr>
              <w:t xml:space="preserve">è vietato passare o sostare sotto i carichi sospesi, passare con il carico sopra i lavoratori ed anche inserire parti del corpo (mani, dita, piedi, ecc.) sotto i carichi sospesi. </w:t>
            </w:r>
            <w:proofErr w:type="gramStart"/>
            <w:r w:rsidRPr="00903A7E">
              <w:rPr>
                <w:sz w:val="18"/>
                <w:szCs w:val="18"/>
              </w:rPr>
              <w:t>Pertanto</w:t>
            </w:r>
            <w:proofErr w:type="gramEnd"/>
            <w:r w:rsidRPr="00903A7E">
              <w:rPr>
                <w:sz w:val="18"/>
                <w:szCs w:val="18"/>
              </w:rPr>
              <w:t xml:space="preserve"> è necessario che i percorsi interessati dal transito dei carichi sospesi siano predisposti in modo da evitare il passaggio del carico sopra i lavoratori e sopra i luoghi per i quali l’eventuale caduta possa costituire pericolo”.</w:t>
            </w:r>
          </w:p>
          <w:p w14:paraId="62D230F2" w14:textId="77777777" w:rsidR="000668EE" w:rsidRDefault="000668EE" w:rsidP="009B3BB3">
            <w:pPr>
              <w:jc w:val="both"/>
              <w:rPr>
                <w:sz w:val="18"/>
                <w:szCs w:val="18"/>
              </w:rPr>
            </w:pPr>
          </w:p>
          <w:p w14:paraId="34AC988B" w14:textId="77777777" w:rsidR="000668EE" w:rsidRPr="00903A7E" w:rsidRDefault="000668EE" w:rsidP="009B3BB3">
            <w:pPr>
              <w:rPr>
                <w:b/>
                <w:bCs/>
                <w:sz w:val="18"/>
                <w:szCs w:val="18"/>
              </w:rPr>
            </w:pPr>
            <w:r w:rsidRPr="00903A7E">
              <w:rPr>
                <w:b/>
                <w:bCs/>
                <w:color w:val="222222"/>
                <w:sz w:val="18"/>
                <w:szCs w:val="18"/>
                <w:shd w:val="clear" w:color="auto" w:fill="FFFFFF"/>
              </w:rPr>
              <w:t>Quando poi il passaggio con il carico sopra i lavoratori “non possa essere evitato il gruista deve segnalare preventivamente le manovre per consentire l’allontanamento delle persone esposte al pericolo di caduta del carico sospeso”.</w:t>
            </w:r>
          </w:p>
          <w:p w14:paraId="14287475" w14:textId="77777777" w:rsidR="000668EE" w:rsidRDefault="000668EE" w:rsidP="009B3BB3">
            <w:pPr>
              <w:pStyle w:val="Normale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</w:p>
          <w:p w14:paraId="6F086047" w14:textId="77777777" w:rsidR="000668EE" w:rsidRPr="00903A7E" w:rsidRDefault="000668EE" w:rsidP="009B3BB3">
            <w:pPr>
              <w:pStyle w:val="Normale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>Prima dell’uso</w:t>
            </w: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:</w:t>
            </w:r>
          </w:p>
          <w:p w14:paraId="2F627157" w14:textId="77777777" w:rsidR="000668EE" w:rsidRPr="00903A7E" w:rsidRDefault="000668EE" w:rsidP="000668EE">
            <w:pPr>
              <w:numPr>
                <w:ilvl w:val="0"/>
                <w:numId w:val="19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“verificare l’efficienza dei dispositivi di sicurezza;</w:t>
            </w:r>
          </w:p>
          <w:p w14:paraId="6EA2DFA8" w14:textId="77777777" w:rsidR="000668EE" w:rsidRPr="00903A7E" w:rsidRDefault="000668EE" w:rsidP="000668EE">
            <w:pPr>
              <w:numPr>
                <w:ilvl w:val="0"/>
                <w:numId w:val="19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controllare la portata dei ganci;</w:t>
            </w:r>
          </w:p>
          <w:p w14:paraId="796B340D" w14:textId="77777777" w:rsidR="000668EE" w:rsidRPr="00903A7E" w:rsidRDefault="000668EE" w:rsidP="000668EE">
            <w:pPr>
              <w:numPr>
                <w:ilvl w:val="0"/>
                <w:numId w:val="19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controllare la buona equilibratura del carico facendolo innalzare lentamente e soltanto di poco;</w:t>
            </w:r>
          </w:p>
          <w:p w14:paraId="20B8D906" w14:textId="77777777" w:rsidR="000668EE" w:rsidRPr="00903A7E" w:rsidRDefault="000668EE" w:rsidP="000668EE">
            <w:pPr>
              <w:numPr>
                <w:ilvl w:val="0"/>
                <w:numId w:val="19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verificare della chiusura del dispositivo di sicurezza del gancio;</w:t>
            </w:r>
          </w:p>
          <w:p w14:paraId="6E6A9039" w14:textId="77777777" w:rsidR="000668EE" w:rsidRPr="00903A7E" w:rsidRDefault="000668EE" w:rsidP="000668EE">
            <w:pPr>
              <w:numPr>
                <w:ilvl w:val="0"/>
                <w:numId w:val="19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non utilizzare la gru in caso di vento forte;</w:t>
            </w:r>
          </w:p>
          <w:p w14:paraId="092BBAC5" w14:textId="77777777" w:rsidR="000668EE" w:rsidRPr="00903A7E" w:rsidRDefault="000668EE" w:rsidP="000668EE">
            <w:pPr>
              <w:numPr>
                <w:ilvl w:val="0"/>
                <w:numId w:val="19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verificare che il carico sia ben imbragato;</w:t>
            </w:r>
          </w:p>
          <w:p w14:paraId="6DA8C5F2" w14:textId="77777777" w:rsidR="000668EE" w:rsidRPr="00903A7E" w:rsidRDefault="000668EE" w:rsidP="000668EE">
            <w:pPr>
              <w:numPr>
                <w:ilvl w:val="0"/>
                <w:numId w:val="19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non far dondolare il carico ed evitare gli strappi;</w:t>
            </w:r>
          </w:p>
          <w:p w14:paraId="7EBEBF75" w14:textId="77777777" w:rsidR="000668EE" w:rsidRPr="00903A7E" w:rsidRDefault="000668EE" w:rsidP="000668EE">
            <w:pPr>
              <w:numPr>
                <w:ilvl w:val="0"/>
                <w:numId w:val="19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evitare di far passare il carico nelle zone di lavoro;</w:t>
            </w:r>
          </w:p>
          <w:p w14:paraId="76C3F718" w14:textId="77777777" w:rsidR="000668EE" w:rsidRPr="00903A7E" w:rsidRDefault="000668EE" w:rsidP="000668EE">
            <w:pPr>
              <w:numPr>
                <w:ilvl w:val="0"/>
                <w:numId w:val="19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vietare la presenza di persone nell’area operativa della macchina”.</w:t>
            </w:r>
          </w:p>
          <w:p w14:paraId="56EB3CD8" w14:textId="77777777" w:rsidR="000668EE" w:rsidRPr="00903A7E" w:rsidRDefault="000668EE" w:rsidP="009B3BB3">
            <w:pPr>
              <w:pStyle w:val="Normale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</w:t>
            </w:r>
          </w:p>
          <w:p w14:paraId="1989FE51" w14:textId="77777777" w:rsidR="000668EE" w:rsidRPr="00903A7E" w:rsidRDefault="000668EE" w:rsidP="009B3BB3">
            <w:pPr>
              <w:pStyle w:val="Normale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>Durante l’uso</w:t>
            </w: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:</w:t>
            </w:r>
          </w:p>
          <w:p w14:paraId="5DEE26B7" w14:textId="77777777" w:rsidR="000668EE" w:rsidRPr="00903A7E" w:rsidRDefault="000668EE" w:rsidP="000668EE">
            <w:pPr>
              <w:numPr>
                <w:ilvl w:val="0"/>
                <w:numId w:val="20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“è permesso l’uso di carroponti e paranchi solo a personale adeguatamente formato allo scopo;</w:t>
            </w:r>
          </w:p>
          <w:p w14:paraId="14502AA7" w14:textId="77777777" w:rsidR="000668EE" w:rsidRPr="00903A7E" w:rsidRDefault="000668EE" w:rsidP="000668EE">
            <w:pPr>
              <w:numPr>
                <w:ilvl w:val="0"/>
                <w:numId w:val="20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preavvisare l’inizio delle manovre;</w:t>
            </w:r>
          </w:p>
          <w:p w14:paraId="6280F8EC" w14:textId="77777777" w:rsidR="000668EE" w:rsidRPr="00903A7E" w:rsidRDefault="000668EE" w:rsidP="000668EE">
            <w:pPr>
              <w:numPr>
                <w:ilvl w:val="0"/>
                <w:numId w:val="20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eseguire le operazioni di sollevamento e scarico con le funi in verticale;</w:t>
            </w:r>
          </w:p>
          <w:p w14:paraId="08DA4EAE" w14:textId="77777777" w:rsidR="000668EE" w:rsidRPr="00903A7E" w:rsidRDefault="000668EE" w:rsidP="000668EE">
            <w:pPr>
              <w:numPr>
                <w:ilvl w:val="0"/>
                <w:numId w:val="20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controllare che la fune si avvolga correttamente;</w:t>
            </w:r>
          </w:p>
          <w:p w14:paraId="3A090DA0" w14:textId="77777777" w:rsidR="000668EE" w:rsidRPr="00903A7E" w:rsidRDefault="000668EE" w:rsidP="000668EE">
            <w:pPr>
              <w:numPr>
                <w:ilvl w:val="0"/>
                <w:numId w:val="20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prima di sganciare il carico controllare che sia stabile;</w:t>
            </w:r>
          </w:p>
          <w:p w14:paraId="085C979C" w14:textId="77777777" w:rsidR="000668EE" w:rsidRPr="00903A7E" w:rsidRDefault="000668EE" w:rsidP="000668EE">
            <w:pPr>
              <w:numPr>
                <w:ilvl w:val="0"/>
                <w:numId w:val="20"/>
              </w:numPr>
              <w:shd w:val="clear" w:color="auto" w:fill="FFFFFF"/>
              <w:suppressAutoHyphens w:val="0"/>
              <w:autoSpaceDN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903A7E">
              <w:rPr>
                <w:rFonts w:ascii="Arial" w:hAnsi="Arial" w:cs="Arial"/>
                <w:color w:val="222222"/>
                <w:sz w:val="18"/>
                <w:szCs w:val="18"/>
              </w:rPr>
              <w:t> conoscere la simbologia”</w:t>
            </w:r>
          </w:p>
          <w:p w14:paraId="20323BC0" w14:textId="3B517B34" w:rsidR="000668EE" w:rsidRPr="000668EE" w:rsidRDefault="000668EE" w:rsidP="000668EE">
            <w:pPr>
              <w:pStyle w:val="NormaleWeb"/>
              <w:shd w:val="clear" w:color="auto" w:fill="FFFFFF"/>
              <w:spacing w:before="0" w:beforeAutospacing="0"/>
              <w:rPr>
                <w:rFonts w:ascii="Arial" w:hAnsi="Arial" w:cs="Arial"/>
                <w:color w:val="222222"/>
                <w:sz w:val="23"/>
                <w:szCs w:val="23"/>
              </w:rPr>
            </w:pPr>
            <w:r>
              <w:rPr>
                <w:rFonts w:ascii="Arial" w:hAnsi="Arial" w:cs="Arial"/>
                <w:color w:val="222222"/>
                <w:sz w:val="23"/>
                <w:szCs w:val="23"/>
              </w:rPr>
              <w:t> </w:t>
            </w:r>
            <w:bookmarkStart w:id="1" w:name="_GoBack"/>
            <w:bookmarkEnd w:id="1"/>
          </w:p>
        </w:tc>
      </w:tr>
      <w:tr w:rsidR="000668EE" w14:paraId="268AF005" w14:textId="77777777" w:rsidTr="009B3BB3">
        <w:trPr>
          <w:trHeight w:val="10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B124E" w14:textId="77777777" w:rsidR="000668EE" w:rsidRDefault="000668EE" w:rsidP="009B3BB3">
            <w:pPr>
              <w:jc w:val="right"/>
              <w:rPr>
                <w:b/>
                <w:lang w:val="en-US"/>
              </w:rPr>
            </w:pPr>
            <w:r>
              <w:rPr>
                <w:b/>
              </w:rPr>
              <w:lastRenderedPageBreak/>
              <w:t>DPI da utilizzare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9E1C0" w14:textId="77777777" w:rsidR="000668EE" w:rsidRPr="00ED105F" w:rsidRDefault="000668EE" w:rsidP="000668EE">
            <w:pPr>
              <w:numPr>
                <w:ilvl w:val="0"/>
                <w:numId w:val="17"/>
              </w:numPr>
              <w:suppressAutoHyphens w:val="0"/>
              <w:autoSpaceDN/>
              <w:rPr>
                <w:sz w:val="20"/>
                <w:szCs w:val="20"/>
              </w:rPr>
            </w:pPr>
            <w:r w:rsidRPr="00ED105F">
              <w:rPr>
                <w:sz w:val="20"/>
                <w:szCs w:val="20"/>
              </w:rPr>
              <w:t>Guanti rischi meccanici EN 388;</w:t>
            </w:r>
          </w:p>
          <w:p w14:paraId="35964B0F" w14:textId="77777777" w:rsidR="000668EE" w:rsidRDefault="000668EE" w:rsidP="000668EE">
            <w:pPr>
              <w:numPr>
                <w:ilvl w:val="0"/>
                <w:numId w:val="17"/>
              </w:numPr>
              <w:suppressAutoHyphens w:val="0"/>
              <w:autoSpaceDN/>
              <w:rPr>
                <w:sz w:val="20"/>
                <w:szCs w:val="20"/>
              </w:rPr>
            </w:pPr>
            <w:r w:rsidRPr="00ED105F">
              <w:rPr>
                <w:sz w:val="20"/>
                <w:szCs w:val="20"/>
              </w:rPr>
              <w:t>Scarpe antinfortunistiche EN 20344</w:t>
            </w:r>
          </w:p>
          <w:p w14:paraId="61CA3CCA" w14:textId="77777777" w:rsidR="000668EE" w:rsidRPr="00ED105F" w:rsidRDefault="000668EE" w:rsidP="000668EE">
            <w:pPr>
              <w:numPr>
                <w:ilvl w:val="0"/>
                <w:numId w:val="17"/>
              </w:numPr>
              <w:suppressAutoHyphens w:val="0"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Tuta di protezione EN 340</w:t>
            </w:r>
          </w:p>
        </w:tc>
      </w:tr>
    </w:tbl>
    <w:p w14:paraId="50EB2934" w14:textId="77777777" w:rsidR="00F44056" w:rsidRDefault="00F44056"/>
    <w:sectPr w:rsidR="00F44056" w:rsidSect="000668EE">
      <w:pgSz w:w="11906" w:h="16838"/>
      <w:pgMar w:top="1165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C3C1B"/>
    <w:multiLevelType w:val="multilevel"/>
    <w:tmpl w:val="336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56DB"/>
    <w:multiLevelType w:val="hybridMultilevel"/>
    <w:tmpl w:val="A8AC5FD0"/>
    <w:lvl w:ilvl="0" w:tplc="0410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00E14"/>
    <w:multiLevelType w:val="hybridMultilevel"/>
    <w:tmpl w:val="ADA2AF6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C16EE"/>
    <w:multiLevelType w:val="hybridMultilevel"/>
    <w:tmpl w:val="C89A3E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C3520"/>
    <w:multiLevelType w:val="hybridMultilevel"/>
    <w:tmpl w:val="245EA45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8A1152"/>
    <w:multiLevelType w:val="hybridMultilevel"/>
    <w:tmpl w:val="CC3CD10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A2D13"/>
    <w:multiLevelType w:val="hybridMultilevel"/>
    <w:tmpl w:val="F1E80D8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33515"/>
    <w:multiLevelType w:val="hybridMultilevel"/>
    <w:tmpl w:val="330846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57BE5"/>
    <w:multiLevelType w:val="hybridMultilevel"/>
    <w:tmpl w:val="A65493E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3C0345"/>
    <w:multiLevelType w:val="hybridMultilevel"/>
    <w:tmpl w:val="388A72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134A1C"/>
    <w:multiLevelType w:val="hybridMultilevel"/>
    <w:tmpl w:val="D6E6E388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648107B6"/>
    <w:multiLevelType w:val="hybridMultilevel"/>
    <w:tmpl w:val="E166A8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A6176"/>
    <w:multiLevelType w:val="hybridMultilevel"/>
    <w:tmpl w:val="7B7A7E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D15EC1"/>
    <w:multiLevelType w:val="multilevel"/>
    <w:tmpl w:val="9FE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4585B"/>
    <w:multiLevelType w:val="hybridMultilevel"/>
    <w:tmpl w:val="D974CE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E54CF"/>
    <w:multiLevelType w:val="hybridMultilevel"/>
    <w:tmpl w:val="AAE0CC1A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7B7E538D"/>
    <w:multiLevelType w:val="hybridMultilevel"/>
    <w:tmpl w:val="43A2EB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2"/>
  </w:num>
  <w:num w:numId="6">
    <w:abstractNumId w:val="18"/>
  </w:num>
  <w:num w:numId="7">
    <w:abstractNumId w:val="6"/>
  </w:num>
  <w:num w:numId="8">
    <w:abstractNumId w:val="11"/>
  </w:num>
  <w:num w:numId="9">
    <w:abstractNumId w:val="17"/>
  </w:num>
  <w:num w:numId="10">
    <w:abstractNumId w:val="4"/>
  </w:num>
  <w:num w:numId="11">
    <w:abstractNumId w:val="13"/>
  </w:num>
  <w:num w:numId="12">
    <w:abstractNumId w:val="9"/>
  </w:num>
  <w:num w:numId="13">
    <w:abstractNumId w:val="12"/>
  </w:num>
  <w:num w:numId="14">
    <w:abstractNumId w:val="1"/>
  </w:num>
  <w:num w:numId="15">
    <w:abstractNumId w:val="5"/>
  </w:num>
  <w:num w:numId="16">
    <w:abstractNumId w:val="7"/>
  </w:num>
  <w:num w:numId="17">
    <w:abstractNumId w:val="16"/>
  </w:num>
  <w:num w:numId="18">
    <w:abstractNumId w:val="14"/>
  </w:num>
  <w:num w:numId="19">
    <w:abstractNumId w:val="15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83"/>
    <w:rsid w:val="00035776"/>
    <w:rsid w:val="000668EE"/>
    <w:rsid w:val="00501283"/>
    <w:rsid w:val="00E76F5C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1C996"/>
  <w15:chartTrackingRefBased/>
  <w15:docId w15:val="{6E62F64E-FD7B-4AB8-AED3-01701F05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01283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50128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50128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501283"/>
    <w:pPr>
      <w:ind w:left="720"/>
    </w:pPr>
  </w:style>
  <w:style w:type="paragraph" w:styleId="NormaleWeb">
    <w:name w:val="Normal (Web)"/>
    <w:basedOn w:val="Normale"/>
    <w:uiPriority w:val="99"/>
    <w:unhideWhenUsed/>
    <w:rsid w:val="000668EE"/>
    <w:pPr>
      <w:suppressAutoHyphens w:val="0"/>
      <w:autoSpaceDN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47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Eliseo Fazzi</cp:lastModifiedBy>
  <cp:revision>2</cp:revision>
  <cp:lastPrinted>2019-06-19T10:02:00Z</cp:lastPrinted>
  <dcterms:created xsi:type="dcterms:W3CDTF">2019-11-18T10:45:00Z</dcterms:created>
  <dcterms:modified xsi:type="dcterms:W3CDTF">2019-11-18T10:45:00Z</dcterms:modified>
</cp:coreProperties>
</file>