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51108" w14:paraId="230D591E" w14:textId="77777777" w:rsidTr="00063942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85763" w14:textId="77777777" w:rsidR="00551108" w:rsidRDefault="00551108" w:rsidP="00E60938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2462633"/>
            <w:r>
              <w:rPr>
                <w:lang w:eastAsia="en-US"/>
              </w:rPr>
              <w:t>ATTREZZATURE: CELLE FRIGO</w:t>
            </w:r>
            <w:bookmarkEnd w:id="0"/>
            <w:r w:rsidR="006A4C05">
              <w:rPr>
                <w:lang w:eastAsia="en-US"/>
              </w:rPr>
              <w:t xml:space="preserve">  </w:t>
            </w:r>
            <w:r w:rsidR="006A4C05" w:rsidRPr="00376636">
              <w:rPr>
                <w:sz w:val="20"/>
                <w:szCs w:val="20"/>
              </w:rPr>
              <w:t>CON TEMPERATURE SOTTO LO ZERO E  &gt;10m</w:t>
            </w:r>
            <w:r w:rsidR="006A4C05" w:rsidRPr="00376636">
              <w:rPr>
                <w:sz w:val="20"/>
                <w:szCs w:val="20"/>
                <w:vertAlign w:val="superscript"/>
              </w:rPr>
              <w:t>3</w:t>
            </w:r>
          </w:p>
        </w:tc>
      </w:tr>
      <w:tr w:rsidR="00551108" w14:paraId="1A07F25C" w14:textId="77777777" w:rsidTr="00E6093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99CE" w14:textId="77777777" w:rsidR="00551108" w:rsidRDefault="00551108" w:rsidP="00E6093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95FBC" w14:textId="77777777" w:rsidR="00551108" w:rsidRPr="00376636" w:rsidRDefault="00551108" w:rsidP="00E6093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 w:rsidRPr="00376636"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2D9A785A" w14:textId="77777777" w:rsidR="00551108" w:rsidRPr="00376636" w:rsidRDefault="00551108" w:rsidP="00E6093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 w:rsidRPr="00376636">
              <w:rPr>
                <w:b/>
                <w:sz w:val="20"/>
                <w:szCs w:val="20"/>
                <w:lang w:eastAsia="en-US"/>
              </w:rPr>
              <w:t>Manutenzione ordinaria</w:t>
            </w:r>
          </w:p>
        </w:tc>
      </w:tr>
      <w:tr w:rsidR="00551108" w14:paraId="39CEE69E" w14:textId="77777777" w:rsidTr="00E6093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968D9" w14:textId="77777777" w:rsidR="00551108" w:rsidRDefault="00551108" w:rsidP="00E6093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813DD" w14:textId="77777777" w:rsidR="00551108" w:rsidRPr="00376636" w:rsidRDefault="00551108" w:rsidP="00E60938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 w:rsidRPr="00376636"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551108" w:rsidRPr="00D22965" w14:paraId="5D6E2846" w14:textId="77777777" w:rsidTr="00E6093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2135D" w14:textId="77777777" w:rsidR="00551108" w:rsidRDefault="00551108" w:rsidP="00E6093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BA11" w14:textId="0BBBA51C" w:rsidR="00551108" w:rsidRPr="00D22965" w:rsidRDefault="00063942" w:rsidP="00E60938">
            <w:pPr>
              <w:spacing w:line="256" w:lineRule="auto"/>
              <w:rPr>
                <w:sz w:val="20"/>
                <w:szCs w:val="20"/>
                <w:highlight w:val="yellow"/>
              </w:rPr>
            </w:pPr>
            <w:r w:rsidRPr="00D22965">
              <w:rPr>
                <w:sz w:val="20"/>
                <w:szCs w:val="20"/>
              </w:rPr>
              <w:t>MORTE PER ASSIDERAMENTO A CAUSA DELLE USCITE BLOCCATE</w:t>
            </w:r>
            <w:r w:rsidRPr="00D22965">
              <w:rPr>
                <w:sz w:val="20"/>
                <w:szCs w:val="20"/>
                <w:highlight w:val="yellow"/>
              </w:rPr>
              <w:t xml:space="preserve"> </w:t>
            </w:r>
          </w:p>
          <w:p w14:paraId="46B7EB80" w14:textId="4D507FBB" w:rsidR="00551108" w:rsidRDefault="00063942" w:rsidP="00E60938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D22965">
              <w:rPr>
                <w:bCs/>
                <w:sz w:val="20"/>
                <w:szCs w:val="20"/>
                <w:lang w:eastAsia="en-US"/>
              </w:rPr>
              <w:t>MORTE PER ASSIDERAMENTO A CAUS</w:t>
            </w:r>
            <w:r>
              <w:rPr>
                <w:bCs/>
                <w:sz w:val="20"/>
                <w:szCs w:val="20"/>
                <w:lang w:eastAsia="en-US"/>
              </w:rPr>
              <w:t xml:space="preserve">A DEL MANCATO FUNZIONAMENTO DEL </w:t>
            </w:r>
            <w:r w:rsidRPr="00D22965">
              <w:rPr>
                <w:bCs/>
                <w:sz w:val="20"/>
                <w:szCs w:val="20"/>
                <w:lang w:eastAsia="en-US"/>
              </w:rPr>
              <w:t>SISTEMA D’ALLARME</w:t>
            </w:r>
          </w:p>
          <w:p w14:paraId="18D278BA" w14:textId="6E0E4C59" w:rsidR="00551108" w:rsidRPr="00D22965" w:rsidRDefault="00063942" w:rsidP="00E60938">
            <w:pPr>
              <w:spacing w:line="256" w:lineRule="auto"/>
              <w:rPr>
                <w:bCs/>
                <w:sz w:val="20"/>
                <w:szCs w:val="20"/>
                <w:highlight w:val="yellow"/>
                <w:lang w:eastAsia="en-US"/>
              </w:rPr>
            </w:pPr>
            <w:r w:rsidRPr="00D22965">
              <w:rPr>
                <w:bCs/>
                <w:sz w:val="20"/>
                <w:szCs w:val="20"/>
                <w:lang w:eastAsia="en-US"/>
              </w:rPr>
              <w:t>DANNI ALLA SALUTE DOVUTI ALLE BASSE TEMPERATURE</w:t>
            </w:r>
          </w:p>
        </w:tc>
      </w:tr>
      <w:tr w:rsidR="00551108" w:rsidRPr="00DB2F44" w14:paraId="25128893" w14:textId="77777777" w:rsidTr="00E6093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BE1D0" w14:textId="77777777" w:rsidR="00551108" w:rsidRDefault="00551108" w:rsidP="00E6093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94F0" w14:textId="77777777" w:rsidR="00063942" w:rsidRDefault="00551108" w:rsidP="00E60938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Vietato l’utilizzo di apparecchiature elettriche all’interno della cella frigo</w:t>
            </w:r>
          </w:p>
          <w:p w14:paraId="11AE18AB" w14:textId="77777777" w:rsidR="00063942" w:rsidRDefault="00551108" w:rsidP="00E60938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Deve essere possibile in qualsiasi momento uscire da una cella frigorifera.</w:t>
            </w:r>
          </w:p>
          <w:p w14:paraId="40556FD4" w14:textId="77777777" w:rsidR="00063942" w:rsidRDefault="00551108" w:rsidP="00E60938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Per celle frigorifere con una sola uscita, nessun punto della cella deve distare più di 20m dall’uscita.</w:t>
            </w:r>
          </w:p>
          <w:p w14:paraId="459510BC" w14:textId="77777777" w:rsidR="00063942" w:rsidRDefault="00551108" w:rsidP="00E60938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Le porte devono aprirsi in meno di un secondo con un solo movimento della mano (senza chiave o dispositivi analoghi, anche con i guanti)</w:t>
            </w:r>
          </w:p>
          <w:p w14:paraId="7E1EAAFC" w14:textId="77777777" w:rsidR="00063942" w:rsidRDefault="00551108" w:rsidP="00E60938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Larghezza minima delle porte: 90 cm</w:t>
            </w:r>
          </w:p>
          <w:p w14:paraId="1C7DA6B3" w14:textId="77777777" w:rsidR="00063942" w:rsidRDefault="00551108" w:rsidP="00E60938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Lo spazio di apertura delle porte deve essere sempre libero da ostacoli</w:t>
            </w:r>
          </w:p>
          <w:p w14:paraId="7BBA6BA3" w14:textId="77777777" w:rsidR="00063942" w:rsidRDefault="00551108" w:rsidP="00E60938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Deve essere presente un dispositivo di compensazione di pressione</w:t>
            </w:r>
          </w:p>
          <w:p w14:paraId="1E23FE44" w14:textId="77777777" w:rsidR="00063942" w:rsidRDefault="00551108" w:rsidP="00E60938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Le porte e i pulsanti di allarme da usare in caso di emergenza devono trovarsi facilmente anche in caso di interruzione di corrente elettrica (es. nastri segnaletici luminescenti sulle maniglie delle porte)</w:t>
            </w:r>
          </w:p>
          <w:p w14:paraId="67B70D26" w14:textId="77777777" w:rsidR="00063942" w:rsidRDefault="00551108" w:rsidP="00063942">
            <w:pPr>
              <w:pStyle w:val="Paragrafoelenco"/>
              <w:numPr>
                <w:ilvl w:val="0"/>
                <w:numId w:val="2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Deve essere sempre presente un’illuminazione di emergenza permanente; la stessa deve funzionare indipendentemente dalla rete elettrica. Deve avere:</w:t>
            </w:r>
          </w:p>
          <w:p w14:paraId="28B2C721" w14:textId="33A026C1" w:rsidR="00551108" w:rsidRPr="00063942" w:rsidRDefault="00551108" w:rsidP="00063942">
            <w:pPr>
              <w:pStyle w:val="Paragrafoelenco"/>
              <w:numPr>
                <w:ilvl w:val="0"/>
                <w:numId w:val="1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Visibilità sufficiente per aprire porte e portoni</w:t>
            </w:r>
          </w:p>
          <w:p w14:paraId="6D8DFB67" w14:textId="77777777" w:rsidR="00551108" w:rsidRPr="00376636" w:rsidRDefault="00551108" w:rsidP="00551108">
            <w:pPr>
              <w:pStyle w:val="Paragrafoelenco"/>
              <w:numPr>
                <w:ilvl w:val="0"/>
                <w:numId w:val="1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376636">
              <w:rPr>
                <w:bCs/>
                <w:sz w:val="20"/>
                <w:szCs w:val="20"/>
              </w:rPr>
              <w:t>Visibilità sufficiente per leggere eventuali istruzioni</w:t>
            </w:r>
          </w:p>
          <w:p w14:paraId="7AF28404" w14:textId="77777777" w:rsidR="00551108" w:rsidRPr="00376636" w:rsidRDefault="00551108" w:rsidP="00551108">
            <w:pPr>
              <w:pStyle w:val="Paragrafoelenco"/>
              <w:numPr>
                <w:ilvl w:val="0"/>
                <w:numId w:val="1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376636">
              <w:rPr>
                <w:bCs/>
                <w:sz w:val="20"/>
                <w:szCs w:val="20"/>
              </w:rPr>
              <w:t>Lampade ad almeno 2m di altezza dal pavimento</w:t>
            </w:r>
          </w:p>
          <w:p w14:paraId="44BF9958" w14:textId="77777777" w:rsidR="00551108" w:rsidRPr="00376636" w:rsidRDefault="00551108" w:rsidP="00551108">
            <w:pPr>
              <w:pStyle w:val="Paragrafoelenco"/>
              <w:numPr>
                <w:ilvl w:val="0"/>
                <w:numId w:val="1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376636">
              <w:rPr>
                <w:bCs/>
                <w:sz w:val="20"/>
                <w:szCs w:val="20"/>
              </w:rPr>
              <w:t>Una lampada in corrispondenza dell’uscita di emergenza</w:t>
            </w:r>
          </w:p>
          <w:p w14:paraId="056AA39B" w14:textId="77777777" w:rsidR="00551108" w:rsidRPr="00376636" w:rsidRDefault="00551108" w:rsidP="00E60938">
            <w:p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376636">
              <w:rPr>
                <w:bCs/>
                <w:sz w:val="20"/>
                <w:szCs w:val="20"/>
              </w:rPr>
              <w:t>Impianto di allarme:</w:t>
            </w:r>
          </w:p>
          <w:p w14:paraId="5C5CFC52" w14:textId="77777777" w:rsidR="00063942" w:rsidRDefault="00551108" w:rsidP="00063942">
            <w:pPr>
              <w:pStyle w:val="Paragrafoelenco"/>
              <w:numPr>
                <w:ilvl w:val="0"/>
                <w:numId w:val="4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Il comando di allarme deve essere un pulsante (tasto a pressione) illuminato e deve trovarsi ad un’altezza massima di 30 cm dal pavimento</w:t>
            </w:r>
          </w:p>
          <w:p w14:paraId="4050D208" w14:textId="77777777" w:rsidR="00063942" w:rsidRDefault="00551108" w:rsidP="00E60938">
            <w:pPr>
              <w:pStyle w:val="Paragrafoelenco"/>
              <w:numPr>
                <w:ilvl w:val="0"/>
                <w:numId w:val="4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 xml:space="preserve">Le batteria devono avere durata di almeno 10 ore  </w:t>
            </w:r>
            <w:proofErr w:type="spellStart"/>
            <w:r w:rsidRPr="00063942">
              <w:rPr>
                <w:bCs/>
                <w:sz w:val="20"/>
                <w:szCs w:val="20"/>
              </w:rPr>
              <w:t>edevono</w:t>
            </w:r>
            <w:proofErr w:type="spellEnd"/>
            <w:r w:rsidRPr="00063942">
              <w:rPr>
                <w:bCs/>
                <w:sz w:val="20"/>
                <w:szCs w:val="20"/>
              </w:rPr>
              <w:t xml:space="preserve"> essere indipendenti dalla rete elettrica</w:t>
            </w:r>
          </w:p>
          <w:p w14:paraId="73AC80E6" w14:textId="77777777" w:rsidR="00063942" w:rsidRDefault="00551108" w:rsidP="00E60938">
            <w:pPr>
              <w:pStyle w:val="Paragrafoelenco"/>
              <w:numPr>
                <w:ilvl w:val="0"/>
                <w:numId w:val="4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Il segnale di allarme (ottico, acustico) deve essere percepibile dall’esterno in qualsiasi momento ed essere chiaramente interpretabile</w:t>
            </w:r>
          </w:p>
          <w:p w14:paraId="7122E71D" w14:textId="77777777" w:rsidR="00063942" w:rsidRDefault="00551108" w:rsidP="00E60938">
            <w:pPr>
              <w:pStyle w:val="Paragrafoelenco"/>
              <w:numPr>
                <w:ilvl w:val="0"/>
                <w:numId w:val="4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Il dispositivo di segnalazione deve trovarsi in un locale dove sono sempre presenti delle persone</w:t>
            </w:r>
          </w:p>
          <w:p w14:paraId="5B1595D9" w14:textId="77777777" w:rsidR="00063942" w:rsidRDefault="00551108" w:rsidP="00E60938">
            <w:pPr>
              <w:pStyle w:val="Paragrafoelenco"/>
              <w:numPr>
                <w:ilvl w:val="0"/>
                <w:numId w:val="4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La fuoriuscita di fluido refrigerante non deve provocare concentrazioni pericolose all’interno della cella frigo</w:t>
            </w:r>
          </w:p>
          <w:p w14:paraId="34B13DCE" w14:textId="77777777" w:rsidR="00063942" w:rsidRDefault="00551108" w:rsidP="00E60938">
            <w:pPr>
              <w:pStyle w:val="Paragrafoelenco"/>
              <w:numPr>
                <w:ilvl w:val="0"/>
                <w:numId w:val="4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Verificare periodicamente l’efficacia dell’organizzazione d’allarme (documentate)</w:t>
            </w:r>
          </w:p>
          <w:p w14:paraId="3A8293CB" w14:textId="77777777" w:rsidR="00063942" w:rsidRDefault="00551108" w:rsidP="00E60938">
            <w:pPr>
              <w:pStyle w:val="Paragrafoelenco"/>
              <w:numPr>
                <w:ilvl w:val="0"/>
                <w:numId w:val="4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Formare i lavoratori su come comportarsi in caso di emergenza (documentate)</w:t>
            </w:r>
          </w:p>
          <w:p w14:paraId="2A47BFAC" w14:textId="35207DB0" w:rsidR="00551108" w:rsidRPr="00063942" w:rsidRDefault="00551108" w:rsidP="00E60938">
            <w:pPr>
              <w:pStyle w:val="Paragrafoelenco"/>
              <w:numPr>
                <w:ilvl w:val="0"/>
                <w:numId w:val="4"/>
              </w:num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 w:rsidRPr="00063942">
              <w:rPr>
                <w:bCs/>
                <w:sz w:val="20"/>
                <w:szCs w:val="20"/>
              </w:rPr>
              <w:t>Controllare a fine giornata che nessuno sia rimasto chiuso nelle celle frigorifere</w:t>
            </w:r>
          </w:p>
          <w:p w14:paraId="1D90E62E" w14:textId="77777777" w:rsidR="00551108" w:rsidRPr="00376636" w:rsidRDefault="00551108" w:rsidP="00E60938">
            <w:p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10BDB445" wp14:editId="58B9876B">
                  <wp:extent cx="2770505" cy="1746885"/>
                  <wp:effectExtent l="0" t="0" r="0" b="5715"/>
                  <wp:docPr id="14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0505" cy="174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B2B21" w14:textId="77777777" w:rsidR="00551108" w:rsidRPr="00376636" w:rsidRDefault="00551108" w:rsidP="00E60938">
            <w:pPr>
              <w:spacing w:after="120"/>
              <w:jc w:val="both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551108" w:rsidRPr="00DB2F44" w14:paraId="3946CF45" w14:textId="77777777" w:rsidTr="00E6093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4558" w14:textId="77777777" w:rsidR="00551108" w:rsidRDefault="00551108" w:rsidP="00E6093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727EB" w14:textId="77777777" w:rsidR="00551108" w:rsidRPr="00063942" w:rsidRDefault="00551108" w:rsidP="00063942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</w:rPr>
            </w:pPr>
            <w:proofErr w:type="spellStart"/>
            <w:r w:rsidRPr="00063942">
              <w:rPr>
                <w:sz w:val="20"/>
                <w:szCs w:val="20"/>
              </w:rPr>
              <w:t>Abbigliamente</w:t>
            </w:r>
            <w:proofErr w:type="spellEnd"/>
            <w:r w:rsidRPr="00063942">
              <w:rPr>
                <w:sz w:val="20"/>
                <w:szCs w:val="20"/>
              </w:rPr>
              <w:t xml:space="preserve"> termico (giacca, cappotto</w:t>
            </w:r>
          </w:p>
          <w:p w14:paraId="0D13523E" w14:textId="77777777" w:rsidR="00551108" w:rsidRPr="00063942" w:rsidRDefault="00551108" w:rsidP="00063942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</w:rPr>
            </w:pPr>
            <w:bookmarkStart w:id="1" w:name="_GoBack"/>
            <w:bookmarkEnd w:id="1"/>
            <w:r w:rsidRPr="00063942">
              <w:rPr>
                <w:sz w:val="20"/>
                <w:szCs w:val="20"/>
              </w:rPr>
              <w:t>Guanti antifreddo EN 511</w:t>
            </w:r>
          </w:p>
        </w:tc>
      </w:tr>
    </w:tbl>
    <w:p w14:paraId="6C8A4D20" w14:textId="77777777" w:rsidR="00C363CE" w:rsidRDefault="00C363CE"/>
    <w:sectPr w:rsidR="00C363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021EB"/>
    <w:multiLevelType w:val="hybridMultilevel"/>
    <w:tmpl w:val="EE6647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23361"/>
    <w:multiLevelType w:val="hybridMultilevel"/>
    <w:tmpl w:val="8508FEFC"/>
    <w:lvl w:ilvl="0" w:tplc="2FC89BB6">
      <w:start w:val="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97533"/>
    <w:multiLevelType w:val="hybridMultilevel"/>
    <w:tmpl w:val="12CA4062"/>
    <w:lvl w:ilvl="0" w:tplc="2FC89BB6">
      <w:start w:val="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C6708"/>
    <w:multiLevelType w:val="hybridMultilevel"/>
    <w:tmpl w:val="D854C5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ED6EE8"/>
    <w:multiLevelType w:val="hybridMultilevel"/>
    <w:tmpl w:val="2AB0FC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0685"/>
    <w:rsid w:val="00063942"/>
    <w:rsid w:val="00551108"/>
    <w:rsid w:val="006A4C05"/>
    <w:rsid w:val="00AC0685"/>
    <w:rsid w:val="00C3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F4AB7"/>
  <w15:docId w15:val="{D0EE3998-8B88-4C6C-AF65-02B548B3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55110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5110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5110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551108"/>
    <w:pPr>
      <w:ind w:left="72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51108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51108"/>
    <w:rPr>
      <w:rFonts w:ascii="Tahoma" w:eastAsia="Times New Roman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Veronica Casalanguida</cp:lastModifiedBy>
  <cp:revision>5</cp:revision>
  <dcterms:created xsi:type="dcterms:W3CDTF">2019-08-30T13:45:00Z</dcterms:created>
  <dcterms:modified xsi:type="dcterms:W3CDTF">2019-09-02T13:40:00Z</dcterms:modified>
</cp:coreProperties>
</file>