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A50D66" w14:paraId="6BDB1149" w14:textId="77777777" w:rsidTr="00A50D66">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1713C0E0" w14:textId="0C6B1056" w:rsidR="00A50D66" w:rsidRDefault="00A50D66">
            <w:pPr>
              <w:pStyle w:val="Titolo3"/>
              <w:spacing w:line="256" w:lineRule="auto"/>
              <w:rPr>
                <w:lang w:eastAsia="en-US"/>
              </w:rPr>
            </w:pPr>
            <w:bookmarkStart w:id="0" w:name="_Toc11154002"/>
            <w:bookmarkStart w:id="1" w:name="_Toc11235583"/>
            <w:r>
              <w:rPr>
                <w:lang w:eastAsia="en-US"/>
              </w:rPr>
              <w:t xml:space="preserve">ATTREZZATURE: </w:t>
            </w:r>
            <w:bookmarkEnd w:id="0"/>
            <w:bookmarkEnd w:id="1"/>
            <w:r>
              <w:rPr>
                <w:lang w:eastAsia="en-US"/>
              </w:rPr>
              <w:t xml:space="preserve">CENTRAFARI </w:t>
            </w:r>
          </w:p>
        </w:tc>
      </w:tr>
      <w:tr w:rsidR="00A50D66" w14:paraId="272AED4C" w14:textId="77777777" w:rsidTr="00A50D66">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4E331B66" w14:textId="77777777" w:rsidR="00A50D66" w:rsidRDefault="00A50D66">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19AEF7E4" w14:textId="77777777" w:rsidR="00A50D66" w:rsidRDefault="00A50D66">
            <w:pPr>
              <w:spacing w:line="256" w:lineRule="auto"/>
              <w:rPr>
                <w:b/>
                <w:sz w:val="20"/>
                <w:szCs w:val="20"/>
                <w:lang w:eastAsia="en-US"/>
              </w:rPr>
            </w:pPr>
            <w:r>
              <w:rPr>
                <w:b/>
                <w:sz w:val="20"/>
                <w:szCs w:val="20"/>
                <w:lang w:eastAsia="en-US"/>
              </w:rPr>
              <w:t>Utilizzo improprio dell’attrezzatura</w:t>
            </w:r>
          </w:p>
          <w:p w14:paraId="6868A584" w14:textId="77777777" w:rsidR="00A50D66" w:rsidRDefault="00A50D66">
            <w:pPr>
              <w:spacing w:line="256" w:lineRule="auto"/>
              <w:rPr>
                <w:b/>
                <w:sz w:val="20"/>
                <w:szCs w:val="20"/>
                <w:lang w:eastAsia="en-US"/>
              </w:rPr>
            </w:pPr>
            <w:r>
              <w:rPr>
                <w:b/>
                <w:sz w:val="20"/>
                <w:szCs w:val="20"/>
                <w:lang w:eastAsia="en-US"/>
              </w:rPr>
              <w:t>Manutenzione ordinaria dell’attrezzattura</w:t>
            </w:r>
          </w:p>
          <w:p w14:paraId="11A2A1EE" w14:textId="77777777" w:rsidR="00A50D66" w:rsidRDefault="00A50D66">
            <w:pPr>
              <w:spacing w:line="256" w:lineRule="auto"/>
              <w:rPr>
                <w:b/>
                <w:sz w:val="20"/>
                <w:szCs w:val="20"/>
                <w:lang w:eastAsia="en-US"/>
              </w:rPr>
            </w:pPr>
            <w:r>
              <w:rPr>
                <w:b/>
                <w:sz w:val="20"/>
                <w:szCs w:val="20"/>
                <w:lang w:eastAsia="en-US"/>
              </w:rPr>
              <w:t>Rischio per incompetenza dell’operatore</w:t>
            </w:r>
          </w:p>
        </w:tc>
      </w:tr>
      <w:tr w:rsidR="00A50D66" w14:paraId="70E7C3F6" w14:textId="77777777" w:rsidTr="00A50D6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34DE3B2D" w14:textId="77777777" w:rsidR="00A50D66" w:rsidRDefault="00A50D66">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4C90FA86" w14:textId="77777777" w:rsidR="00A50D66" w:rsidRDefault="00A50D66">
            <w:pPr>
              <w:spacing w:line="256" w:lineRule="auto"/>
              <w:rPr>
                <w:bCs/>
                <w:iCs/>
                <w:sz w:val="20"/>
                <w:szCs w:val="18"/>
                <w:lang w:eastAsia="en-US"/>
              </w:rPr>
            </w:pPr>
            <w:r>
              <w:rPr>
                <w:bCs/>
                <w:iCs/>
                <w:sz w:val="20"/>
                <w:szCs w:val="18"/>
                <w:lang w:eastAsia="en-US"/>
              </w:rPr>
              <w:t>Lavoratori</w:t>
            </w:r>
          </w:p>
        </w:tc>
      </w:tr>
      <w:tr w:rsidR="00A50D66" w14:paraId="3710E1D5" w14:textId="77777777" w:rsidTr="00A50D6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0655BA0B" w14:textId="77777777" w:rsidR="00A50D66" w:rsidRDefault="00A50D66">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21CEED46" w14:textId="77777777" w:rsidR="00A50D66" w:rsidRDefault="00A50D66">
            <w:pPr>
              <w:spacing w:line="256" w:lineRule="auto"/>
              <w:rPr>
                <w:sz w:val="20"/>
                <w:szCs w:val="18"/>
                <w:lang w:eastAsia="en-US"/>
              </w:rPr>
            </w:pPr>
            <w:r>
              <w:rPr>
                <w:sz w:val="20"/>
                <w:szCs w:val="18"/>
                <w:lang w:eastAsia="en-US"/>
              </w:rPr>
              <w:t>ELETTROCUZIONE</w:t>
            </w:r>
          </w:p>
          <w:p w14:paraId="1A714F87" w14:textId="77777777" w:rsidR="00A50D66" w:rsidRDefault="00A50D66">
            <w:pPr>
              <w:spacing w:line="256" w:lineRule="auto"/>
              <w:rPr>
                <w:sz w:val="20"/>
                <w:szCs w:val="18"/>
                <w:lang w:eastAsia="en-US"/>
              </w:rPr>
            </w:pPr>
            <w:r>
              <w:rPr>
                <w:sz w:val="20"/>
                <w:szCs w:val="18"/>
                <w:lang w:eastAsia="en-US"/>
              </w:rPr>
              <w:t>LESIONI</w:t>
            </w:r>
          </w:p>
          <w:p w14:paraId="0804B142" w14:textId="77777777" w:rsidR="00A50D66" w:rsidRDefault="00A50D66">
            <w:pPr>
              <w:spacing w:line="256" w:lineRule="auto"/>
              <w:rPr>
                <w:sz w:val="20"/>
                <w:szCs w:val="18"/>
                <w:lang w:eastAsia="en-US"/>
              </w:rPr>
            </w:pPr>
            <w:r>
              <w:rPr>
                <w:sz w:val="20"/>
                <w:szCs w:val="18"/>
                <w:lang w:eastAsia="en-US"/>
              </w:rPr>
              <w:t>USTIONI</w:t>
            </w:r>
          </w:p>
        </w:tc>
      </w:tr>
      <w:tr w:rsidR="00A50D66" w14:paraId="5D69A325" w14:textId="77777777" w:rsidTr="00A50D6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1DB46C57" w14:textId="77777777" w:rsidR="00A50D66" w:rsidRDefault="00A50D66">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2FCD90AD" w14:textId="486E1DD1" w:rsidR="00A50D66" w:rsidRPr="00A50D66" w:rsidRDefault="00A50D66" w:rsidP="00E12DA2">
            <w:pPr>
              <w:pStyle w:val="Paragrafoelenco"/>
              <w:numPr>
                <w:ilvl w:val="0"/>
                <w:numId w:val="1"/>
              </w:numPr>
              <w:suppressAutoHyphens w:val="0"/>
              <w:spacing w:line="256" w:lineRule="auto"/>
              <w:jc w:val="both"/>
              <w:rPr>
                <w:sz w:val="20"/>
                <w:szCs w:val="20"/>
                <w:lang w:eastAsia="en-US"/>
              </w:rPr>
            </w:pPr>
            <w:r w:rsidRPr="00A50D66">
              <w:rPr>
                <w:sz w:val="20"/>
                <w:szCs w:val="20"/>
                <w:lang w:eastAsia="en-US"/>
              </w:rPr>
              <w:t xml:space="preserve">Leggere attentamente il manuale di uso e manutenzione della macchina </w:t>
            </w:r>
          </w:p>
          <w:p w14:paraId="30E89EFA" w14:textId="4D2F6F4C" w:rsidR="00A50D66" w:rsidRPr="00A50D66" w:rsidRDefault="00A50D66" w:rsidP="00E12DA2">
            <w:pPr>
              <w:pStyle w:val="Paragrafoelenco"/>
              <w:numPr>
                <w:ilvl w:val="0"/>
                <w:numId w:val="1"/>
              </w:numPr>
              <w:suppressAutoHyphens w:val="0"/>
              <w:spacing w:line="256" w:lineRule="auto"/>
              <w:jc w:val="both"/>
              <w:rPr>
                <w:sz w:val="20"/>
                <w:szCs w:val="20"/>
                <w:lang w:eastAsia="en-US"/>
              </w:rPr>
            </w:pPr>
            <w:r w:rsidRPr="00A50D66">
              <w:rPr>
                <w:sz w:val="20"/>
                <w:szCs w:val="20"/>
              </w:rPr>
              <w:t xml:space="preserve">Leggere le etichette sull’apparecchiatura, non coprirle per nessuna ragione e sostituirle immediatamente in caso fossero danneggiate. </w:t>
            </w:r>
          </w:p>
          <w:p w14:paraId="48D50C0E" w14:textId="77777777" w:rsidR="00A50D66" w:rsidRPr="00A50D66" w:rsidRDefault="00A50D66" w:rsidP="00E12DA2">
            <w:pPr>
              <w:pStyle w:val="Paragrafoelenco"/>
              <w:numPr>
                <w:ilvl w:val="0"/>
                <w:numId w:val="1"/>
              </w:numPr>
              <w:suppressAutoHyphens w:val="0"/>
              <w:spacing w:line="256" w:lineRule="auto"/>
              <w:jc w:val="both"/>
              <w:rPr>
                <w:sz w:val="20"/>
                <w:szCs w:val="20"/>
                <w:lang w:eastAsia="en-US"/>
              </w:rPr>
            </w:pPr>
            <w:r w:rsidRPr="00A50D66">
              <w:rPr>
                <w:sz w:val="20"/>
                <w:szCs w:val="20"/>
              </w:rPr>
              <w:t xml:space="preserve">L’apparecchio deve essere utilizzato esclusivamente da personale autorizzato e istruito all’uso. </w:t>
            </w:r>
          </w:p>
          <w:p w14:paraId="16FF6F06" w14:textId="77777777" w:rsidR="00A50D66" w:rsidRPr="00A50D66" w:rsidRDefault="00A50D66" w:rsidP="00E12DA2">
            <w:pPr>
              <w:pStyle w:val="Paragrafoelenco"/>
              <w:numPr>
                <w:ilvl w:val="0"/>
                <w:numId w:val="1"/>
              </w:numPr>
              <w:suppressAutoHyphens w:val="0"/>
              <w:spacing w:line="256" w:lineRule="auto"/>
              <w:jc w:val="both"/>
              <w:rPr>
                <w:sz w:val="20"/>
                <w:szCs w:val="20"/>
                <w:lang w:eastAsia="en-US"/>
              </w:rPr>
            </w:pPr>
            <w:r w:rsidRPr="00A50D66">
              <w:rPr>
                <w:sz w:val="20"/>
                <w:szCs w:val="20"/>
              </w:rPr>
              <w:t xml:space="preserve">Non utilizzare l’apparecchio in atmosfera esplosiva. </w:t>
            </w:r>
          </w:p>
          <w:p w14:paraId="5C7270E4" w14:textId="77777777" w:rsidR="00A50D66" w:rsidRPr="00A50D66" w:rsidRDefault="00A50D66" w:rsidP="00E12DA2">
            <w:pPr>
              <w:pStyle w:val="Paragrafoelenco"/>
              <w:numPr>
                <w:ilvl w:val="0"/>
                <w:numId w:val="1"/>
              </w:numPr>
              <w:suppressAutoHyphens w:val="0"/>
              <w:spacing w:line="256" w:lineRule="auto"/>
              <w:jc w:val="both"/>
              <w:rPr>
                <w:sz w:val="20"/>
                <w:szCs w:val="20"/>
                <w:lang w:eastAsia="en-US"/>
              </w:rPr>
            </w:pPr>
            <w:r w:rsidRPr="00A50D66">
              <w:rPr>
                <w:sz w:val="20"/>
                <w:szCs w:val="20"/>
              </w:rPr>
              <w:t xml:space="preserve">L’ambiente di lavoro deve essere asciutto e sufficientemente arieggiato. </w:t>
            </w:r>
          </w:p>
          <w:p w14:paraId="3F0AE4ED" w14:textId="77777777" w:rsidR="00A50D66" w:rsidRPr="00A50D66" w:rsidRDefault="00A50D66" w:rsidP="00E12DA2">
            <w:pPr>
              <w:pStyle w:val="Paragrafoelenco"/>
              <w:numPr>
                <w:ilvl w:val="0"/>
                <w:numId w:val="1"/>
              </w:numPr>
              <w:suppressAutoHyphens w:val="0"/>
              <w:spacing w:line="256" w:lineRule="auto"/>
              <w:jc w:val="both"/>
              <w:rPr>
                <w:sz w:val="20"/>
                <w:szCs w:val="20"/>
                <w:lang w:eastAsia="en-US"/>
              </w:rPr>
            </w:pPr>
            <w:r w:rsidRPr="00A50D66">
              <w:rPr>
                <w:sz w:val="20"/>
                <w:szCs w:val="20"/>
              </w:rPr>
              <w:t xml:space="preserve">Non urtare scaffalature o impalcature dove esiste il pericolo di caduta oggetti, voi e l’apparecchiatura potreste danneggiarvi. </w:t>
            </w:r>
          </w:p>
          <w:p w14:paraId="34EF0995" w14:textId="77777777" w:rsidR="00A50D66" w:rsidRPr="00A50D66" w:rsidRDefault="00A50D66" w:rsidP="00E12DA2">
            <w:pPr>
              <w:pStyle w:val="Paragrafoelenco"/>
              <w:numPr>
                <w:ilvl w:val="0"/>
                <w:numId w:val="1"/>
              </w:numPr>
              <w:suppressAutoHyphens w:val="0"/>
              <w:spacing w:line="256" w:lineRule="auto"/>
              <w:jc w:val="both"/>
              <w:rPr>
                <w:sz w:val="20"/>
                <w:szCs w:val="20"/>
                <w:lang w:eastAsia="en-US"/>
              </w:rPr>
            </w:pPr>
            <w:r w:rsidRPr="00A50D66">
              <w:rPr>
                <w:sz w:val="20"/>
                <w:szCs w:val="20"/>
              </w:rPr>
              <w:t xml:space="preserve">Dotarsi di un adeguato sistema di aspirazione gas di scarico, dovendo effettuare la prova dei fari con il motore del veicolo acceso. L’accidentale inalazione di ossido di carbonio può provocare gravi danni all’organismo, alcune volte con esito fatale. </w:t>
            </w:r>
          </w:p>
          <w:p w14:paraId="152D2D48" w14:textId="77777777" w:rsidR="00A50D66" w:rsidRPr="00A50D66" w:rsidRDefault="00A50D66" w:rsidP="00A50D66">
            <w:pPr>
              <w:pStyle w:val="Paragrafoelenco"/>
              <w:numPr>
                <w:ilvl w:val="0"/>
                <w:numId w:val="1"/>
              </w:numPr>
              <w:suppressAutoHyphens w:val="0"/>
              <w:spacing w:line="256" w:lineRule="auto"/>
              <w:jc w:val="both"/>
              <w:rPr>
                <w:sz w:val="20"/>
                <w:szCs w:val="20"/>
                <w:lang w:eastAsia="en-US"/>
              </w:rPr>
            </w:pPr>
            <w:r w:rsidRPr="00A50D66">
              <w:rPr>
                <w:sz w:val="20"/>
                <w:szCs w:val="20"/>
              </w:rPr>
              <w:t xml:space="preserve">Evitare di lasciare il </w:t>
            </w:r>
            <w:proofErr w:type="spellStart"/>
            <w:r w:rsidRPr="00A50D66">
              <w:rPr>
                <w:sz w:val="20"/>
                <w:szCs w:val="20"/>
              </w:rPr>
              <w:t>provafari</w:t>
            </w:r>
            <w:proofErr w:type="spellEnd"/>
            <w:r w:rsidRPr="00A50D66">
              <w:rPr>
                <w:sz w:val="20"/>
                <w:szCs w:val="20"/>
              </w:rPr>
              <w:t xml:space="preserve"> sotto i raggi del sole o nelle immediate vicinanze di oggetti ad alta temperatura come stufe, caloriferi, ecc.</w:t>
            </w:r>
          </w:p>
          <w:p w14:paraId="705BB4F3" w14:textId="77777777" w:rsidR="00A50D66" w:rsidRPr="00A50D66" w:rsidRDefault="00A50D66" w:rsidP="00A50D66">
            <w:pPr>
              <w:pStyle w:val="Paragrafoelenco"/>
              <w:numPr>
                <w:ilvl w:val="0"/>
                <w:numId w:val="1"/>
              </w:numPr>
              <w:suppressAutoHyphens w:val="0"/>
              <w:spacing w:line="256" w:lineRule="auto"/>
              <w:jc w:val="both"/>
              <w:rPr>
                <w:sz w:val="20"/>
                <w:szCs w:val="20"/>
                <w:lang w:eastAsia="en-US"/>
              </w:rPr>
            </w:pPr>
            <w:r w:rsidRPr="00A50D66">
              <w:rPr>
                <w:sz w:val="20"/>
                <w:szCs w:val="20"/>
              </w:rPr>
              <w:t xml:space="preserve">Evitare di lasciare il </w:t>
            </w:r>
            <w:proofErr w:type="spellStart"/>
            <w:r w:rsidRPr="00A50D66">
              <w:rPr>
                <w:sz w:val="20"/>
                <w:szCs w:val="20"/>
              </w:rPr>
              <w:t>provafari</w:t>
            </w:r>
            <w:proofErr w:type="spellEnd"/>
            <w:r w:rsidRPr="00A50D66">
              <w:rPr>
                <w:sz w:val="20"/>
                <w:szCs w:val="20"/>
              </w:rPr>
              <w:t xml:space="preserve"> sotto la pioggia o in un luogo con eccessiva umidità, i circuiti elettronici si danneggerebbero. </w:t>
            </w:r>
          </w:p>
          <w:p w14:paraId="680CDF81" w14:textId="77777777" w:rsidR="00A50D66" w:rsidRPr="00A50D66" w:rsidRDefault="00A50D66" w:rsidP="00A50D66">
            <w:pPr>
              <w:pStyle w:val="Paragrafoelenco"/>
              <w:numPr>
                <w:ilvl w:val="0"/>
                <w:numId w:val="1"/>
              </w:numPr>
              <w:suppressAutoHyphens w:val="0"/>
              <w:spacing w:line="256" w:lineRule="auto"/>
              <w:jc w:val="both"/>
              <w:rPr>
                <w:sz w:val="20"/>
                <w:szCs w:val="20"/>
                <w:lang w:eastAsia="en-US"/>
              </w:rPr>
            </w:pPr>
            <w:r w:rsidRPr="00A50D66">
              <w:rPr>
                <w:sz w:val="20"/>
                <w:szCs w:val="20"/>
              </w:rPr>
              <w:t xml:space="preserve">Se il </w:t>
            </w:r>
            <w:proofErr w:type="spellStart"/>
            <w:r w:rsidRPr="00A50D66">
              <w:rPr>
                <w:sz w:val="20"/>
                <w:szCs w:val="20"/>
              </w:rPr>
              <w:t>provafari</w:t>
            </w:r>
            <w:proofErr w:type="spellEnd"/>
            <w:r w:rsidRPr="00A50D66">
              <w:rPr>
                <w:sz w:val="20"/>
                <w:szCs w:val="20"/>
              </w:rPr>
              <w:t xml:space="preserve"> non viene utilizzato per un lungo periodo si consiglia di coprirlo con l’apposita copertina antipolvere (optional). </w:t>
            </w:r>
          </w:p>
          <w:p w14:paraId="0FA5E2C7" w14:textId="77777777" w:rsidR="00A50D66" w:rsidRPr="00A50D66" w:rsidRDefault="00A50D66" w:rsidP="00A50D66">
            <w:pPr>
              <w:pStyle w:val="Paragrafoelenco"/>
              <w:numPr>
                <w:ilvl w:val="0"/>
                <w:numId w:val="1"/>
              </w:numPr>
              <w:suppressAutoHyphens w:val="0"/>
              <w:spacing w:line="256" w:lineRule="auto"/>
              <w:jc w:val="both"/>
              <w:rPr>
                <w:sz w:val="20"/>
                <w:szCs w:val="20"/>
                <w:lang w:eastAsia="en-US"/>
              </w:rPr>
            </w:pPr>
            <w:r w:rsidRPr="00A50D66">
              <w:rPr>
                <w:sz w:val="20"/>
                <w:szCs w:val="20"/>
              </w:rPr>
              <w:t xml:space="preserve">Nel </w:t>
            </w:r>
            <w:proofErr w:type="spellStart"/>
            <w:r w:rsidRPr="00A50D66">
              <w:rPr>
                <w:sz w:val="20"/>
                <w:szCs w:val="20"/>
              </w:rPr>
              <w:t>provafari</w:t>
            </w:r>
            <w:proofErr w:type="spellEnd"/>
            <w:r w:rsidRPr="00A50D66">
              <w:rPr>
                <w:sz w:val="20"/>
                <w:szCs w:val="20"/>
              </w:rPr>
              <w:t xml:space="preserve"> </w:t>
            </w:r>
            <w:r w:rsidRPr="00A50D66">
              <w:rPr>
                <w:sz w:val="20"/>
                <w:szCs w:val="20"/>
              </w:rPr>
              <w:t xml:space="preserve">se </w:t>
            </w:r>
            <w:r w:rsidRPr="00A50D66">
              <w:rPr>
                <w:sz w:val="20"/>
                <w:szCs w:val="20"/>
              </w:rPr>
              <w:t xml:space="preserve">è presente una batteria, possono esserci rischi di incendio o esplosione se tali batterie vengono maneggiate in modo errato. Per evitare tali rischi non riscaldare o usare fiamme libere verso la batteria e in caso di sostituzione usarne una con le stesse caratteristiche. </w:t>
            </w:r>
          </w:p>
          <w:p w14:paraId="6A4CBE78" w14:textId="77777777" w:rsidR="00A50D66" w:rsidRPr="00A50D66" w:rsidRDefault="00A50D66" w:rsidP="00A50D66">
            <w:pPr>
              <w:pStyle w:val="Paragrafoelenco"/>
              <w:numPr>
                <w:ilvl w:val="0"/>
                <w:numId w:val="1"/>
              </w:numPr>
              <w:suppressAutoHyphens w:val="0"/>
              <w:spacing w:line="256" w:lineRule="auto"/>
              <w:jc w:val="both"/>
              <w:rPr>
                <w:sz w:val="20"/>
                <w:szCs w:val="20"/>
                <w:lang w:eastAsia="en-US"/>
              </w:rPr>
            </w:pPr>
            <w:r w:rsidRPr="00A50D66">
              <w:rPr>
                <w:sz w:val="20"/>
                <w:szCs w:val="20"/>
              </w:rPr>
              <w:t xml:space="preserve">Quando si dovessero riscontrare anomalie nel funzionamento della macchina richiedere l’intervento </w:t>
            </w:r>
            <w:r w:rsidRPr="00A50D66">
              <w:rPr>
                <w:sz w:val="20"/>
                <w:szCs w:val="20"/>
              </w:rPr>
              <w:t xml:space="preserve">di personale addetto. </w:t>
            </w:r>
          </w:p>
          <w:p w14:paraId="2CAE0571" w14:textId="77777777" w:rsidR="00A50D66" w:rsidRPr="00A50D66" w:rsidRDefault="00A50D66" w:rsidP="00A50D66">
            <w:pPr>
              <w:pStyle w:val="Paragrafoelenco"/>
              <w:numPr>
                <w:ilvl w:val="0"/>
                <w:numId w:val="1"/>
              </w:numPr>
              <w:suppressAutoHyphens w:val="0"/>
              <w:spacing w:line="256" w:lineRule="auto"/>
              <w:jc w:val="both"/>
              <w:rPr>
                <w:sz w:val="20"/>
                <w:szCs w:val="20"/>
                <w:lang w:eastAsia="en-US"/>
              </w:rPr>
            </w:pPr>
            <w:r w:rsidRPr="00A50D66">
              <w:rPr>
                <w:sz w:val="20"/>
                <w:szCs w:val="20"/>
              </w:rPr>
              <w:t xml:space="preserve">Non manomettere i dispositivi di sicurezza dell’attrezzatura </w:t>
            </w:r>
          </w:p>
          <w:p w14:paraId="2AE990ED" w14:textId="034D7288" w:rsidR="00A50D66" w:rsidRPr="00A50D66" w:rsidRDefault="00A50D66" w:rsidP="00A50D66">
            <w:pPr>
              <w:pStyle w:val="Paragrafoelenco"/>
              <w:numPr>
                <w:ilvl w:val="0"/>
                <w:numId w:val="1"/>
              </w:numPr>
              <w:suppressAutoHyphens w:val="0"/>
              <w:spacing w:line="256" w:lineRule="auto"/>
              <w:jc w:val="both"/>
              <w:rPr>
                <w:sz w:val="20"/>
                <w:szCs w:val="20"/>
                <w:lang w:eastAsia="en-US"/>
              </w:rPr>
            </w:pPr>
            <w:r w:rsidRPr="00A50D66">
              <w:rPr>
                <w:sz w:val="20"/>
                <w:szCs w:val="20"/>
              </w:rPr>
              <w:t>Durante la prova dei fari è necessario che la superficie del pavimento sia piana.</w:t>
            </w:r>
          </w:p>
        </w:tc>
      </w:tr>
      <w:tr w:rsidR="00A50D66" w14:paraId="638899BD" w14:textId="77777777" w:rsidTr="00A50D6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38A4B47C" w14:textId="77777777" w:rsidR="00A50D66" w:rsidRDefault="00A50D66">
            <w:pPr>
              <w:spacing w:line="256" w:lineRule="auto"/>
              <w:rPr>
                <w:b/>
                <w:lang w:eastAsia="en-US"/>
              </w:rPr>
            </w:pPr>
            <w:r>
              <w:rPr>
                <w:b/>
                <w:lang w:eastAsia="en-US"/>
              </w:rPr>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21ACBE0F" w14:textId="0693F56F" w:rsidR="00A50D66" w:rsidRDefault="00A50D66">
            <w:pPr>
              <w:spacing w:line="256" w:lineRule="auto"/>
              <w:rPr>
                <w:lang w:eastAsia="en-US"/>
              </w:rPr>
            </w:pPr>
            <w:r>
              <w:rPr>
                <w:noProof/>
                <w:lang w:eastAsia="en-US"/>
              </w:rPr>
              <w:drawing>
                <wp:anchor distT="0" distB="0" distL="114300" distR="114300" simplePos="0" relativeHeight="251659264" behindDoc="1" locked="0" layoutInCell="1" allowOverlap="1" wp14:anchorId="1422D360" wp14:editId="37850EC2">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7B040416" w14:textId="77777777" w:rsidR="00A50D66" w:rsidRDefault="00A50D66">
            <w:pPr>
              <w:spacing w:line="256" w:lineRule="auto"/>
              <w:rPr>
                <w:lang w:eastAsia="en-US"/>
              </w:rPr>
            </w:pPr>
          </w:p>
          <w:p w14:paraId="641DBA80" w14:textId="77777777" w:rsidR="00A50D66" w:rsidRDefault="00A50D66">
            <w:pPr>
              <w:spacing w:line="256" w:lineRule="auto"/>
              <w:rPr>
                <w:lang w:eastAsia="en-US"/>
              </w:rPr>
            </w:pPr>
          </w:p>
        </w:tc>
      </w:tr>
      <w:tr w:rsidR="00A50D66" w14:paraId="424C95C6" w14:textId="77777777" w:rsidTr="00A50D6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0A7ECE51" w14:textId="77777777" w:rsidR="00A50D66" w:rsidRDefault="00A50D66">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05E277BB" w14:textId="77777777" w:rsidR="00A50D66" w:rsidRDefault="00A50D66" w:rsidP="00A50D66">
            <w:pPr>
              <w:numPr>
                <w:ilvl w:val="0"/>
                <w:numId w:val="2"/>
              </w:numPr>
              <w:suppressAutoHyphens w:val="0"/>
              <w:spacing w:line="254" w:lineRule="auto"/>
              <w:rPr>
                <w:noProof/>
                <w:sz w:val="20"/>
                <w:szCs w:val="20"/>
                <w:lang w:eastAsia="en-US"/>
              </w:rPr>
            </w:pPr>
            <w:r>
              <w:rPr>
                <w:noProof/>
                <w:sz w:val="20"/>
                <w:szCs w:val="20"/>
                <w:lang w:eastAsia="en-US"/>
              </w:rPr>
              <w:t>Guanti di protezione contro rischi meccanici (EN 388)</w:t>
            </w:r>
          </w:p>
          <w:p w14:paraId="5C17F755" w14:textId="77777777" w:rsidR="00A50D66" w:rsidRDefault="00A50D66" w:rsidP="00A50D66">
            <w:pPr>
              <w:numPr>
                <w:ilvl w:val="0"/>
                <w:numId w:val="2"/>
              </w:numPr>
              <w:suppressAutoHyphens w:val="0"/>
              <w:spacing w:line="254" w:lineRule="auto"/>
              <w:rPr>
                <w:noProof/>
                <w:sz w:val="20"/>
                <w:szCs w:val="20"/>
                <w:lang w:eastAsia="en-US"/>
              </w:rPr>
            </w:pPr>
            <w:r>
              <w:rPr>
                <w:noProof/>
                <w:sz w:val="20"/>
                <w:szCs w:val="20"/>
                <w:lang w:eastAsia="en-US"/>
              </w:rPr>
              <w:t>Protezione personale degli occhi (EN 166)</w:t>
            </w:r>
          </w:p>
          <w:p w14:paraId="1E784CC6" w14:textId="77777777" w:rsidR="00A50D66" w:rsidRDefault="00A50D66" w:rsidP="00A50D66">
            <w:pPr>
              <w:numPr>
                <w:ilvl w:val="0"/>
                <w:numId w:val="2"/>
              </w:numPr>
              <w:suppressAutoHyphens w:val="0"/>
              <w:spacing w:line="254" w:lineRule="auto"/>
              <w:rPr>
                <w:noProof/>
                <w:sz w:val="20"/>
                <w:szCs w:val="20"/>
                <w:lang w:eastAsia="en-US"/>
              </w:rPr>
            </w:pPr>
            <w:r>
              <w:rPr>
                <w:noProof/>
                <w:sz w:val="20"/>
                <w:szCs w:val="20"/>
                <w:lang w:eastAsia="en-US"/>
              </w:rPr>
              <w:t>Scarpa di sicurezza (EN ISO 20345)</w:t>
            </w:r>
          </w:p>
          <w:p w14:paraId="2FBEB5AE" w14:textId="08261A0E" w:rsidR="00A50D66" w:rsidRDefault="00A50D66" w:rsidP="00A50D66">
            <w:pPr>
              <w:numPr>
                <w:ilvl w:val="0"/>
                <w:numId w:val="2"/>
              </w:numPr>
              <w:suppressAutoHyphens w:val="0"/>
              <w:spacing w:line="256" w:lineRule="auto"/>
              <w:rPr>
                <w:noProof/>
                <w:sz w:val="20"/>
                <w:szCs w:val="20"/>
                <w:lang w:eastAsia="en-US"/>
              </w:rPr>
            </w:pPr>
            <w:r>
              <w:rPr>
                <w:noProof/>
                <w:sz w:val="20"/>
                <w:szCs w:val="20"/>
                <w:lang w:eastAsia="en-US"/>
              </w:rPr>
              <w:t>Tuta da lavoro</w:t>
            </w:r>
          </w:p>
        </w:tc>
      </w:tr>
    </w:tbl>
    <w:p w14:paraId="58738C32" w14:textId="77777777" w:rsidR="00A50D66" w:rsidRDefault="00A50D66"/>
    <w:sectPr w:rsidR="00A50D6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6D825ED8"/>
    <w:multiLevelType w:val="hybridMultilevel"/>
    <w:tmpl w:val="A720F5C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7EEE4C0F"/>
    <w:multiLevelType w:val="hybridMultilevel"/>
    <w:tmpl w:val="0FCC4AEC"/>
    <w:lvl w:ilvl="0" w:tplc="0410000F">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D66"/>
    <w:rsid w:val="00A50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9CD0"/>
  <w15:chartTrackingRefBased/>
  <w15:docId w15:val="{E9D8F5D7-A362-4920-9E53-8BE956136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50D66"/>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A50D66"/>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A50D66"/>
    <w:rPr>
      <w:rFonts w:ascii="Times New Roman" w:eastAsia="Times New Roman" w:hAnsi="Times New Roman" w:cs="Arial"/>
      <w:b/>
      <w:bCs/>
      <w:color w:val="0000FF"/>
      <w:sz w:val="24"/>
      <w:szCs w:val="24"/>
      <w:lang w:eastAsia="it-IT"/>
    </w:rPr>
  </w:style>
  <w:style w:type="paragraph" w:styleId="Paragrafoelenco">
    <w:name w:val="List Paragraph"/>
    <w:basedOn w:val="Normale"/>
    <w:qFormat/>
    <w:rsid w:val="00A50D6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998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Chezia Priori</dc:creator>
  <cp:keywords/>
  <dc:description/>
  <cp:lastModifiedBy>Chezia Priori</cp:lastModifiedBy>
  <cp:revision>1</cp:revision>
  <dcterms:created xsi:type="dcterms:W3CDTF">2021-02-08T14:36:00Z</dcterms:created>
  <dcterms:modified xsi:type="dcterms:W3CDTF">2021-02-08T14:49:00Z</dcterms:modified>
</cp:coreProperties>
</file>