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C5715" w14:paraId="19417E4B" w14:textId="77777777" w:rsidTr="009D637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6E6C67" w14:textId="77777777" w:rsidR="009C5715" w:rsidRDefault="009C5715" w:rsidP="009D637C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GRANITORE  </w:t>
            </w:r>
          </w:p>
        </w:tc>
      </w:tr>
      <w:tr w:rsidR="009C5715" w14:paraId="664FB8EB" w14:textId="77777777" w:rsidTr="009D637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6B2AE" w14:textId="77777777" w:rsidR="009C5715" w:rsidRDefault="009C5715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16FDD" w14:textId="77777777" w:rsidR="009C5715" w:rsidRDefault="009C5715" w:rsidP="009D63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3F3D4309" w14:textId="77777777" w:rsidR="009C5715" w:rsidRDefault="009C5715" w:rsidP="009D63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2C4175C4" w14:textId="77777777" w:rsidR="009C5715" w:rsidRDefault="009C5715" w:rsidP="009D63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9C5715" w14:paraId="48ACC2C6" w14:textId="77777777" w:rsidTr="009D63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5EB9C" w14:textId="77777777" w:rsidR="009C5715" w:rsidRDefault="009C5715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C8A27" w14:textId="77777777" w:rsidR="009C5715" w:rsidRDefault="009C5715" w:rsidP="009D637C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C5715" w:rsidRPr="00CA67B2" w14:paraId="2644E101" w14:textId="77777777" w:rsidTr="009D63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90025" w14:textId="77777777" w:rsidR="009C5715" w:rsidRDefault="009C5715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75998" w14:textId="77777777" w:rsidR="009C5715" w:rsidRPr="00CA67B2" w:rsidRDefault="009C5715" w:rsidP="009D637C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</w:tc>
      </w:tr>
      <w:tr w:rsidR="009C5715" w:rsidRPr="00517879" w14:paraId="22ED3CE6" w14:textId="77777777" w:rsidTr="009D63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8B376" w14:textId="77777777" w:rsidR="009C5715" w:rsidRDefault="009C5715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99661" w14:textId="77777777" w:rsidR="009C5715" w:rsidRPr="00347C58" w:rsidRDefault="009C5715" w:rsidP="009C5715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color w:val="auto"/>
                <w:sz w:val="20"/>
                <w:lang w:eastAsia="en-US"/>
              </w:rPr>
            </w:pP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Il collegamento alla rete elettrica deve essere eseguito in conformità alle</w:t>
            </w:r>
            <w:r>
              <w:rPr>
                <w:rStyle w:val="fontstyle01"/>
                <w:sz w:val="20"/>
                <w:szCs w:val="20"/>
              </w:rPr>
              <w:t xml:space="preserve"> 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norme</w:t>
            </w:r>
            <w:r>
              <w:rPr>
                <w:rStyle w:val="fontstyle01"/>
                <w:sz w:val="20"/>
                <w:szCs w:val="20"/>
              </w:rPr>
              <w:t xml:space="preserve"> 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di</w:t>
            </w:r>
            <w:r>
              <w:rPr>
                <w:rStyle w:val="fontstyle01"/>
                <w:sz w:val="20"/>
                <w:szCs w:val="20"/>
              </w:rPr>
              <w:t xml:space="preserve"> 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sicurezza vigenti nel paese d’utilizzazione</w:t>
            </w:r>
          </w:p>
          <w:p w14:paraId="595AB8EA" w14:textId="77777777" w:rsidR="009C5715" w:rsidRPr="00347C58" w:rsidRDefault="009C5715" w:rsidP="009C5715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color w:val="auto"/>
                <w:sz w:val="20"/>
                <w:lang w:eastAsia="en-US"/>
              </w:rPr>
            </w:pP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La presa, alla quale collegare la macchina, deve essere: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conforme al tipo di spina installata nel medesimo;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- dimensionata per rispettare i dati della targhetta dati sul </w:t>
            </w:r>
            <w:r>
              <w:rPr>
                <w:rStyle w:val="fontstyle01"/>
                <w:sz w:val="20"/>
                <w:szCs w:val="20"/>
              </w:rPr>
              <w:t>b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anco dell’apparecchio.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collegata ad un ef</w:t>
            </w:r>
            <w:r>
              <w:rPr>
                <w:rStyle w:val="fontstyle01"/>
                <w:sz w:val="20"/>
                <w:szCs w:val="20"/>
              </w:rPr>
              <w:t>fi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ciente impianto di messa a terra;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collegata ad un imp</w:t>
            </w:r>
            <w:r>
              <w:rPr>
                <w:rStyle w:val="fontstyle01"/>
                <w:sz w:val="20"/>
                <w:szCs w:val="20"/>
              </w:rPr>
              <w:t>i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anto con differenziale e magnetotermico.</w:t>
            </w:r>
          </w:p>
          <w:p w14:paraId="0874D343" w14:textId="77777777" w:rsidR="009C5715" w:rsidRPr="00347C58" w:rsidRDefault="009C5715" w:rsidP="009C5715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color w:val="auto"/>
                <w:sz w:val="20"/>
                <w:lang w:eastAsia="en-US"/>
              </w:rPr>
            </w:pPr>
            <w:proofErr w:type="gramStart"/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Il cavo d’alimentazione,</w:t>
            </w:r>
            <w:proofErr w:type="gramEnd"/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non deve: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entrare in contatto con qualsiasi tipo di liquido: pericolo di scosse elettriche e/o incendio;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essere schiacciato e/o entrare in contatto con super</w:t>
            </w:r>
            <w:r>
              <w:rPr>
                <w:rStyle w:val="fontstyle01"/>
                <w:sz w:val="20"/>
                <w:szCs w:val="20"/>
              </w:rPr>
              <w:t>fi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ci taglienti;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essere utilizzato per spostare la macchina;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essere utilizzato se risulta danneggiato;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essere manipolato con le mani umide o bagnate;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essere avvolto in una matassa quando la macchina</w:t>
            </w:r>
            <w:r>
              <w:rPr>
                <w:rStyle w:val="fontstyle01"/>
                <w:sz w:val="20"/>
                <w:szCs w:val="20"/>
              </w:rPr>
              <w:t xml:space="preserve"> è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in funzione.</w:t>
            </w:r>
          </w:p>
          <w:p w14:paraId="04D9542F" w14:textId="77777777" w:rsidR="009C5715" w:rsidRDefault="009C5715" w:rsidP="009D637C">
            <w:pPr>
              <w:pStyle w:val="Paragrafoelenco"/>
              <w:suppressAutoHyphens w:val="0"/>
              <w:spacing w:line="256" w:lineRule="auto"/>
              <w:textAlignment w:val="auto"/>
              <w:rPr>
                <w:rStyle w:val="fontstyle01"/>
                <w:sz w:val="20"/>
                <w:szCs w:val="20"/>
              </w:rPr>
            </w:pPr>
            <w:r>
              <w:rPr>
                <w:rStyle w:val="fontstyle01"/>
                <w:sz w:val="20"/>
                <w:szCs w:val="20"/>
              </w:rPr>
              <w:t>-e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ssere manomesso.</w:t>
            </w:r>
          </w:p>
          <w:p w14:paraId="207F544F" w14:textId="77777777" w:rsidR="009C5715" w:rsidRPr="00517879" w:rsidRDefault="009C5715" w:rsidP="009C5715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color w:val="auto"/>
                <w:sz w:val="20"/>
                <w:lang w:eastAsia="en-US"/>
              </w:rPr>
            </w:pPr>
            <w:r>
              <w:rPr>
                <w:rStyle w:val="fontstyle01"/>
                <w:sz w:val="20"/>
                <w:szCs w:val="20"/>
              </w:rPr>
              <w:t>V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ietato:</w:t>
            </w:r>
          </w:p>
          <w:p w14:paraId="4FD22E3E" w14:textId="77777777" w:rsidR="009C5715" w:rsidRDefault="009C5715" w:rsidP="009D637C">
            <w:pPr>
              <w:pStyle w:val="Paragrafoelenco"/>
              <w:suppressAutoHyphens w:val="0"/>
              <w:spacing w:line="256" w:lineRule="auto"/>
              <w:ind w:left="1080"/>
              <w:textAlignment w:val="auto"/>
              <w:rPr>
                <w:rStyle w:val="fontstyle01"/>
                <w:sz w:val="20"/>
                <w:szCs w:val="20"/>
              </w:rPr>
            </w:pPr>
            <w:r>
              <w:rPr>
                <w:rStyle w:val="fontstyle01"/>
                <w:sz w:val="20"/>
                <w:szCs w:val="20"/>
              </w:rPr>
              <w:t>-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installare la macchina in zone nelle quali può essere utilizzato un getto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d’acqua.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utilizzare la macchina in prossimità di sostanze in</w:t>
            </w:r>
            <w:r>
              <w:rPr>
                <w:rStyle w:val="fontstyle01"/>
                <w:sz w:val="20"/>
                <w:szCs w:val="20"/>
              </w:rPr>
              <w:t>fi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ammabili e/o esplosive.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lasciare alla portata dei bambini sacchetti di plastica, polistirolo, chiodi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ecc. in quanto sono fonti di potenziali p</w:t>
            </w:r>
            <w:r>
              <w:rPr>
                <w:rStyle w:val="fontstyle01"/>
                <w:sz w:val="20"/>
                <w:szCs w:val="20"/>
              </w:rPr>
              <w:t>e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ricoli.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lasciare che i bambini abbiano la possibilità di giocare e sostare nelle</w:t>
            </w:r>
            <w:r>
              <w:rPr>
                <w:rStyle w:val="fontstyle01"/>
                <w:sz w:val="20"/>
                <w:szCs w:val="20"/>
              </w:rPr>
              <w:t xml:space="preserve"> 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vicinanze della macchina.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utilizzare ricambi non consigliati dalla ditta costruttrice.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ap</w:t>
            </w:r>
            <w:r>
              <w:rPr>
                <w:rStyle w:val="fontstyle01"/>
                <w:sz w:val="20"/>
                <w:szCs w:val="20"/>
              </w:rPr>
              <w:t>p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ortare qualsiasi mod</w:t>
            </w:r>
            <w:r>
              <w:rPr>
                <w:rStyle w:val="fontstyle01"/>
                <w:sz w:val="20"/>
                <w:szCs w:val="20"/>
              </w:rPr>
              <w:t>ifi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ca tecnica alla macchina.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immergere la macchina in qualsiasi ti</w:t>
            </w:r>
            <w:r>
              <w:rPr>
                <w:rStyle w:val="fontstyle01"/>
                <w:sz w:val="20"/>
                <w:szCs w:val="20"/>
              </w:rPr>
              <w:t>p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o di liquido.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lavare la macchina con un getto d’acqua.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utilizzare la macchina in modi differenti da quelli descritti nel manuale.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utilizzare la macchina in condizioni psic</w:t>
            </w:r>
            <w:r>
              <w:rPr>
                <w:rStyle w:val="fontstyle01"/>
                <w:sz w:val="20"/>
                <w:szCs w:val="20"/>
              </w:rPr>
              <w:t>ofi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siche alterate; sotto l’i</w:t>
            </w:r>
            <w:r>
              <w:rPr>
                <w:rStyle w:val="fontstyle01"/>
                <w:sz w:val="20"/>
                <w:szCs w:val="20"/>
              </w:rPr>
              <w:t>nfl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uenza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di droghe, alcool, psicofarmaci, ecc.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installare</w:t>
            </w:r>
            <w:r>
              <w:rPr>
                <w:rStyle w:val="fontstyle01"/>
                <w:sz w:val="20"/>
                <w:szCs w:val="20"/>
              </w:rPr>
              <w:t xml:space="preserve"> 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la macchina sopra ad altre app</w:t>
            </w:r>
            <w:r>
              <w:rPr>
                <w:rStyle w:val="fontstyle01"/>
                <w:sz w:val="20"/>
                <w:szCs w:val="20"/>
              </w:rPr>
              <w:t>a</w:t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recchiature.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l’utilizzo della macchina in atmosfera esplosiva, aggressiva o ad alta concentrazione di polveri o sostanze oleose in sospensione nell’aria;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l’utilizzo della macchina in atmosfera a rischio d’incendio;</w:t>
            </w:r>
            <w:r w:rsidRPr="00347C58">
              <w:rPr>
                <w:color w:val="000000"/>
                <w:sz w:val="20"/>
                <w:szCs w:val="20"/>
              </w:rPr>
              <w:br/>
            </w:r>
            <w:r w:rsidRPr="00347C58">
              <w:rPr>
                <w:rStyle w:val="fontstyle01"/>
                <w:rFonts w:ascii="Times New Roman" w:hAnsi="Times New Roman"/>
                <w:sz w:val="20"/>
                <w:szCs w:val="20"/>
              </w:rPr>
              <w:t>- l’utilizzo della macchina per erogare sostanze non idonee alle caratteristiche della stessa.</w:t>
            </w:r>
          </w:p>
          <w:p w14:paraId="4D44EEAB" w14:textId="77777777" w:rsidR="009C5715" w:rsidRDefault="009C5715" w:rsidP="009C5715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sz w:val="20"/>
                <w:szCs w:val="20"/>
              </w:rPr>
            </w:pPr>
            <w:r w:rsidRPr="00517879">
              <w:rPr>
                <w:rStyle w:val="fontstyle01"/>
                <w:rFonts w:ascii="Times New Roman" w:hAnsi="Times New Roman"/>
                <w:sz w:val="20"/>
                <w:szCs w:val="20"/>
              </w:rPr>
              <w:t>Prima di pulire la macchina accertarsi che la spina sia scollegata dalla presa di</w:t>
            </w:r>
            <w:r w:rsidRPr="00517879">
              <w:rPr>
                <w:color w:val="000000"/>
                <w:sz w:val="20"/>
                <w:szCs w:val="20"/>
              </w:rPr>
              <w:br/>
            </w:r>
            <w:r w:rsidRPr="00517879">
              <w:rPr>
                <w:rStyle w:val="fontstyle01"/>
                <w:rFonts w:ascii="Times New Roman" w:hAnsi="Times New Roman"/>
                <w:sz w:val="20"/>
                <w:szCs w:val="20"/>
              </w:rPr>
              <w:t>corrente; non lavare la macchina con benzina e/o solventi di qualsiasi natura.</w:t>
            </w:r>
          </w:p>
          <w:p w14:paraId="6884F068" w14:textId="77777777" w:rsidR="009C5715" w:rsidRDefault="009C5715" w:rsidP="009C5715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sz w:val="20"/>
                <w:szCs w:val="20"/>
              </w:rPr>
            </w:pPr>
            <w:r w:rsidRPr="00517879">
              <w:rPr>
                <w:rStyle w:val="fontstyle01"/>
                <w:rFonts w:ascii="Times New Roman" w:hAnsi="Times New Roman"/>
                <w:sz w:val="20"/>
                <w:szCs w:val="20"/>
              </w:rPr>
              <w:t>Ogni riparazione può essere eseguita solo da un Centro Assistenza Autorizzato dal Costruttore e/o comunque da personale specializzato ed addestrato</w:t>
            </w:r>
          </w:p>
          <w:p w14:paraId="4F07C143" w14:textId="77777777" w:rsidR="009C5715" w:rsidRDefault="009C5715" w:rsidP="009C5715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sz w:val="20"/>
                <w:szCs w:val="20"/>
              </w:rPr>
            </w:pPr>
            <w:r w:rsidRPr="00517879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Non ostruire le griglie poste a lato della macchina</w:t>
            </w:r>
          </w:p>
          <w:p w14:paraId="778E0E5D" w14:textId="77777777" w:rsidR="009C5715" w:rsidRDefault="009C5715" w:rsidP="009C5715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rStyle w:val="fontstyle01"/>
                <w:sz w:val="20"/>
                <w:szCs w:val="20"/>
              </w:rPr>
            </w:pPr>
            <w:r w:rsidRPr="00517879">
              <w:rPr>
                <w:rStyle w:val="fontstyle01"/>
                <w:rFonts w:ascii="Times New Roman" w:hAnsi="Times New Roman"/>
                <w:sz w:val="20"/>
                <w:szCs w:val="20"/>
              </w:rPr>
              <w:t>Non collocare la macchina vicino ad impianti di riscaldamento (come stufe o</w:t>
            </w:r>
            <w:r w:rsidRPr="00517879">
              <w:rPr>
                <w:color w:val="000000"/>
                <w:sz w:val="20"/>
                <w:szCs w:val="20"/>
              </w:rPr>
              <w:br/>
            </w:r>
            <w:r w:rsidRPr="00517879">
              <w:rPr>
                <w:rStyle w:val="fontstyle01"/>
                <w:rFonts w:ascii="Times New Roman" w:hAnsi="Times New Roman"/>
                <w:sz w:val="20"/>
                <w:szCs w:val="20"/>
              </w:rPr>
              <w:t>caloriferi).</w:t>
            </w:r>
          </w:p>
          <w:p w14:paraId="1FC9FCA0" w14:textId="77777777" w:rsidR="009C5715" w:rsidRPr="00517879" w:rsidRDefault="009C5715" w:rsidP="009C5715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color w:val="000000"/>
                <w:sz w:val="20"/>
                <w:szCs w:val="20"/>
              </w:rPr>
            </w:pPr>
            <w:r w:rsidRPr="00517879">
              <w:rPr>
                <w:rStyle w:val="fontstyle01"/>
                <w:rFonts w:ascii="Times New Roman" w:hAnsi="Times New Roman"/>
                <w:sz w:val="20"/>
                <w:szCs w:val="20"/>
              </w:rPr>
              <w:t>In caso di incendio utilizzare estintori ad anidride carbonica (C O 2). Non utilizzare acqua od estintori a polvere</w:t>
            </w:r>
            <w:r>
              <w:rPr>
                <w:rStyle w:val="fontstyle01"/>
              </w:rPr>
              <w:t>.</w:t>
            </w:r>
            <w:r w:rsidRPr="00517879">
              <w:rPr>
                <w:rFonts w:ascii="A" w:hAnsi="A"/>
                <w:color w:val="000000"/>
              </w:rPr>
              <w:br/>
            </w:r>
          </w:p>
        </w:tc>
      </w:tr>
      <w:tr w:rsidR="009C5715" w14:paraId="1EF958C2" w14:textId="77777777" w:rsidTr="009D637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14EE" w14:textId="77777777" w:rsidR="009C5715" w:rsidRDefault="009C5715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DABFA" w14:textId="77777777" w:rsidR="009C5715" w:rsidRDefault="009C5715" w:rsidP="009D637C">
            <w:pPr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06FAAAC" wp14:editId="16F3598F">
                  <wp:simplePos x="0" y="0"/>
                  <wp:positionH relativeFrom="column">
                    <wp:posOffset>-1275080</wp:posOffset>
                  </wp:positionH>
                  <wp:positionV relativeFrom="paragraph">
                    <wp:posOffset>-22225</wp:posOffset>
                  </wp:positionV>
                  <wp:extent cx="1197610" cy="514985"/>
                  <wp:effectExtent l="0" t="0" r="2540" b="0"/>
                  <wp:wrapSquare wrapText="bothSides"/>
                  <wp:docPr id="29" name="Immagin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610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0BF8AF5" wp14:editId="1F42A1D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8" name="Immagine 28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6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DB7489" w14:textId="77777777" w:rsidR="009C5715" w:rsidRDefault="009C5715" w:rsidP="009D637C">
            <w:pPr>
              <w:spacing w:line="256" w:lineRule="auto"/>
              <w:rPr>
                <w:lang w:eastAsia="en-US"/>
              </w:rPr>
            </w:pPr>
          </w:p>
          <w:p w14:paraId="2A1266AA" w14:textId="77777777" w:rsidR="009C5715" w:rsidRDefault="009C5715" w:rsidP="009D637C">
            <w:pPr>
              <w:spacing w:line="256" w:lineRule="auto"/>
              <w:rPr>
                <w:lang w:eastAsia="en-US"/>
              </w:rPr>
            </w:pPr>
          </w:p>
        </w:tc>
      </w:tr>
      <w:tr w:rsidR="009C5715" w14:paraId="5D39B3A9" w14:textId="77777777" w:rsidTr="009D637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ECB83" w14:textId="77777777" w:rsidR="009C5715" w:rsidRDefault="009C5715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253E8" w14:textId="77777777" w:rsidR="009C5715" w:rsidRDefault="009C5715" w:rsidP="009D637C">
            <w:p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09AE4612" w14:textId="77777777" w:rsidR="00F44056" w:rsidRDefault="00F44056">
      <w:bookmarkStart w:id="0" w:name="_GoBack"/>
      <w:bookmarkEnd w:id="0"/>
    </w:p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Narrow*1">
    <w:altName w:val="Arial"/>
    <w:panose1 w:val="00000000000000000000"/>
    <w:charset w:val="00"/>
    <w:family w:val="roman"/>
    <w:notTrueType/>
    <w:pitch w:val="default"/>
  </w:font>
  <w:font w:name="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35E35"/>
    <w:multiLevelType w:val="hybridMultilevel"/>
    <w:tmpl w:val="D074AF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15"/>
    <w:rsid w:val="009C5715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8B49"/>
  <w15:chartTrackingRefBased/>
  <w15:docId w15:val="{E40FD31A-F08B-4A00-9D4C-F66BC1B6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9C571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9C571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C571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9C5715"/>
    <w:pPr>
      <w:ind w:left="720"/>
    </w:pPr>
  </w:style>
  <w:style w:type="character" w:customStyle="1" w:styleId="fontstyle01">
    <w:name w:val="fontstyle01"/>
    <w:basedOn w:val="Carpredefinitoparagrafo"/>
    <w:rsid w:val="009C5715"/>
    <w:rPr>
      <w:rFonts w:ascii="ArialNarrow*1" w:hAnsi="ArialNarrow*1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cp:lastPrinted>2019-06-13T12:34:00Z</cp:lastPrinted>
  <dcterms:created xsi:type="dcterms:W3CDTF">2019-06-13T12:33:00Z</dcterms:created>
  <dcterms:modified xsi:type="dcterms:W3CDTF">2019-06-13T12:34:00Z</dcterms:modified>
</cp:coreProperties>
</file>