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2563C" w:rsidRPr="00FE26E4" w14:paraId="6C754DE5" w14:textId="77777777" w:rsidTr="00A37A03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DB3461" w14:textId="7DC656BE" w:rsidR="0022563C" w:rsidRPr="00FE26E4" w:rsidRDefault="0022563C" w:rsidP="00A37A03">
            <w:pPr>
              <w:pStyle w:val="Titolo3"/>
            </w:pPr>
            <w:bookmarkStart w:id="0" w:name="_Toc11315297"/>
            <w:r>
              <w:t xml:space="preserve">ATTREZZATURE: </w:t>
            </w:r>
            <w:bookmarkEnd w:id="0"/>
            <w:r>
              <w:t xml:space="preserve">IMBOTTIGLIATRICE </w:t>
            </w:r>
          </w:p>
        </w:tc>
      </w:tr>
      <w:tr w:rsidR="0022563C" w:rsidRPr="00671D56" w14:paraId="77A5F519" w14:textId="77777777" w:rsidTr="00A37A03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3A302B" w14:textId="77777777" w:rsidR="0022563C" w:rsidRPr="006C1934" w:rsidRDefault="0022563C" w:rsidP="00A37A03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6C3B4" w14:textId="77777777" w:rsidR="0022563C" w:rsidRDefault="0022563C" w:rsidP="00A37A0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459EA163" w14:textId="77777777" w:rsidR="0022563C" w:rsidRDefault="0022563C" w:rsidP="00A37A0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71A23A5D" w14:textId="77777777" w:rsidR="0022563C" w:rsidRPr="00671D56" w:rsidRDefault="0022563C" w:rsidP="00A37A0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22563C" w:rsidRPr="00AC3990" w14:paraId="1483546E" w14:textId="77777777" w:rsidTr="00A37A0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B8AEE7" w14:textId="77777777" w:rsidR="0022563C" w:rsidRPr="006C1934" w:rsidRDefault="0022563C" w:rsidP="00A37A03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AA045" w14:textId="77777777" w:rsidR="0022563C" w:rsidRPr="00AC3990" w:rsidRDefault="0022563C" w:rsidP="00A37A03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22563C" w:rsidRPr="00613BA5" w14:paraId="7E2DC9A8" w14:textId="77777777" w:rsidTr="00A37A0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4ABFE1" w14:textId="77777777" w:rsidR="0022563C" w:rsidRPr="006C1934" w:rsidRDefault="0022563C" w:rsidP="00A37A03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FCBE5" w14:textId="77777777" w:rsidR="0022563C" w:rsidRPr="00613BA5" w:rsidRDefault="0022563C" w:rsidP="00A37A03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</w:tc>
      </w:tr>
      <w:tr w:rsidR="0022563C" w:rsidRPr="00613BA5" w14:paraId="35002266" w14:textId="77777777" w:rsidTr="00A37A0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9E3E73" w14:textId="77777777" w:rsidR="0022563C" w:rsidRPr="006C1934" w:rsidRDefault="0022563C" w:rsidP="00A37A03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67535" w14:textId="042FC7B2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La riempitrice non deve essere utilizzata per processare prodotti diversi da quelli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previsti dal presente manuale</w:t>
            </w:r>
          </w:p>
          <w:p w14:paraId="0A10FF41" w14:textId="5D074B97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La riempitrice non deve essere utilizzata in condizioni diverse da quelle previste dal</w:t>
            </w:r>
            <w:r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progetto e riportate nella documentazione originale di acquisto</w:t>
            </w:r>
          </w:p>
          <w:p w14:paraId="4E1F8612" w14:textId="1EBEC1F6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La riempitrice non deve essere avviata se le condizioni ambientali o le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caratteristiche dell’alimentazione elettrica non corrispondono a quelle previste dal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presente manuale</w:t>
            </w:r>
          </w:p>
          <w:p w14:paraId="41A56CD1" w14:textId="1D3D8956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avviare la riempitrice se uno o più componenti sono mancanti o non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correttamente assemblati</w:t>
            </w:r>
          </w:p>
          <w:p w14:paraId="24EA0803" w14:textId="5EA5800B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avvicinare panni alle parti rotanti della macchina</w:t>
            </w:r>
          </w:p>
          <w:p w14:paraId="4B07FCAC" w14:textId="7E1A031C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spostare la macchina durante l’esercizio</w:t>
            </w:r>
          </w:p>
          <w:p w14:paraId="3C0A35F1" w14:textId="6F3652F8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2563C">
              <w:rPr>
                <w:color w:val="000000"/>
                <w:sz w:val="20"/>
                <w:szCs w:val="20"/>
              </w:rPr>
              <w:t>Non utilizzare mai la riempitrice per il trattamento di prodotti</w:t>
            </w:r>
            <w:r w:rsidRPr="0022563C">
              <w:rPr>
                <w:color w:val="000000"/>
                <w:sz w:val="20"/>
                <w:szCs w:val="20"/>
              </w:rPr>
              <w:br/>
              <w:t>infiammabili</w:t>
            </w:r>
          </w:p>
          <w:p w14:paraId="1842226F" w14:textId="0448ACC7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2563C">
              <w:rPr>
                <w:color w:val="000000"/>
                <w:sz w:val="20"/>
                <w:szCs w:val="20"/>
              </w:rPr>
              <w:t>Non utilizzare la macchina in ambienti con atmosfera esplosiva</w:t>
            </w:r>
          </w:p>
          <w:p w14:paraId="1090BA3F" w14:textId="6F5FB38C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Prima di procedere alla connessione elettrica della macchina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accertarsi che l’impianto sia conforme alle normative vigenti sulla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messa a terra</w:t>
            </w:r>
          </w:p>
          <w:p w14:paraId="7B1C846D" w14:textId="5B5C08DF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Verificare che la tensione di rete sia conforme a quanto riportato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sui dati di targa del motore</w:t>
            </w:r>
          </w:p>
          <w:p w14:paraId="28A20355" w14:textId="5CC13795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azionare il motore elettrico se le sue coperture di protezione sono assenti,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danneggiate o non correttamente montate</w:t>
            </w:r>
          </w:p>
          <w:p w14:paraId="040EBCCC" w14:textId="1DDDD589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In caso di mancato avvio del motore disconnettere immediatamente l’alimentazione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elettrica</w:t>
            </w:r>
          </w:p>
          <w:p w14:paraId="4C8708BB" w14:textId="0B6E9682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In caso di surriscaldamento del motore arrestare immediatamente la macchina</w:t>
            </w:r>
          </w:p>
          <w:p w14:paraId="79F5EE23" w14:textId="16111346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Prima di eseguire qualunque tipo di operazione accertarsi che la macchina sia in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condizioni di arresto e che l’alimentazione elettrica sia disconnessa</w:t>
            </w:r>
          </w:p>
          <w:p w14:paraId="12FFFA21" w14:textId="6D78BA77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Eseguire esclusivamente le operazioni previste dal presente manuale attenendosi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strettamente alle istruzioni</w:t>
            </w:r>
          </w:p>
          <w:p w14:paraId="6C5344CA" w14:textId="266D609D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Verificare che tutti gli interruttori commutino regolarmente e che tutte le parti di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connessione elettrica siano in buono stato</w:t>
            </w:r>
          </w:p>
          <w:p w14:paraId="1EDD41BB" w14:textId="23CEDB6C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Verificare periodicamente che le viti di collegamento tra le varie parti della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macchina e del motore siano opportunamente serrate</w:t>
            </w:r>
          </w:p>
          <w:p w14:paraId="19DF984B" w14:textId="2D11F2D9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In fase di manutenzione segnalare con segnaletica ben visibile il divieto di utilizzo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della macchina</w:t>
            </w:r>
          </w:p>
          <w:p w14:paraId="0346934B" w14:textId="65FAEFCD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alterare in alcun modo le parti strutturali della macchina</w:t>
            </w:r>
          </w:p>
          <w:p w14:paraId="785F60A3" w14:textId="1AF07BD3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Dopo ogni intervento di manutenzione e/o riparazione accertarsi che tutte le parti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della macchina siano correttamente assemblate con particolare attenzione alle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protezioni</w:t>
            </w:r>
          </w:p>
          <w:p w14:paraId="3C5EBF29" w14:textId="535FF906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Utilizzare esclusivamente parti di ricambio originali</w:t>
            </w:r>
          </w:p>
          <w:p w14:paraId="6F690B8F" w14:textId="428A6A44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Prima di riavviare la macchina accertarsi che tutti gli attrezzi utilizzati nelle fasi di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manutenzione siano stati rimossi</w:t>
            </w:r>
          </w:p>
          <w:p w14:paraId="23B5D572" w14:textId="64399A69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</w:pP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installare apparecchiature ausiliarie senza precisa verifica e autorizzazione da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parte del costruttore della macchina</w:t>
            </w:r>
          </w:p>
          <w:p w14:paraId="690A2A3E" w14:textId="7678DBE3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rStyle w:val="fontstyle31"/>
                <w:rFonts w:ascii="Times New Roman" w:hAnsi="Times New Roman"/>
                <w:b w:val="0"/>
                <w:bCs w:val="0"/>
                <w:sz w:val="20"/>
                <w:szCs w:val="20"/>
              </w:rPr>
            </w:pPr>
            <w:r w:rsidRPr="0022563C">
              <w:rPr>
                <w:rStyle w:val="fontstyle31"/>
                <w:rFonts w:ascii="Times New Roman" w:hAnsi="Times New Roman"/>
                <w:b w:val="0"/>
                <w:bCs w:val="0"/>
                <w:sz w:val="20"/>
                <w:szCs w:val="20"/>
              </w:rPr>
              <w:t>Lavare le parti che compongono la macchina utilizzando esclusivamente</w:t>
            </w:r>
            <w:r w:rsidRPr="0022563C">
              <w:rPr>
                <w:color w:val="000000"/>
                <w:sz w:val="20"/>
                <w:szCs w:val="20"/>
              </w:rPr>
              <w:br/>
            </w:r>
            <w:r w:rsidRPr="0022563C">
              <w:rPr>
                <w:rStyle w:val="fontstyle31"/>
                <w:rFonts w:ascii="Times New Roman" w:hAnsi="Times New Roman"/>
                <w:b w:val="0"/>
                <w:bCs w:val="0"/>
                <w:sz w:val="20"/>
                <w:szCs w:val="20"/>
              </w:rPr>
              <w:t>prodotti atossici di uso alimentare</w:t>
            </w:r>
          </w:p>
          <w:p w14:paraId="39455CA6" w14:textId="1A0C915F" w:rsidR="0022563C" w:rsidRPr="0022563C" w:rsidRDefault="0022563C" w:rsidP="0022563C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2563C">
              <w:rPr>
                <w:color w:val="000000"/>
                <w:sz w:val="20"/>
                <w:szCs w:val="20"/>
              </w:rPr>
              <w:t>Durante ogni intervento sulla macchina indossare guanti di sicurezza</w:t>
            </w:r>
          </w:p>
        </w:tc>
      </w:tr>
      <w:tr w:rsidR="0022563C" w:rsidRPr="00671D56" w14:paraId="38AF5FF0" w14:textId="77777777" w:rsidTr="00A37A03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347194" w14:textId="77777777" w:rsidR="0022563C" w:rsidRPr="006C1934" w:rsidRDefault="0022563C" w:rsidP="00A37A03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62264" w14:textId="77777777" w:rsidR="0022563C" w:rsidRDefault="0022563C" w:rsidP="00A37A03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213FFCF9" wp14:editId="2ED8ACB5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7" name="Immagine 1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04923830" w14:textId="77777777" w:rsidR="0022563C" w:rsidRDefault="0022563C" w:rsidP="00A37A03"/>
          <w:p w14:paraId="78824574" w14:textId="77777777" w:rsidR="0022563C" w:rsidRPr="00671D56" w:rsidRDefault="0022563C" w:rsidP="00A37A03"/>
        </w:tc>
      </w:tr>
      <w:tr w:rsidR="0022563C" w:rsidRPr="00613BA5" w14:paraId="5F0A17CD" w14:textId="77777777" w:rsidTr="00A37A03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004A23" w14:textId="77777777" w:rsidR="0022563C" w:rsidRDefault="0022563C" w:rsidP="00A37A03">
            <w:pPr>
              <w:rPr>
                <w:b/>
              </w:rPr>
            </w:pPr>
            <w:r>
              <w:rPr>
                <w:b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8F34A" w14:textId="1CB23C0D" w:rsidR="0022563C" w:rsidRPr="00613BA5" w:rsidRDefault="0022563C" w:rsidP="00A37A03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meccanici </w:t>
            </w:r>
          </w:p>
        </w:tc>
      </w:tr>
    </w:tbl>
    <w:p w14:paraId="3A15315F" w14:textId="77777777" w:rsidR="004F4F70" w:rsidRPr="0022563C" w:rsidRDefault="004F4F70" w:rsidP="0022563C"/>
    <w:sectPr w:rsidR="004F4F70" w:rsidRPr="002256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650203"/>
    <w:multiLevelType w:val="hybridMultilevel"/>
    <w:tmpl w:val="9B383F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6283A"/>
    <w:multiLevelType w:val="hybridMultilevel"/>
    <w:tmpl w:val="FC92F7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B0F7D"/>
    <w:multiLevelType w:val="hybridMultilevel"/>
    <w:tmpl w:val="ADEA9544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3EF5862"/>
    <w:multiLevelType w:val="hybridMultilevel"/>
    <w:tmpl w:val="CB528D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3C"/>
    <w:rsid w:val="0022563C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56A19"/>
  <w15:chartTrackingRefBased/>
  <w15:docId w15:val="{A7022BEF-2252-4466-9906-8536447F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22563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22563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22563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22563C"/>
    <w:pPr>
      <w:ind w:left="720"/>
    </w:pPr>
  </w:style>
  <w:style w:type="character" w:customStyle="1" w:styleId="fontstyle01">
    <w:name w:val="fontstyle01"/>
    <w:basedOn w:val="Carpredefinitoparagrafo"/>
    <w:rsid w:val="0022563C"/>
    <w:rPr>
      <w:rFonts w:ascii="Helvetica" w:hAnsi="Helvetica" w:cs="Helvetic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Carpredefinitoparagrafo"/>
    <w:rsid w:val="0022563C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Carpredefinitoparagrafo"/>
    <w:rsid w:val="0022563C"/>
    <w:rPr>
      <w:rFonts w:ascii="Helvetica-Bold" w:hAnsi="Helvetica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2020-06-04T10:48:00Z</dcterms:created>
  <dcterms:modified xsi:type="dcterms:W3CDTF">2020-06-04T10:52:00Z</dcterms:modified>
</cp:coreProperties>
</file>