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74471" w14:paraId="0EEC1D1F" w14:textId="77777777" w:rsidTr="0017447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C81575" w14:textId="4D6A7D1F" w:rsidR="00174471" w:rsidRDefault="00174471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31530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LAVAMOQUETTE </w:t>
            </w:r>
          </w:p>
        </w:tc>
      </w:tr>
      <w:tr w:rsidR="00174471" w14:paraId="67899549" w14:textId="77777777" w:rsidTr="0017447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5EC28" w14:textId="77777777" w:rsidR="00174471" w:rsidRDefault="0017447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16F5B" w14:textId="77777777" w:rsidR="00174471" w:rsidRDefault="0017447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379D212" w14:textId="77777777" w:rsidR="00174471" w:rsidRDefault="0017447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037CD87B" w14:textId="77777777" w:rsidR="00174471" w:rsidRDefault="0017447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74471" w14:paraId="01B7E93A" w14:textId="77777777" w:rsidTr="0017447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110F9" w14:textId="77777777" w:rsidR="00174471" w:rsidRDefault="0017447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4F92D" w14:textId="77777777" w:rsidR="00174471" w:rsidRDefault="0017447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74471" w14:paraId="666E7937" w14:textId="77777777" w:rsidTr="0017447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AFA31" w14:textId="77777777" w:rsidR="00174471" w:rsidRDefault="0017447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CCC0C" w14:textId="77777777" w:rsidR="00174471" w:rsidRDefault="0017447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SCIVOLAMENTI, INCIAMPI, CADUTE</w:t>
            </w:r>
          </w:p>
          <w:p w14:paraId="68C3AE16" w14:textId="77777777" w:rsidR="00174471" w:rsidRDefault="0017447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RISCHI ELETTRICI </w:t>
            </w:r>
          </w:p>
          <w:p w14:paraId="35FA8288" w14:textId="77777777" w:rsidR="00174471" w:rsidRDefault="0017447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RUMORE E VIBRAZIONI </w:t>
            </w:r>
          </w:p>
        </w:tc>
      </w:tr>
      <w:tr w:rsidR="00174471" w14:paraId="47722E9F" w14:textId="77777777" w:rsidTr="0017447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D1CB5" w14:textId="77777777" w:rsidR="00174471" w:rsidRDefault="0017447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7E0D" w14:textId="77777777" w:rsidR="00174471" w:rsidRPr="00174471" w:rsidRDefault="00174471" w:rsidP="00174471">
            <w:p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Per evitare rischi per le persone o danni alla macchina, seguire le avvertenze e le norme</w:t>
            </w:r>
          </w:p>
          <w:p w14:paraId="303F6864" w14:textId="77777777" w:rsidR="00174471" w:rsidRDefault="00174471" w:rsidP="00174471">
            <w:p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di comportamento indicate di seguito:</w:t>
            </w:r>
          </w:p>
          <w:p w14:paraId="58326E67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L’apparecchio è stato concepito e costruito esclusivamente per il lavaggio dei pavimenti,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ogni altro impiego è da considerarsi uso improprio.</w:t>
            </w:r>
          </w:p>
          <w:p w14:paraId="22EB080C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L’utilizzo dell’apparecchio è consentito esclusivamente al personale autorizzato ed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istruito all’uso.</w:t>
            </w:r>
          </w:p>
          <w:p w14:paraId="06BAD56E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Per ogni intervento di pulizia e manutenzione disinserire la spina del cavo di alimentazione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dalla presa di corrente o dalla batteria.</w:t>
            </w:r>
          </w:p>
          <w:p w14:paraId="39C74F4C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utilizzare l’apparecchio se si riscontra qualsiasi anomalia di funzionamento.</w:t>
            </w:r>
          </w:p>
          <w:p w14:paraId="6EB8B730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In caso di guasto fare riparare l’apparecchio esclusivamente da un tecnico qualificato.</w:t>
            </w:r>
          </w:p>
          <w:p w14:paraId="5C777E88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versare acqua o liquidi direttamente sulla macchina.</w:t>
            </w:r>
          </w:p>
          <w:p w14:paraId="41CCE147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È vietato l’utilizzo di soluzioni acide che potrebbero danneggiare l’apparecchio.</w:t>
            </w:r>
          </w:p>
          <w:p w14:paraId="7B73DDB4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mescolare detergenti di tipo diverso per evitare la produzione di gas nocivi.</w:t>
            </w:r>
          </w:p>
          <w:p w14:paraId="641BDA42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utilizzare l’apparecchio per raccogliere polveri pericolose.</w:t>
            </w:r>
          </w:p>
          <w:p w14:paraId="3AC355BA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Durante l’utilizzo non urtare scaffalature o impalcature dove esiste il pericolo di caduta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di oggetti.</w:t>
            </w:r>
          </w:p>
          <w:p w14:paraId="6446D218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utilizzare la macchina per il lavaggio di superfici non piane (sconnesse e/o con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presenza di buche).</w:t>
            </w:r>
          </w:p>
          <w:p w14:paraId="33E30AD0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È vietato l’utilizzo della macchina in ambienti con presenza di sostanze pericolose, in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particolare in atmosfere esplosive, e/o condizioni microclimatiche inadeguate.</w:t>
            </w:r>
          </w:p>
          <w:p w14:paraId="658CC2D3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È vietato l’utilizzo della macchina in condizioni ambientali avverse.</w:t>
            </w:r>
          </w:p>
          <w:p w14:paraId="3A039856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È vietata la pulitura di superfici con presenza di liquidi infiammabili.</w:t>
            </w:r>
          </w:p>
          <w:p w14:paraId="08A2DBF1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Spegnere l’apparecchio immediatamente dopo l’uso.</w:t>
            </w:r>
          </w:p>
          <w:p w14:paraId="75579BD1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Dopo il suo utilizzo, la macchina va riposta in un ambiente chiuso e asciutto.</w:t>
            </w:r>
          </w:p>
          <w:p w14:paraId="0283C142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modificare o manomettere l’apparecchio</w:t>
            </w:r>
          </w:p>
          <w:p w14:paraId="7A731881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rimuovere le protezioni</w:t>
            </w:r>
          </w:p>
          <w:p w14:paraId="1B46EAA2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Utilizzare DPI idonei </w:t>
            </w:r>
          </w:p>
          <w:p w14:paraId="7132810B" w14:textId="77777777" w:rsid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In caso di incendio utilizzare un estintore a polvere </w:t>
            </w:r>
          </w:p>
          <w:p w14:paraId="1C029324" w14:textId="615D8B60" w:rsidR="00174471" w:rsidRP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utilizzare l’apparecchio se il cavo di alimentazione o la spina risultano danneggiati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o se l’apparecchio è caduto a terra o si è danneggiato in qualche modo.</w:t>
            </w:r>
          </w:p>
          <w:p w14:paraId="5B2C241C" w14:textId="28A92454" w:rsidR="00174471" w:rsidRPr="00174471" w:rsidRDefault="00174471" w:rsidP="00174471">
            <w:pPr>
              <w:pStyle w:val="Paragrafoelenco"/>
              <w:numPr>
                <w:ilvl w:val="0"/>
                <w:numId w:val="7"/>
              </w:numPr>
              <w:suppressAutoHyphens w:val="0"/>
              <w:spacing w:line="256" w:lineRule="auto"/>
              <w:contextualSpacing/>
              <w:rPr>
                <w:rFonts w:ascii="Times" w:hAnsi="Times"/>
                <w:sz w:val="20"/>
                <w:szCs w:val="20"/>
                <w:lang w:eastAsia="en-US"/>
              </w:rPr>
            </w:pP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Non immergere l’apparecchio, il cavo di alimentazione o la spina in acqua o qualsiasi</w:t>
            </w:r>
            <w:r>
              <w:rPr>
                <w:rFonts w:ascii="Times" w:hAnsi="Times"/>
                <w:sz w:val="20"/>
                <w:szCs w:val="20"/>
                <w:lang w:eastAsia="en-US"/>
              </w:rPr>
              <w:t xml:space="preserve"> </w:t>
            </w:r>
            <w:r w:rsidRPr="00174471">
              <w:rPr>
                <w:rFonts w:ascii="Times" w:hAnsi="Times"/>
                <w:sz w:val="20"/>
                <w:szCs w:val="20"/>
                <w:lang w:eastAsia="en-US"/>
              </w:rPr>
              <w:t>altro liquido.</w:t>
            </w:r>
          </w:p>
        </w:tc>
      </w:tr>
      <w:tr w:rsidR="00174471" w14:paraId="64CBD2F6" w14:textId="77777777" w:rsidTr="0017447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36B8C" w14:textId="77777777" w:rsidR="00174471" w:rsidRDefault="0017447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18EE9" w14:textId="355BAB42" w:rsidR="00174471" w:rsidRDefault="0017447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0AD01A6F" wp14:editId="0C0EF86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044B33" w14:textId="77777777" w:rsidR="00174471" w:rsidRDefault="00174471">
            <w:pPr>
              <w:spacing w:line="254" w:lineRule="auto"/>
              <w:rPr>
                <w:lang w:eastAsia="en-US"/>
              </w:rPr>
            </w:pPr>
          </w:p>
          <w:p w14:paraId="35C5CA1B" w14:textId="77777777" w:rsidR="00174471" w:rsidRDefault="00174471">
            <w:pPr>
              <w:spacing w:line="254" w:lineRule="auto"/>
              <w:rPr>
                <w:lang w:eastAsia="en-US"/>
              </w:rPr>
            </w:pPr>
          </w:p>
          <w:p w14:paraId="7FE73AE8" w14:textId="4917E59B" w:rsidR="00174471" w:rsidRDefault="0017447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C92DA28" wp14:editId="054F2A56">
                  <wp:extent cx="1476375" cy="523875"/>
                  <wp:effectExtent l="0" t="0" r="9525" b="9525"/>
                  <wp:docPr id="1" name="Immagine 1" descr="1835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1835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471" w14:paraId="7C0F9DB8" w14:textId="77777777" w:rsidTr="00174471">
        <w:trPr>
          <w:trHeight w:val="56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90ACB" w14:textId="77777777" w:rsidR="00174471" w:rsidRDefault="0017447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92A5" w14:textId="77777777" w:rsidR="00174471" w:rsidRDefault="00174471">
            <w:pPr>
              <w:numPr>
                <w:ilvl w:val="0"/>
                <w:numId w:val="5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64088354" w14:textId="77777777" w:rsidR="00174471" w:rsidRDefault="00174471">
            <w:pPr>
              <w:numPr>
                <w:ilvl w:val="0"/>
                <w:numId w:val="5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14:paraId="35A320FB" w14:textId="6D975BAF" w:rsidR="00174471" w:rsidRDefault="00174471">
            <w:pPr>
              <w:numPr>
                <w:ilvl w:val="0"/>
                <w:numId w:val="5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Maschera </w:t>
            </w:r>
            <w:r>
              <w:rPr>
                <w:noProof/>
                <w:sz w:val="20"/>
                <w:szCs w:val="20"/>
                <w:lang w:eastAsia="en-US"/>
              </w:rPr>
              <w:t>antipolvere</w:t>
            </w:r>
            <w:r>
              <w:rPr>
                <w:noProof/>
                <w:sz w:val="20"/>
                <w:szCs w:val="20"/>
                <w:lang w:eastAsia="en-US"/>
              </w:rPr>
              <w:t xml:space="preserve"> (secondo le lavorazioni)</w:t>
            </w:r>
          </w:p>
          <w:p w14:paraId="4F1AF5BF" w14:textId="77777777" w:rsidR="00174471" w:rsidRDefault="00174471" w:rsidP="00174471">
            <w:pPr>
              <w:numPr>
                <w:ilvl w:val="0"/>
                <w:numId w:val="5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lastRenderedPageBreak/>
              <w:t>Occhiali di protezione EN166</w:t>
            </w:r>
          </w:p>
          <w:p w14:paraId="6539F8EE" w14:textId="6ABD23E3" w:rsidR="00174471" w:rsidRPr="00174471" w:rsidRDefault="00174471" w:rsidP="00174471">
            <w:pPr>
              <w:numPr>
                <w:ilvl w:val="0"/>
                <w:numId w:val="5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</w:t>
            </w:r>
          </w:p>
        </w:tc>
      </w:tr>
    </w:tbl>
    <w:p w14:paraId="174DF26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5E6F"/>
    <w:multiLevelType w:val="hybridMultilevel"/>
    <w:tmpl w:val="49EEA0F0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94BE9"/>
    <w:multiLevelType w:val="hybridMultilevel"/>
    <w:tmpl w:val="BB8ED90E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59C63E12"/>
    <w:multiLevelType w:val="hybridMultilevel"/>
    <w:tmpl w:val="15ACD67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E2B74E7"/>
    <w:multiLevelType w:val="hybridMultilevel"/>
    <w:tmpl w:val="20887EC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A1397"/>
    <w:multiLevelType w:val="hybridMultilevel"/>
    <w:tmpl w:val="6308C3FC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471"/>
    <w:rsid w:val="00174471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619B3"/>
  <w15:chartTrackingRefBased/>
  <w15:docId w15:val="{B0ADF1DE-03C6-428E-963F-BFEB63B9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74471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7447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17447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17447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5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2021-04-23T11:25:00Z</dcterms:created>
  <dcterms:modified xsi:type="dcterms:W3CDTF">2021-04-23T11:34:00Z</dcterms:modified>
</cp:coreProperties>
</file>