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36C5CFBA" w14:textId="77777777" w:rsidR="0088323E" w:rsidRDefault="0088323E" w:rsidP="0088323E">
      <w:pPr>
        <w:pStyle w:val="Titolo2"/>
      </w:pPr>
    </w:p>
    <w:tbl>
      <w:tblPr>
        <w:tblW w:w="1001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85"/>
        <w:gridCol w:w="7534"/>
      </w:tblGrid>
      <w:tr w:rsidR="0088323E" w14:paraId="7D726CFD" w14:textId="77777777" w:rsidTr="00325476">
        <w:trPr>
          <w:trHeight w:val="454"/>
        </w:trPr>
        <w:tc>
          <w:tcPr>
            <w:tcW w:w="10019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DBED807" w14:textId="6CE21B3B" w:rsidR="0088323E" w:rsidRDefault="0088323E" w:rsidP="00325476">
            <w:pPr>
              <w:pStyle w:val="Titolo3"/>
              <w:spacing w:line="254" w:lineRule="auto"/>
              <w:rPr>
                <w:lang w:eastAsia="en-US"/>
              </w:rPr>
            </w:pPr>
            <w:bookmarkStart w:id="0" w:name="_Toc53497610"/>
            <w:r>
              <w:rPr>
                <w:lang w:eastAsia="en-US"/>
              </w:rPr>
              <w:t xml:space="preserve">ATTREZZATURE: </w:t>
            </w:r>
            <w:bookmarkEnd w:id="0"/>
            <w:r>
              <w:rPr>
                <w:lang w:eastAsia="en-US"/>
              </w:rPr>
              <w:t>LEGATRICE</w:t>
            </w:r>
            <w:r w:rsidR="002D2CB9">
              <w:rPr>
                <w:lang w:eastAsia="en-US"/>
              </w:rPr>
              <w:t xml:space="preserve"> (agricoltura)</w:t>
            </w:r>
          </w:p>
        </w:tc>
      </w:tr>
      <w:tr w:rsidR="0088323E" w14:paraId="36B7418D" w14:textId="77777777" w:rsidTr="00325476">
        <w:trPr>
          <w:trHeight w:val="454"/>
        </w:trPr>
        <w:tc>
          <w:tcPr>
            <w:tcW w:w="2485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CC2E0E" w14:textId="77777777" w:rsidR="0088323E" w:rsidRDefault="0088323E" w:rsidP="00325476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Possibili cause</w:t>
            </w:r>
          </w:p>
        </w:tc>
        <w:tc>
          <w:tcPr>
            <w:tcW w:w="7534" w:type="dxa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0FAA93" w14:textId="77777777" w:rsidR="0088323E" w:rsidRDefault="0088323E" w:rsidP="00325476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Utilizzo improprio dell’attrezzatura.</w:t>
            </w:r>
          </w:p>
          <w:p w14:paraId="090F9AEE" w14:textId="77777777" w:rsidR="0088323E" w:rsidRDefault="0088323E" w:rsidP="00325476">
            <w:pPr>
              <w:spacing w:line="254" w:lineRule="auto"/>
              <w:rPr>
                <w:b/>
                <w:sz w:val="20"/>
                <w:szCs w:val="20"/>
                <w:lang w:eastAsia="en-US"/>
              </w:rPr>
            </w:pPr>
            <w:r>
              <w:rPr>
                <w:b/>
                <w:sz w:val="20"/>
                <w:szCs w:val="20"/>
                <w:lang w:eastAsia="en-US"/>
              </w:rPr>
              <w:t>Rischio per incompetenza dell’operatore.</w:t>
            </w:r>
          </w:p>
        </w:tc>
      </w:tr>
      <w:tr w:rsidR="0088323E" w14:paraId="47C9245B" w14:textId="77777777" w:rsidTr="0032547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5A94B1" w14:textId="77777777" w:rsidR="0088323E" w:rsidRDefault="0088323E" w:rsidP="00325476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Soggetti esposti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07154E" w14:textId="77777777" w:rsidR="0088323E" w:rsidRDefault="0088323E" w:rsidP="00325476">
            <w:pPr>
              <w:spacing w:line="254" w:lineRule="auto"/>
              <w:rPr>
                <w:bCs/>
                <w:iCs/>
                <w:sz w:val="20"/>
                <w:szCs w:val="18"/>
                <w:lang w:eastAsia="en-US"/>
              </w:rPr>
            </w:pPr>
            <w:r>
              <w:rPr>
                <w:bCs/>
                <w:iCs/>
                <w:sz w:val="20"/>
                <w:szCs w:val="18"/>
                <w:lang w:eastAsia="en-US"/>
              </w:rPr>
              <w:t>Lavoratori</w:t>
            </w:r>
          </w:p>
        </w:tc>
      </w:tr>
      <w:tr w:rsidR="0088323E" w:rsidRPr="009E425B" w14:paraId="6EB12318" w14:textId="77777777" w:rsidTr="0032547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849ACB" w14:textId="77777777" w:rsidR="0088323E" w:rsidRDefault="0088323E" w:rsidP="00325476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Effetti del rischio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330828" w14:textId="77777777" w:rsidR="0088323E" w:rsidRDefault="0088323E" w:rsidP="00325476">
            <w:pPr>
              <w:spacing w:line="254" w:lineRule="auto"/>
              <w:rPr>
                <w:bCs/>
                <w:sz w:val="20"/>
                <w:szCs w:val="20"/>
                <w:lang w:eastAsia="en-US"/>
              </w:rPr>
            </w:pPr>
            <w:r>
              <w:rPr>
                <w:bCs/>
                <w:sz w:val="20"/>
                <w:szCs w:val="20"/>
                <w:lang w:eastAsia="en-US"/>
              </w:rPr>
              <w:t xml:space="preserve">ELETTROCUZIONE </w:t>
            </w:r>
          </w:p>
          <w:p w14:paraId="6CCCB906" w14:textId="77777777" w:rsidR="0088323E" w:rsidRDefault="0088323E" w:rsidP="00325476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IMPIGLIAMENTO DEGLI INDUMENTI </w:t>
            </w:r>
          </w:p>
          <w:p w14:paraId="04E31ADD" w14:textId="77777777" w:rsidR="0088323E" w:rsidRDefault="0088323E" w:rsidP="00325476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PROIEZIONI DI SCHEGGE/MATERIALE</w:t>
            </w:r>
          </w:p>
          <w:p w14:paraId="178A312E" w14:textId="77777777" w:rsidR="0088323E" w:rsidRDefault="0088323E" w:rsidP="00325476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>RUMORE</w:t>
            </w:r>
          </w:p>
          <w:p w14:paraId="2B8D8196" w14:textId="77777777" w:rsidR="0088323E" w:rsidRPr="009E425B" w:rsidRDefault="0088323E" w:rsidP="00325476">
            <w:pPr>
              <w:spacing w:line="254" w:lineRule="auto"/>
              <w:rPr>
                <w:bCs/>
                <w:sz w:val="20"/>
                <w:szCs w:val="18"/>
                <w:lang w:eastAsia="en-US"/>
              </w:rPr>
            </w:pPr>
            <w:r>
              <w:rPr>
                <w:bCs/>
                <w:sz w:val="20"/>
                <w:szCs w:val="18"/>
                <w:lang w:eastAsia="en-US"/>
              </w:rPr>
              <w:t xml:space="preserve">VIBRAZIONI </w:t>
            </w:r>
          </w:p>
        </w:tc>
      </w:tr>
      <w:tr w:rsidR="0088323E" w:rsidRPr="000034F5" w14:paraId="3CBD0870" w14:textId="77777777" w:rsidTr="00325476">
        <w:trPr>
          <w:trHeight w:val="454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9C3420" w14:textId="77777777" w:rsidR="0088323E" w:rsidRDefault="0088323E" w:rsidP="00325476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Procedure di lavoro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0B25E7" w14:textId="77777777" w:rsidR="0088323E" w:rsidRDefault="0088323E" w:rsidP="0088323E">
            <w:pPr>
              <w:pStyle w:val="Paragrafoelenco"/>
              <w:numPr>
                <w:ilvl w:val="0"/>
                <w:numId w:val="3"/>
              </w:num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Non utilizzare l’attrezzo se l’interruttore non consente di passare dallo stato di funzionamento all’arresto e viceversa</w:t>
            </w:r>
          </w:p>
          <w:p w14:paraId="05C46B92" w14:textId="77777777" w:rsidR="0088323E" w:rsidRDefault="0088323E" w:rsidP="0088323E">
            <w:pPr>
              <w:pStyle w:val="Paragrafoelenco"/>
              <w:numPr>
                <w:ilvl w:val="0"/>
                <w:numId w:val="3"/>
              </w:num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Disinserire il connettore della batteria dell’attrezzo prima della regolazione, della sostituzione degli accessori o prima di riporre l’attrezzo. </w:t>
            </w:r>
          </w:p>
          <w:p w14:paraId="62B04585" w14:textId="77777777" w:rsidR="0088323E" w:rsidRDefault="0088323E" w:rsidP="0088323E">
            <w:pPr>
              <w:pStyle w:val="Paragrafoelenco"/>
              <w:numPr>
                <w:ilvl w:val="0"/>
                <w:numId w:val="3"/>
              </w:num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Osservare le istruzioni di manutenzione dell’attrezzo. Verificare che non sussista un cattivo allineamento o inceppamento delle parti mobili, pezzi rotti o qualsiasi altra condizione che possa influire sul funzionamento dell’attrezzo. In caso di danni, far riparare l’attrezzo prima dell’uso. </w:t>
            </w:r>
          </w:p>
          <w:p w14:paraId="0EA4899C" w14:textId="77777777" w:rsidR="0088323E" w:rsidRDefault="0088323E" w:rsidP="0088323E">
            <w:pPr>
              <w:pStyle w:val="Paragrafoelenco"/>
              <w:numPr>
                <w:ilvl w:val="0"/>
                <w:numId w:val="3"/>
              </w:num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Utilizzare l’attrezzo, gli accessori, </w:t>
            </w:r>
            <w:proofErr w:type="gramStart"/>
            <w:r>
              <w:rPr>
                <w:color w:val="000000"/>
                <w:sz w:val="20"/>
                <w:szCs w:val="20"/>
              </w:rPr>
              <w:t>ecc..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conformemente alle presenti istruzioni, tenendo conto delle condizioni di lavoro e del lavoro da eseguire </w:t>
            </w:r>
          </w:p>
          <w:p w14:paraId="5C0A3570" w14:textId="77777777" w:rsidR="002D2CB9" w:rsidRDefault="002D2CB9" w:rsidP="0088323E">
            <w:pPr>
              <w:pStyle w:val="Paragrafoelenco"/>
              <w:numPr>
                <w:ilvl w:val="0"/>
                <w:numId w:val="3"/>
              </w:num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Non trasportare mai l’attrezzo tirandolo per il cavo di alimentazione </w:t>
            </w:r>
          </w:p>
          <w:p w14:paraId="59A9B19F" w14:textId="77777777" w:rsidR="002D2CB9" w:rsidRDefault="002D2CB9" w:rsidP="0088323E">
            <w:pPr>
              <w:pStyle w:val="Paragrafoelenco"/>
              <w:numPr>
                <w:ilvl w:val="0"/>
                <w:numId w:val="3"/>
              </w:num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Non riporre l’attrezzo in un luogo umido </w:t>
            </w:r>
          </w:p>
          <w:p w14:paraId="550A4D7D" w14:textId="77777777" w:rsidR="002D2CB9" w:rsidRDefault="002D2CB9" w:rsidP="0088323E">
            <w:pPr>
              <w:pStyle w:val="Paragrafoelenco"/>
              <w:numPr>
                <w:ilvl w:val="0"/>
                <w:numId w:val="3"/>
              </w:num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Durante la carica garantire una corretta ventilazione </w:t>
            </w:r>
          </w:p>
          <w:p w14:paraId="0CD43111" w14:textId="77777777" w:rsidR="002D2CB9" w:rsidRDefault="002D2CB9" w:rsidP="0088323E">
            <w:pPr>
              <w:pStyle w:val="Paragrafoelenco"/>
              <w:numPr>
                <w:ilvl w:val="0"/>
                <w:numId w:val="3"/>
              </w:num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Qualora la batteria non sia in funzione, tenerla lontano da altri oggetti metallici. </w:t>
            </w:r>
          </w:p>
          <w:p w14:paraId="70B3CC99" w14:textId="1E4A7BE8" w:rsidR="002D2CB9" w:rsidRPr="0088323E" w:rsidRDefault="002D2CB9" w:rsidP="0088323E">
            <w:pPr>
              <w:pStyle w:val="Paragrafoelenco"/>
              <w:numPr>
                <w:ilvl w:val="0"/>
                <w:numId w:val="3"/>
              </w:numPr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 xml:space="preserve">Non lasciare la batteria sotto i raggi diretti del sole </w:t>
            </w:r>
          </w:p>
        </w:tc>
      </w:tr>
      <w:tr w:rsidR="0088323E" w14:paraId="0A9BC325" w14:textId="77777777" w:rsidTr="00325476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F97818" w14:textId="77777777" w:rsidR="0088323E" w:rsidRDefault="0088323E" w:rsidP="00325476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Segnaletica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810E88" w14:textId="30546A82" w:rsidR="0088323E" w:rsidRDefault="0088323E" w:rsidP="00325476">
            <w:pPr>
              <w:spacing w:line="254" w:lineRule="auto"/>
              <w:rPr>
                <w:lang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9264" behindDoc="1" locked="0" layoutInCell="1" allowOverlap="1" wp14:anchorId="0616E116" wp14:editId="3186D8F1">
                  <wp:simplePos x="0" y="0"/>
                  <wp:positionH relativeFrom="column">
                    <wp:posOffset>-43180</wp:posOffset>
                  </wp:positionH>
                  <wp:positionV relativeFrom="paragraph">
                    <wp:posOffset>8255</wp:posOffset>
                  </wp:positionV>
                  <wp:extent cx="1313815" cy="467995"/>
                  <wp:effectExtent l="0" t="0" r="635" b="8255"/>
                  <wp:wrapNone/>
                  <wp:docPr id="1" name="Immagine 1" descr="E1709K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magine 1" descr="E1709K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79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65173AC4" w14:textId="77777777" w:rsidR="0088323E" w:rsidRDefault="0088323E" w:rsidP="00325476">
            <w:pPr>
              <w:spacing w:line="254" w:lineRule="auto"/>
              <w:rPr>
                <w:lang w:eastAsia="en-US"/>
              </w:rPr>
            </w:pPr>
          </w:p>
          <w:p w14:paraId="4736565B" w14:textId="77777777" w:rsidR="0088323E" w:rsidRDefault="0088323E" w:rsidP="00325476">
            <w:pPr>
              <w:spacing w:line="254" w:lineRule="auto"/>
              <w:rPr>
                <w:lang w:eastAsia="en-US"/>
              </w:rPr>
            </w:pPr>
          </w:p>
        </w:tc>
      </w:tr>
      <w:tr w:rsidR="0088323E" w14:paraId="3D626075" w14:textId="77777777" w:rsidTr="00325476">
        <w:trPr>
          <w:trHeight w:val="915"/>
        </w:trPr>
        <w:tc>
          <w:tcPr>
            <w:tcW w:w="248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9A0D01" w14:textId="77777777" w:rsidR="0088323E" w:rsidRDefault="0088323E" w:rsidP="00325476">
            <w:pPr>
              <w:spacing w:line="254" w:lineRule="auto"/>
              <w:rPr>
                <w:b/>
                <w:lang w:eastAsia="en-US"/>
              </w:rPr>
            </w:pPr>
            <w:r>
              <w:rPr>
                <w:b/>
                <w:lang w:eastAsia="en-US"/>
              </w:rPr>
              <w:t>DPI</w:t>
            </w:r>
          </w:p>
        </w:tc>
        <w:tc>
          <w:tcPr>
            <w:tcW w:w="75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F1996E" w14:textId="77777777" w:rsidR="0088323E" w:rsidRDefault="0088323E" w:rsidP="0088323E">
            <w:pPr>
              <w:numPr>
                <w:ilvl w:val="0"/>
                <w:numId w:val="2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Scarpa di sicurezza (EN ISO 20345)</w:t>
            </w:r>
          </w:p>
          <w:p w14:paraId="73980865" w14:textId="77777777" w:rsidR="0088323E" w:rsidRDefault="0088323E" w:rsidP="0088323E">
            <w:pPr>
              <w:numPr>
                <w:ilvl w:val="0"/>
                <w:numId w:val="2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Guanti di protezione contro rischi meccanici (EN 388)</w:t>
            </w:r>
          </w:p>
          <w:p w14:paraId="2A86F936" w14:textId="77777777" w:rsidR="0088323E" w:rsidRDefault="0088323E" w:rsidP="0088323E">
            <w:pPr>
              <w:numPr>
                <w:ilvl w:val="0"/>
                <w:numId w:val="2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Tuta da lavoro (EN 340)</w:t>
            </w:r>
          </w:p>
          <w:p w14:paraId="17136376" w14:textId="77777777" w:rsidR="0088323E" w:rsidRDefault="0088323E" w:rsidP="0088323E">
            <w:pPr>
              <w:numPr>
                <w:ilvl w:val="0"/>
                <w:numId w:val="2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Otoprotettori </w:t>
            </w:r>
          </w:p>
          <w:p w14:paraId="5DDB6D59" w14:textId="77777777" w:rsidR="0088323E" w:rsidRDefault="0088323E" w:rsidP="0088323E">
            <w:pPr>
              <w:numPr>
                <w:ilvl w:val="0"/>
                <w:numId w:val="2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 xml:space="preserve">Occhiali o visiera </w:t>
            </w:r>
          </w:p>
          <w:p w14:paraId="45FED41C" w14:textId="77777777" w:rsidR="0088323E" w:rsidRDefault="0088323E" w:rsidP="0088323E">
            <w:pPr>
              <w:numPr>
                <w:ilvl w:val="0"/>
                <w:numId w:val="2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Maschera antipolvere FFP2</w:t>
            </w:r>
          </w:p>
          <w:p w14:paraId="5C1C1BC6" w14:textId="77777777" w:rsidR="0088323E" w:rsidRDefault="0088323E" w:rsidP="0088323E">
            <w:pPr>
              <w:numPr>
                <w:ilvl w:val="0"/>
                <w:numId w:val="2"/>
              </w:numPr>
              <w:autoSpaceDN w:val="0"/>
              <w:spacing w:line="254" w:lineRule="auto"/>
              <w:rPr>
                <w:noProof/>
                <w:sz w:val="20"/>
                <w:szCs w:val="20"/>
                <w:lang w:eastAsia="en-US"/>
              </w:rPr>
            </w:pPr>
            <w:r>
              <w:rPr>
                <w:noProof/>
                <w:sz w:val="20"/>
                <w:szCs w:val="20"/>
                <w:lang w:eastAsia="en-US"/>
              </w:rPr>
              <w:t>Casco protettivo (UNI EN 397)</w:t>
            </w:r>
          </w:p>
        </w:tc>
      </w:tr>
    </w:tbl>
    <w:p w14:paraId="021B4711" w14:textId="77777777" w:rsidR="0088323E" w:rsidRDefault="0088323E" w:rsidP="0088323E">
      <w:pPr>
        <w:pStyle w:val="Titolo2"/>
      </w:pPr>
      <w:r>
        <w:br w:type="page"/>
      </w:r>
    </w:p>
    <w:p w14:paraId="3D1AE927" w14:textId="77777777" w:rsidR="004F4F70" w:rsidRDefault="004F4F70"/>
    <w:sectPr w:rsidR="004F4F7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Helvetica-Bold">
    <w:altName w:val="Arial"/>
    <w:charset w:val="00"/>
    <w:family w:val="auto"/>
    <w:pitch w:val="variable"/>
    <w:sig w:usb0="E00002FF" w:usb1="5000785B" w:usb2="00000000" w:usb3="00000000" w:csb0="0000019F" w:csb1="00000000"/>
  </w:font>
  <w:font w:name="FrutigerPro-Bold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C0A1993"/>
    <w:multiLevelType w:val="hybridMultilevel"/>
    <w:tmpl w:val="9D4E275A"/>
    <w:lvl w:ilvl="0" w:tplc="0410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11563B60"/>
    <w:multiLevelType w:val="hybridMultilevel"/>
    <w:tmpl w:val="EB9E8E00"/>
    <w:lvl w:ilvl="0" w:tplc="02DE63B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0"/>
        <w:szCs w:val="20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F86FD2"/>
    <w:multiLevelType w:val="hybridMultilevel"/>
    <w:tmpl w:val="9512671C"/>
    <w:lvl w:ilvl="0" w:tplc="04100003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  <w:szCs w:val="20"/>
      </w:rPr>
    </w:lvl>
    <w:lvl w:ilvl="1" w:tplc="48068A80">
      <w:start w:val="1"/>
      <w:numFmt w:val="bullet"/>
      <w:lvlText w:val="­"/>
      <w:lvlJc w:val="left"/>
      <w:pPr>
        <w:tabs>
          <w:tab w:val="num" w:pos="1800"/>
        </w:tabs>
        <w:ind w:left="1800" w:hanging="360"/>
      </w:pPr>
      <w:rPr>
        <w:rFonts w:ascii="Courier New" w:hAnsi="Courier New" w:cs="Times New Roman" w:hint="default"/>
      </w:rPr>
    </w:lvl>
    <w:lvl w:ilvl="2" w:tplc="3FE2147E">
      <w:numFmt w:val="bullet"/>
      <w:lvlText w:val="-"/>
      <w:lvlJc w:val="left"/>
      <w:pPr>
        <w:tabs>
          <w:tab w:val="num" w:pos="2520"/>
        </w:tabs>
        <w:ind w:left="2520" w:hanging="360"/>
      </w:pPr>
      <w:rPr>
        <w:rFonts w:ascii="Verdana" w:eastAsia="Times New Roman" w:hAnsi="Verdana" w:cs="Arial" w:hint="default"/>
      </w:rPr>
    </w:lvl>
    <w:lvl w:ilvl="3" w:tplc="0410000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100003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cs="Courier New" w:hint="default"/>
      </w:rPr>
    </w:lvl>
    <w:lvl w:ilvl="5" w:tplc="04100005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10000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100003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cs="Courier New" w:hint="default"/>
      </w:rPr>
    </w:lvl>
    <w:lvl w:ilvl="8" w:tplc="04100005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23E"/>
    <w:rsid w:val="002D2CB9"/>
    <w:rsid w:val="004F4F70"/>
    <w:rsid w:val="0088323E"/>
    <w:rsid w:val="00AD2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7B2421"/>
  <w15:chartTrackingRefBased/>
  <w15:docId w15:val="{B8F3C149-0145-4FEA-A467-9BDEC76EB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8323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paragraph" w:styleId="Titolo2">
    <w:name w:val="heading 2"/>
    <w:basedOn w:val="Normale"/>
    <w:next w:val="Normale"/>
    <w:link w:val="Titolo2Carattere"/>
    <w:autoRedefine/>
    <w:qFormat/>
    <w:rsid w:val="0088323E"/>
    <w:pPr>
      <w:autoSpaceDE w:val="0"/>
      <w:autoSpaceDN w:val="0"/>
      <w:adjustRightInd w:val="0"/>
      <w:outlineLvl w:val="1"/>
    </w:pPr>
    <w:rPr>
      <w:rFonts w:cs="Arial"/>
      <w:b/>
      <w:bCs/>
      <w:caps/>
      <w:color w:val="0000FF"/>
    </w:rPr>
  </w:style>
  <w:style w:type="paragraph" w:styleId="Titolo3">
    <w:name w:val="heading 3"/>
    <w:basedOn w:val="Normale"/>
    <w:next w:val="Normale"/>
    <w:link w:val="Titolo3Carattere"/>
    <w:qFormat/>
    <w:rsid w:val="0088323E"/>
    <w:pPr>
      <w:keepNext/>
      <w:spacing w:before="240" w:after="60"/>
      <w:outlineLvl w:val="2"/>
    </w:pPr>
    <w:rPr>
      <w:rFonts w:cs="Arial"/>
      <w:b/>
      <w:bCs/>
      <w:color w:val="0000FF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2Carattere">
    <w:name w:val="Titolo 2 Carattere"/>
    <w:basedOn w:val="Carpredefinitoparagrafo"/>
    <w:link w:val="Titolo2"/>
    <w:rsid w:val="0088323E"/>
    <w:rPr>
      <w:rFonts w:ascii="Times New Roman" w:eastAsia="Times New Roman" w:hAnsi="Times New Roman" w:cs="Arial"/>
      <w:b/>
      <w:bCs/>
      <w:caps/>
      <w:color w:val="0000FF"/>
      <w:sz w:val="24"/>
      <w:szCs w:val="24"/>
      <w:lang w:eastAsia="it-IT"/>
    </w:rPr>
  </w:style>
  <w:style w:type="character" w:customStyle="1" w:styleId="Titolo3Carattere">
    <w:name w:val="Titolo 3 Carattere"/>
    <w:basedOn w:val="Carpredefinitoparagrafo"/>
    <w:link w:val="Titolo3"/>
    <w:rsid w:val="0088323E"/>
    <w:rPr>
      <w:rFonts w:ascii="Times New Roman" w:eastAsia="Times New Roman" w:hAnsi="Times New Roman" w:cs="Arial"/>
      <w:b/>
      <w:bCs/>
      <w:color w:val="0000FF"/>
      <w:sz w:val="24"/>
      <w:szCs w:val="24"/>
      <w:lang w:eastAsia="it-IT"/>
    </w:rPr>
  </w:style>
  <w:style w:type="character" w:customStyle="1" w:styleId="fontstyle01">
    <w:name w:val="fontstyle01"/>
    <w:rsid w:val="0088323E"/>
    <w:rPr>
      <w:rFonts w:ascii="Helvetica-Bold" w:hAnsi="Helvetica-Bold" w:hint="default"/>
      <w:b/>
      <w:bCs/>
      <w:i w:val="0"/>
      <w:iCs w:val="0"/>
      <w:color w:val="242021"/>
      <w:sz w:val="22"/>
      <w:szCs w:val="22"/>
    </w:rPr>
  </w:style>
  <w:style w:type="character" w:customStyle="1" w:styleId="fontstyle21">
    <w:name w:val="fontstyle21"/>
    <w:rsid w:val="0088323E"/>
    <w:rPr>
      <w:rFonts w:ascii="FrutigerPro-Bold" w:hAnsi="FrutigerPro-Bold" w:hint="default"/>
      <w:b/>
      <w:bCs/>
      <w:i w:val="0"/>
      <w:iCs w:val="0"/>
      <w:color w:val="E3051B"/>
      <w:sz w:val="20"/>
      <w:szCs w:val="20"/>
    </w:rPr>
  </w:style>
  <w:style w:type="paragraph" w:styleId="Paragrafoelenco">
    <w:name w:val="List Paragraph"/>
    <w:basedOn w:val="Normale"/>
    <w:uiPriority w:val="34"/>
    <w:qFormat/>
    <w:rsid w:val="008832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232</Words>
  <Characters>1326</Characters>
  <Application>Microsoft Office Word</Application>
  <DocSecurity>0</DocSecurity>
  <Lines>11</Lines>
  <Paragraphs>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Veronica Casalanguida</cp:lastModifiedBy>
  <cp:revision>1</cp:revision>
  <dcterms:created xsi:type="dcterms:W3CDTF">2020-10-13T15:21:00Z</dcterms:created>
  <dcterms:modified xsi:type="dcterms:W3CDTF">2020-10-13T15:44:00Z</dcterms:modified>
</cp:coreProperties>
</file>