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56934" w:rsidRPr="00FE26E4" w14:paraId="7A8491D0" w14:textId="77777777" w:rsidTr="008E617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C9889" w14:textId="7FB0D07E" w:rsidR="00756934" w:rsidRPr="00FE26E4" w:rsidRDefault="00756934" w:rsidP="008E6170">
            <w:pPr>
              <w:pStyle w:val="Titolo3"/>
            </w:pPr>
            <w:r>
              <w:t xml:space="preserve">ATTREZZATURE: LAMPADA </w:t>
            </w:r>
            <w:r w:rsidR="007C2AE4">
              <w:t xml:space="preserve">FOTOPOLIMERIZZANTE </w:t>
            </w:r>
            <w:r>
              <w:t xml:space="preserve"> </w:t>
            </w:r>
          </w:p>
        </w:tc>
      </w:tr>
      <w:tr w:rsidR="00756934" w:rsidRPr="005B440D" w14:paraId="4C022C90" w14:textId="77777777" w:rsidTr="008E617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DAD4CB" w14:textId="77777777"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24FE1" w14:textId="77777777" w:rsidR="00756934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675F464C" w14:textId="77777777" w:rsidR="00756934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D18D076" w14:textId="77777777" w:rsidR="00756934" w:rsidRPr="00671D56" w:rsidRDefault="00756934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56934" w:rsidRPr="00D72098" w14:paraId="38B324DF" w14:textId="77777777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746728" w14:textId="77777777"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63104" w14:textId="77777777" w:rsidR="00756934" w:rsidRPr="00AC3990" w:rsidRDefault="00756934" w:rsidP="008E6170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56934" w:rsidRPr="00556339" w14:paraId="469E6ADA" w14:textId="77777777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9A3E40" w14:textId="77777777"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302C6" w14:textId="77777777" w:rsidR="00756934" w:rsidRPr="00B624DA" w:rsidRDefault="00756934" w:rsidP="008E6170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</w:tc>
      </w:tr>
      <w:tr w:rsidR="00756934" w:rsidRPr="005B440D" w14:paraId="7B242F2C" w14:textId="77777777" w:rsidTr="007C2AE4">
        <w:trPr>
          <w:trHeight w:val="32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761007" w14:textId="77777777" w:rsidR="00756934" w:rsidRPr="006C1934" w:rsidRDefault="00756934" w:rsidP="008E6170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B1885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Ricaricate la batteria almeno </w:t>
            </w:r>
            <w:proofErr w:type="gramStart"/>
            <w:r>
              <w:t>4</w:t>
            </w:r>
            <w:proofErr w:type="gramEnd"/>
            <w:r>
              <w:t xml:space="preserve"> ore prima del primo utilizzo.</w:t>
            </w:r>
          </w:p>
          <w:p w14:paraId="4595AB21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Non riutilizzate il puntale monouso per prevenire le contaminazioni crociate</w:t>
            </w:r>
          </w:p>
          <w:p w14:paraId="480DBA40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La testa del manipolo può ruotare di 360 gradi a destra e a sinistra, ma non bisogna rimuoverla</w:t>
            </w:r>
          </w:p>
          <w:p w14:paraId="330DEE04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Durante il trattamento, la luce blu deve essere puntata direttamente sul materiale per assicurare l’efficacia della fotopolimerizzazione. 7.5 Non puntate la luce blu sugli occhi.</w:t>
            </w:r>
          </w:p>
          <w:p w14:paraId="5C908C7D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Utilizzate l’adattatore AC e la batteria al litio prodotti e forniti dalla nostra società. </w:t>
            </w:r>
          </w:p>
          <w:p w14:paraId="47C85A5B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L’utilizzo di un adattatore AC e una batteria al litio prodotti e forniti da altri produttori possono costituire un potenziale rischio per l’operatore e per il paziente. </w:t>
            </w:r>
          </w:p>
          <w:p w14:paraId="159ABC90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Non bisogna utilizzare conduttori metallici o altri per toccare il manipolo e la presa della base </w:t>
            </w:r>
            <w:proofErr w:type="spellStart"/>
            <w:r>
              <w:t>poichè</w:t>
            </w:r>
            <w:proofErr w:type="spellEnd"/>
            <w:r>
              <w:t xml:space="preserve"> potrebbe bruciarsi il circuito interno o provocare un corto-circuito della batteria al litio.</w:t>
            </w:r>
          </w:p>
          <w:p w14:paraId="5BD83EEA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Ricaricate la batteria in un luogo fresco e ventilato.</w:t>
            </w:r>
          </w:p>
          <w:p w14:paraId="30EB61D8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Non smontate la batteria per non provocare corto-circuiti o una fuga di corrente.</w:t>
            </w:r>
          </w:p>
          <w:p w14:paraId="6AF85B56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Non bisogna estrarre o scuotere la batteria, </w:t>
            </w:r>
            <w:proofErr w:type="spellStart"/>
            <w:r>
              <w:t>nè</w:t>
            </w:r>
            <w:proofErr w:type="spellEnd"/>
            <w:r>
              <w:t xml:space="preserve"> provocare un cortocircuito sulla batteria o mettere quest’ultima in contatto con metallo o altri conduttori.</w:t>
            </w:r>
          </w:p>
          <w:p w14:paraId="3EB653CE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Per evitare le interferenze elettromagnetiche, l’apparecchiatura deve essere installata in un ambiente medico che risponda alle esigenze di compatibilità elettromagnetica.</w:t>
            </w:r>
          </w:p>
          <w:p w14:paraId="094D2030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se la lampada </w:t>
            </w:r>
            <w:proofErr w:type="spellStart"/>
            <w:r>
              <w:t>fotopolimerizzatrice</w:t>
            </w:r>
            <w:proofErr w:type="spellEnd"/>
            <w:r>
              <w:t xml:space="preserve"> funziona per 40 secondi in modalità continua, la temperatura della punta della fibra ottica può arrivare a 56°C. </w:t>
            </w:r>
          </w:p>
          <w:p w14:paraId="360419B4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Non modificate quest’apparecchiatura senza l’autorizzazione del produttore.</w:t>
            </w:r>
          </w:p>
          <w:p w14:paraId="0643B383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 L’adattatore deve essere collegato ad una presa facilmente accessibile per l’operatore. </w:t>
            </w:r>
          </w:p>
          <w:p w14:paraId="5CD68ADC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ustione per eccesso di </w:t>
            </w:r>
            <w:proofErr w:type="gramStart"/>
            <w:r>
              <w:t>calore :</w:t>
            </w:r>
            <w:proofErr w:type="gramEnd"/>
            <w:r>
              <w:t xml:space="preserve"> l’apparecchiatura non deve essere utilizzata per più di 20 </w:t>
            </w:r>
            <w:proofErr w:type="spellStart"/>
            <w:r>
              <w:t>seconti</w:t>
            </w:r>
            <w:proofErr w:type="spellEnd"/>
            <w:r>
              <w:t xml:space="preserve"> in modalità continua. L’intervallo di tempo tra ogni utilizzo non deve essere inferiore a </w:t>
            </w:r>
            <w:proofErr w:type="gramStart"/>
            <w:r>
              <w:t>10</w:t>
            </w:r>
            <w:proofErr w:type="gramEnd"/>
            <w:r>
              <w:t xml:space="preserve"> secondi</w:t>
            </w:r>
          </w:p>
          <w:p w14:paraId="5287EA50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La sua manutenzione deve essere eseguita da un laboratorio specializzato in riparazioni.</w:t>
            </w:r>
          </w:p>
          <w:p w14:paraId="7E23B668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Gli operatori possono sostituire il puntale monouso e la batteria al litio. Usate gli accessori prodotti e distribuiti dalla nostra società. Contattate il vostro rivenditore locale o la nostra società. L’utilizzo di accessori prodotti e forniti da altri produttori possono creare dei rischi potenziali per l’apparecchiatura, oltre ad altri danni</w:t>
            </w:r>
          </w:p>
          <w:p w14:paraId="727B3665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lastRenderedPageBreak/>
              <w:t xml:space="preserve">Gli accessori devono essere puliti con una soluzione disinfettante non aggressiva. Non immergere. Non utilizzare solventi altamente volatili per la pulizia </w:t>
            </w:r>
            <w:r>
              <w:t>dell’apparecchiatura:</w:t>
            </w:r>
            <w:r>
              <w:t xml:space="preserve"> può causare una decolorazione del pannello di comando.</w:t>
            </w:r>
          </w:p>
          <w:p w14:paraId="5D5AFD3B" w14:textId="77777777" w:rsid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>Pulite i residui di materiale rimasti sul manipolo dopo l’utilizzo per prolungare la durata della vita e la capacità di fotopolimerizzare dell’apparecchiatura.</w:t>
            </w:r>
            <w:r>
              <w:t xml:space="preserve"> </w:t>
            </w:r>
          </w:p>
          <w:p w14:paraId="11E0E0FE" w14:textId="5A64F440" w:rsidR="007C2AE4" w:rsidRPr="007C2AE4" w:rsidRDefault="007C2AE4" w:rsidP="007C2AE4">
            <w:pPr>
              <w:pStyle w:val="Paragrafoelenco"/>
              <w:numPr>
                <w:ilvl w:val="0"/>
                <w:numId w:val="1"/>
              </w:numPr>
            </w:pPr>
            <w:r>
              <w:t xml:space="preserve">Non effettuate alcuna manutenzione su </w:t>
            </w:r>
            <w:proofErr w:type="gramStart"/>
            <w:r>
              <w:t>un’ apparecchiatura</w:t>
            </w:r>
            <w:proofErr w:type="gramEnd"/>
            <w:r>
              <w:t xml:space="preserve"> in funzione. La manutenzione deve essere fatta ogni mese. Il puntale è monouso e non necessita di alcuna manutenzione</w:t>
            </w:r>
          </w:p>
        </w:tc>
      </w:tr>
      <w:tr w:rsidR="00756934" w:rsidRPr="00212644" w14:paraId="5A6F614A" w14:textId="77777777" w:rsidTr="008E61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32AAB3" w14:textId="77777777" w:rsidR="00756934" w:rsidRPr="006C1934" w:rsidRDefault="00756934" w:rsidP="008E6170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B7310" w14:textId="77777777" w:rsidR="00756934" w:rsidRDefault="00756934" w:rsidP="008E6170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193E681" wp14:editId="21FEA21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3" name="Immagine 1" descr="Descrizione: 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Descrizione: E1709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0A0514" w14:textId="77777777" w:rsidR="00756934" w:rsidRDefault="00756934" w:rsidP="008E6170"/>
          <w:p w14:paraId="2371A90F" w14:textId="77777777" w:rsidR="00756934" w:rsidRPr="00671D56" w:rsidRDefault="00756934" w:rsidP="008E6170"/>
        </w:tc>
      </w:tr>
      <w:tr w:rsidR="00756934" w:rsidRPr="00363F34" w14:paraId="47A544B9" w14:textId="77777777" w:rsidTr="008E6170">
        <w:trPr>
          <w:trHeight w:val="92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F4409A" w14:textId="77777777" w:rsidR="00756934" w:rsidRDefault="00756934" w:rsidP="008E617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F434B" w14:textId="77777777" w:rsidR="00756934" w:rsidRPr="00B624DA" w:rsidRDefault="00756934" w:rsidP="008E6170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Impiegare occhiali di protezione contro abbagliamento (paziente e operatore)</w:t>
            </w:r>
          </w:p>
        </w:tc>
      </w:tr>
    </w:tbl>
    <w:p w14:paraId="2A4A5B0E" w14:textId="77777777" w:rsidR="005E1664" w:rsidRDefault="005E1664"/>
    <w:sectPr w:rsidR="005E1664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316506"/>
    <w:multiLevelType w:val="hybridMultilevel"/>
    <w:tmpl w:val="5B5C68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34"/>
    <w:rsid w:val="003708E8"/>
    <w:rsid w:val="005E1664"/>
    <w:rsid w:val="00756934"/>
    <w:rsid w:val="007C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CE84"/>
  <w15:chartTrackingRefBased/>
  <w15:docId w15:val="{15AA1EA4-B834-F347-865F-FD4067B0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6934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7569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56934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7C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Maichol Pantoni</cp:lastModifiedBy>
  <cp:revision>2</cp:revision>
  <dcterms:created xsi:type="dcterms:W3CDTF">2020-08-04T15:54:00Z</dcterms:created>
  <dcterms:modified xsi:type="dcterms:W3CDTF">2021-04-30T09:43:00Z</dcterms:modified>
</cp:coreProperties>
</file>