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67D9C" w14:paraId="3F80A6D5" w14:textId="77777777" w:rsidTr="00A17E53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9E2DE8D" w14:textId="77777777" w:rsidR="00967D9C" w:rsidRDefault="00967D9C" w:rsidP="00A17E53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72228442"/>
            <w:r>
              <w:rPr>
                <w:lang w:eastAsia="en-US"/>
              </w:rPr>
              <w:t>ATTREZZATURE: MOTOCARRIOLA</w:t>
            </w:r>
            <w:bookmarkEnd w:id="0"/>
            <w:r>
              <w:rPr>
                <w:lang w:eastAsia="en-US"/>
              </w:rPr>
              <w:t xml:space="preserve">  </w:t>
            </w:r>
          </w:p>
        </w:tc>
      </w:tr>
      <w:tr w:rsidR="00967D9C" w14:paraId="6D5AF09C" w14:textId="77777777" w:rsidTr="00A17E53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D0A87" w14:textId="77777777" w:rsidR="00967D9C" w:rsidRDefault="00967D9C" w:rsidP="00A17E53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9AC04" w14:textId="77777777" w:rsidR="00967D9C" w:rsidRDefault="00967D9C" w:rsidP="00A17E53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0FA90087" w14:textId="77777777" w:rsidR="00967D9C" w:rsidRDefault="00967D9C" w:rsidP="00A17E53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6186042C" w14:textId="77777777" w:rsidR="00967D9C" w:rsidRDefault="00967D9C" w:rsidP="00A17E53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967D9C" w14:paraId="285C6DAA" w14:textId="77777777" w:rsidTr="00A17E5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D8EB3" w14:textId="77777777" w:rsidR="00967D9C" w:rsidRDefault="00967D9C" w:rsidP="00A17E53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856F2" w14:textId="77777777" w:rsidR="00967D9C" w:rsidRDefault="00967D9C" w:rsidP="00A17E53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67D9C" w14:paraId="0A61E2E9" w14:textId="77777777" w:rsidTr="00A17E5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7CE06" w14:textId="77777777" w:rsidR="00967D9C" w:rsidRDefault="00967D9C" w:rsidP="00A17E53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7B004" w14:textId="77777777" w:rsidR="00967D9C" w:rsidRDefault="00967D9C" w:rsidP="00A17E53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COLPI, TAGLI, ABRASIONI ALLE MANI </w:t>
            </w:r>
          </w:p>
          <w:p w14:paraId="648882C3" w14:textId="77777777" w:rsidR="00967D9C" w:rsidRDefault="00967D9C" w:rsidP="00A17E53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CADUTA DEL CARICO MOVIMENTATO  </w:t>
            </w:r>
          </w:p>
          <w:p w14:paraId="640D4F99" w14:textId="77777777" w:rsidR="00967D9C" w:rsidRDefault="00967D9C" w:rsidP="00A17E53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INVESTIMENTO </w:t>
            </w:r>
          </w:p>
          <w:p w14:paraId="6DB39BD6" w14:textId="77777777" w:rsidR="00967D9C" w:rsidRDefault="00967D9C" w:rsidP="00A17E53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RUMORE</w:t>
            </w:r>
          </w:p>
          <w:p w14:paraId="1E6E593B" w14:textId="77777777" w:rsidR="00967D9C" w:rsidRDefault="00967D9C" w:rsidP="00A17E53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VIBRAZIONI</w:t>
            </w:r>
          </w:p>
        </w:tc>
      </w:tr>
      <w:tr w:rsidR="00967D9C" w:rsidRPr="00DD6B8F" w14:paraId="4739000B" w14:textId="77777777" w:rsidTr="00A17E53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BA24" w14:textId="77777777" w:rsidR="00967D9C" w:rsidRDefault="00967D9C" w:rsidP="00A17E53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EB72" w14:textId="77777777" w:rsidR="00967D9C" w:rsidRPr="00DD6B8F" w:rsidRDefault="00967D9C" w:rsidP="00A17E53">
            <w:pPr>
              <w:jc w:val="both"/>
              <w:rPr>
                <w:snapToGrid w:val="0"/>
                <w:sz w:val="20"/>
                <w:szCs w:val="20"/>
              </w:rPr>
            </w:pPr>
            <w:r w:rsidRPr="00DD6B8F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14:paraId="7DFC2B42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</w:t>
            </w:r>
            <w:r w:rsidRPr="00DD6B8F">
              <w:rPr>
                <w:bCs/>
                <w:color w:val="000000"/>
                <w:sz w:val="20"/>
                <w:szCs w:val="20"/>
              </w:rPr>
              <w:t>come modificato dal D.lgs n.106/09</w:t>
            </w:r>
            <w:r w:rsidRPr="00DD6B8F">
              <w:rPr>
                <w:sz w:val="20"/>
                <w:szCs w:val="20"/>
              </w:rPr>
              <w:t xml:space="preserve">) </w:t>
            </w:r>
          </w:p>
          <w:p w14:paraId="4E1481AE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Non permettere di usare la macchina a persone che non hanno famigliarità con essa. Questo manuale potrebbe essere considerato una parte integrante della vostra macchina e deve restare sempre con essa</w:t>
            </w:r>
            <w:r>
              <w:rPr>
                <w:sz w:val="20"/>
                <w:szCs w:val="20"/>
              </w:rPr>
              <w:t>.</w:t>
            </w:r>
            <w:r w:rsidRPr="00602C0F">
              <w:t xml:space="preserve"> </w:t>
            </w:r>
          </w:p>
          <w:p w14:paraId="03BFD00C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Eseguire le operazioni di trasporto, manutenzione, riparazione e lubrificazione a motore spento. </w:t>
            </w:r>
          </w:p>
          <w:p w14:paraId="709D1C0C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Mantenere sempre in perfetta efficienza i dispositivi di sicurezza (arresto automatico del motore, protezione degli elementi rotanti). </w:t>
            </w:r>
          </w:p>
          <w:p w14:paraId="5649E155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Non fare usare il trasportatore a ragazzi; in Italia è vietato l’uso ai minori di 16 anni.</w:t>
            </w:r>
          </w:p>
          <w:p w14:paraId="6B566626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Attenzione agli elementi rotanti posti sotto protezione. Non mettere mani o piedi tra la catenaria o sotto i cingoli</w:t>
            </w:r>
          </w:p>
          <w:p w14:paraId="6C99ABB3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È pericoloso utilizzare il trasportatore con i cingoli non in tensione</w:t>
            </w:r>
          </w:p>
          <w:p w14:paraId="5E5CE172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È pericoloso lasciare la macchina in moto in salita o in discesa senza l’operatore e senza un apposito cuneo.</w:t>
            </w:r>
          </w:p>
          <w:p w14:paraId="2C41B027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Intraprendere la marcia solo dopo essersi accertati che non esistano persone nel raggio d’azione della macchina e in particolare tenere lontano i bambini. </w:t>
            </w:r>
          </w:p>
          <w:p w14:paraId="6F0F848F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L’operatore deve condurre la macchina a piedi, è assolutamente vietato farsi trasportare.</w:t>
            </w:r>
          </w:p>
          <w:p w14:paraId="415D4B39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Evitate di allentare i bulloni e di lacerare i vestiti di protezione, di consumare gli orli e i risvolti. I vestiti lacerati possono facilmente impigliarsi nelle parti in movimento della macchina. Indossare abbigliamento e scarpe o stivali da lavoro. </w:t>
            </w:r>
            <w:proofErr w:type="gramStart"/>
            <w:r w:rsidRPr="00602C0F">
              <w:rPr>
                <w:sz w:val="20"/>
                <w:szCs w:val="20"/>
              </w:rPr>
              <w:t>Inoltre</w:t>
            </w:r>
            <w:proofErr w:type="gramEnd"/>
            <w:r w:rsidRPr="00602C0F">
              <w:rPr>
                <w:sz w:val="20"/>
                <w:szCs w:val="20"/>
              </w:rPr>
              <w:t xml:space="preserve"> avete bisogno di: elmetto per la protezione della testa, protezione per gli occhi, guanti resistenti, protezione per le orecchie, mascherina. Indossate tutti i vestiti e gli accessori di sicurezza che sono necessari per il lavoro. Una prolungata esposizione a un forte rumore può causare un danneggiamento o una diminuzione dell’udito. Indossate da subito la protezione per le orecchie e per gli occhi e una mascherina per proteggervi dalla caduta di oggetti.</w:t>
            </w:r>
          </w:p>
          <w:p w14:paraId="331BAB7D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Non tentate di superare la capacità massima di carico della macchina. Non lasciate che la merce trasportata trasbordi dal box. Gli articoli trasbordanti potrebbero cader</w:t>
            </w:r>
          </w:p>
          <w:p w14:paraId="478EB5D3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Controllate sempre che sia inserito il blocco meccanico del pianale di carico</w:t>
            </w:r>
          </w:p>
          <w:p w14:paraId="48E22A35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NON lavorate mai su terreni eccessivamente in pendenza o cedevoli senza, prima, esservi assicurati della stabilità della macchina e in ogni occasione utilizzate velocità adeguate. </w:t>
            </w:r>
          </w:p>
          <w:p w14:paraId="277A02D4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Prestate particolare attenzione a non entrare in contatto con parti surriscaldate del motore. </w:t>
            </w:r>
          </w:p>
          <w:p w14:paraId="0ECB551D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NON rifornite mai la macchina con il motore in moto o molto caldo, in presenza di fiamme libere o in locali chiusi. </w:t>
            </w:r>
          </w:p>
          <w:p w14:paraId="298CE1B3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Se utilizzate il motore in un’area chiusa, assicuratevi che ci sia una apertura o un po’ di ventilazione prima di accendere il motore. </w:t>
            </w:r>
          </w:p>
          <w:p w14:paraId="1CBB514B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Fate estrema attenzione al monossido di carbonio perché è inodore e incolore. </w:t>
            </w:r>
          </w:p>
          <w:p w14:paraId="592A65BD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Mentre scaldate la macchina, siate presenti e azionate fermamente i freni. </w:t>
            </w:r>
          </w:p>
          <w:p w14:paraId="4A8DE60A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lastRenderedPageBreak/>
              <w:t xml:space="preserve"> La macchina può essere usata, sottoposta a manutenzione e riparata solo da persone qualificate e informate dei possibili pericoli </w:t>
            </w:r>
          </w:p>
          <w:p w14:paraId="40BEFA6E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Verificare che tutte le parti in movimento siano dotate delle protezioni di legge. </w:t>
            </w:r>
          </w:p>
          <w:p w14:paraId="799A1DE8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Rimontare accuratamente quelle eventualmente rimosse per esigenze di servizio.</w:t>
            </w:r>
          </w:p>
          <w:p w14:paraId="287A4638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 xml:space="preserve">Quando caricate/scaricate la macchina su/da un camion, scegliere un’area piana, che abbia stabilità, che sia lontana dal traffico e libera da oggetti potenzialmente pericolosi. Spegnete il motore sul camion e assicuratevi che questo non si muova necessitando del freno per il parcheggio. </w:t>
            </w:r>
          </w:p>
          <w:p w14:paraId="75E48C69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02C0F">
              <w:rPr>
                <w:sz w:val="20"/>
                <w:szCs w:val="20"/>
              </w:rPr>
              <w:t>Per la rampa, selezionare un asse con una sufficiente larghezza, lunghezza, solidità e con una superficie ruvida.</w:t>
            </w:r>
          </w:p>
          <w:p w14:paraId="5BEB8F94" w14:textId="77777777" w:rsidR="00967D9C" w:rsidRPr="00711788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Tenete sempre presente che l’utilizzo di qualsiasi tipo di macchina (semovente e non) è sempre pericoloso. </w:t>
            </w:r>
            <w:proofErr w:type="gramStart"/>
            <w:r w:rsidRPr="00711788">
              <w:rPr>
                <w:sz w:val="20"/>
                <w:szCs w:val="20"/>
              </w:rPr>
              <w:t>E’</w:t>
            </w:r>
            <w:proofErr w:type="gramEnd"/>
            <w:r w:rsidRPr="00711788">
              <w:rPr>
                <w:sz w:val="20"/>
                <w:szCs w:val="20"/>
              </w:rPr>
              <w:t xml:space="preserve"> quindi importante non prendere troppa confidenza con il mezzo e considerarlo comunque pericoloso in qualsiasi situazione. Anche in situazioni banali si potrebbero accidentalmente causare danni gravi a persone, animali, cose. Usate sempre il vostro buon senso nell’utilizzo del mezzo, nelle situazioni più gravose controllate sempre di avere spazio disponibile per vie di fuga e di non avere altre persone vicino che creino confusione. </w:t>
            </w:r>
          </w:p>
          <w:p w14:paraId="76F00F48" w14:textId="77777777" w:rsidR="00967D9C" w:rsidRPr="00711788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>Non usare la macchina quando siete stanchi, ammalati, assonnati, ubriachi, sotto effetto di medicinali, in gravidanza, sofferenti per qualche malattia</w:t>
            </w:r>
          </w:p>
          <w:p w14:paraId="72873A49" w14:textId="77777777" w:rsidR="00967D9C" w:rsidRPr="00711788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>Non caricate la merce in verticale, altrimenti la vista davanti potrebbe essere ostruita e potrebbe facilmente far perdere l’equilibrio alla macchina. - Trasportate la merce in sicurezza legata con una corda per evitare che il carico cada</w:t>
            </w:r>
          </w:p>
          <w:p w14:paraId="48D3E98C" w14:textId="77777777" w:rsidR="00967D9C" w:rsidRPr="00602C0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  <w:p w14:paraId="04B37069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>Non caricate o scaricate la merce mentre la macchina sosta in una discesa, altrimenti la macchina potrebbe perdere l’equilibrio e capottarsi.</w:t>
            </w:r>
          </w:p>
          <w:p w14:paraId="72EC29BC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>Non muovere la macchina mentre il box per il trasporto è in posizione verticale, altrimenti la vista davanti potrebbe essere ostruita e la macchina perderebbe facilmente l’equilibrio.</w:t>
            </w:r>
          </w:p>
          <w:p w14:paraId="6909F6F9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Non usate la funzione di ribaltamento per scaricare la merce in una discesa. </w:t>
            </w:r>
          </w:p>
          <w:p w14:paraId="3E549B07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Non provate a guidare la macchina dall’interno del box per il trasporto e non caricate persone. </w:t>
            </w:r>
          </w:p>
          <w:p w14:paraId="4ECC3CF3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Non guidate mentre siete seduti o poggiate in piedi sulla macchina. </w:t>
            </w:r>
          </w:p>
          <w:p w14:paraId="0C4B1537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>Non muovetevi e non saltate sotto la macchina.</w:t>
            </w:r>
          </w:p>
          <w:p w14:paraId="377997C7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 Usare solo il carburante specificato in questo manuale. </w:t>
            </w:r>
          </w:p>
          <w:p w14:paraId="4EC07AFE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Dopo il rifornimento, chiudete bene il tappo e asciugate ogni perdita o spruzzo di miscela per prevenire incendi. </w:t>
            </w:r>
          </w:p>
          <w:p w14:paraId="493B49F9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Controllare il tubo del carburante. Un eventuale danno potrebbe causare la fuoriuscita di carburante, causando un incendio. </w:t>
            </w:r>
          </w:p>
          <w:p w14:paraId="0291BE49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Selezionate un’area piana, stabile e lontana dal traffico quando effettuate la manutenzione. </w:t>
            </w:r>
          </w:p>
          <w:p w14:paraId="2C3DAE6B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Quando effettuate la manutenzione, è necessario che i cingoli siano bloccati, così che non possono muoversi. </w:t>
            </w:r>
          </w:p>
          <w:p w14:paraId="555905AE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Assicuratevi di regolare la tensione dei cingoli e controllate che non siano incrinati. </w:t>
            </w:r>
          </w:p>
          <w:p w14:paraId="533BC7A4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Controllate che i bulloni dei cingoli siano ben fissati. </w:t>
            </w:r>
          </w:p>
          <w:p w14:paraId="3766B9D7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>Tutti i giorni prima di usare la macchina, controllate che i cavi elettrici non facciano contatto con altri componenti, che la protezione non sia scorticata e che i contatti non siano allentati.</w:t>
            </w:r>
          </w:p>
          <w:p w14:paraId="7AF45015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Controllate che i freni siano ben funzionanti e che i supporti delle leve sbloccaggi laterali siano ben fissati. </w:t>
            </w:r>
          </w:p>
          <w:p w14:paraId="09B133D0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Lasciate che la marmitta, il motore e le altre parti calde si raffreddino prima di fare controlli o di effettuare le operazioni di manutenzioni. </w:t>
            </w:r>
          </w:p>
          <w:p w14:paraId="6E1D618A" w14:textId="77777777" w:rsidR="00967D9C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Assicuratevi che il motore sia spento prima di fare sostituzioni o di rimuovere il grasso dalle 11 parti rotanti. </w:t>
            </w:r>
          </w:p>
          <w:p w14:paraId="7833E710" w14:textId="77777777" w:rsidR="00967D9C" w:rsidRPr="00711788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711788">
              <w:rPr>
                <w:sz w:val="20"/>
                <w:szCs w:val="20"/>
              </w:rPr>
              <w:t xml:space="preserve">Assicuratevi di fermare il motore prima di effettuare controlli, regolazioni, riparazioni o la pulizia della macchina. </w:t>
            </w:r>
          </w:p>
          <w:p w14:paraId="7A343B6F" w14:textId="77777777" w:rsidR="00967D9C" w:rsidRPr="00DD6B8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Utilizzare sempre i dispositivi di protezione individuali previsti (Art. 75-78 del D.lgs. n.81/08</w:t>
            </w:r>
            <w:r w:rsidRPr="00DD6B8F">
              <w:rPr>
                <w:bCs/>
                <w:color w:val="000000"/>
                <w:sz w:val="20"/>
                <w:szCs w:val="20"/>
              </w:rPr>
              <w:t xml:space="preserve"> come modificato dal D.lgs n.106/09</w:t>
            </w:r>
            <w:r w:rsidRPr="00DD6B8F">
              <w:rPr>
                <w:sz w:val="20"/>
                <w:szCs w:val="20"/>
              </w:rPr>
              <w:t>)</w:t>
            </w:r>
          </w:p>
          <w:p w14:paraId="40D8FD72" w14:textId="77777777" w:rsidR="00967D9C" w:rsidRPr="00DD6B8F" w:rsidRDefault="00967D9C" w:rsidP="00A17E53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DD6B8F">
              <w:rPr>
                <w:bCs/>
                <w:color w:val="000000"/>
                <w:sz w:val="20"/>
                <w:szCs w:val="20"/>
              </w:rPr>
              <w:t xml:space="preserve"> come modificato dal D.lgs n.106/09</w:t>
            </w:r>
            <w:r w:rsidRPr="00DD6B8F">
              <w:rPr>
                <w:sz w:val="20"/>
                <w:szCs w:val="20"/>
              </w:rPr>
              <w:t>).</w:t>
            </w:r>
          </w:p>
          <w:p w14:paraId="5F7FDC73" w14:textId="77777777" w:rsidR="00967D9C" w:rsidRPr="00DD6B8F" w:rsidRDefault="00967D9C" w:rsidP="00A17E53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contextualSpacing/>
              <w:textAlignment w:val="auto"/>
              <w:rPr>
                <w:sz w:val="20"/>
                <w:szCs w:val="20"/>
              </w:rPr>
            </w:pPr>
          </w:p>
        </w:tc>
      </w:tr>
      <w:tr w:rsidR="00967D9C" w14:paraId="1816CD82" w14:textId="77777777" w:rsidTr="00A17E5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37EC9" w14:textId="77777777" w:rsidR="00967D9C" w:rsidRDefault="00967D9C" w:rsidP="00A17E53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3C83A" w14:textId="77777777" w:rsidR="00967D9C" w:rsidRDefault="00967D9C" w:rsidP="00A17E53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3A75F7AC" wp14:editId="5AAB49CA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7" name="Immagine 1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851F6E" w14:textId="77777777" w:rsidR="00967D9C" w:rsidRDefault="00967D9C" w:rsidP="00A17E53">
            <w:pPr>
              <w:spacing w:line="256" w:lineRule="auto"/>
              <w:rPr>
                <w:lang w:eastAsia="en-US"/>
              </w:rPr>
            </w:pPr>
          </w:p>
          <w:p w14:paraId="7D1387F0" w14:textId="77777777" w:rsidR="00967D9C" w:rsidRDefault="00967D9C" w:rsidP="00A17E53">
            <w:pPr>
              <w:spacing w:line="256" w:lineRule="auto"/>
              <w:rPr>
                <w:lang w:eastAsia="en-US"/>
              </w:rPr>
            </w:pPr>
          </w:p>
          <w:p w14:paraId="7152FF3D" w14:textId="77777777" w:rsidR="00967D9C" w:rsidRDefault="00967D9C" w:rsidP="00A17E53">
            <w:pPr>
              <w:spacing w:line="256" w:lineRule="auto"/>
              <w:rPr>
                <w:lang w:eastAsia="en-US"/>
              </w:rPr>
            </w:pPr>
          </w:p>
        </w:tc>
      </w:tr>
      <w:tr w:rsidR="00967D9C" w:rsidRPr="00DD6B8F" w14:paraId="6A14C928" w14:textId="77777777" w:rsidTr="00A17E53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C1ED" w14:textId="77777777" w:rsidR="00967D9C" w:rsidRDefault="00967D9C" w:rsidP="00A17E53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A88CC" w14:textId="77777777" w:rsidR="00967D9C" w:rsidRPr="00BE5FCC" w:rsidRDefault="00967D9C" w:rsidP="00A17E5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44BEE2EF" w14:textId="77777777" w:rsidR="00967D9C" w:rsidRPr="00DD6B8F" w:rsidRDefault="00967D9C" w:rsidP="00A17E53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</w:tc>
      </w:tr>
    </w:tbl>
    <w:p w14:paraId="0EFE17B5" w14:textId="77777777" w:rsidR="008133CE" w:rsidRDefault="008133CE"/>
    <w:sectPr w:rsidR="008133CE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94BE9"/>
    <w:multiLevelType w:val="hybridMultilevel"/>
    <w:tmpl w:val="BB8ED90E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9C"/>
    <w:rsid w:val="004A246C"/>
    <w:rsid w:val="004E2B49"/>
    <w:rsid w:val="00524EEF"/>
    <w:rsid w:val="008133CE"/>
    <w:rsid w:val="0096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2F2"/>
  <w15:chartTrackingRefBased/>
  <w15:docId w15:val="{E508F25D-4FEE-B14C-A56A-518E981C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967D9C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967D9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67D9C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967D9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2021-06-17T10:20:00Z</dcterms:created>
  <dcterms:modified xsi:type="dcterms:W3CDTF">2021-06-17T10:20:00Z</dcterms:modified>
</cp:coreProperties>
</file>