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E7717" w14:paraId="08457F68" w14:textId="77777777" w:rsidTr="00ED39B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384897" w14:textId="77777777" w:rsidR="00CE7717" w:rsidRDefault="00CE7717" w:rsidP="00ED39B2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PIASTRA A GAS  </w:t>
            </w:r>
          </w:p>
        </w:tc>
      </w:tr>
      <w:tr w:rsidR="00CE7717" w14:paraId="3C2532DC" w14:textId="77777777" w:rsidTr="00ED39B2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5753F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E221" w14:textId="77777777" w:rsidR="00CE7717" w:rsidRDefault="00CE7717" w:rsidP="00ED39B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5F2E993" w14:textId="77777777" w:rsidR="00CE7717" w:rsidRDefault="00CE7717" w:rsidP="00ED39B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2F78139" w14:textId="77777777" w:rsidR="00CE7717" w:rsidRDefault="00CE7717" w:rsidP="00ED39B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CE7717" w14:paraId="2E137BAB" w14:textId="77777777" w:rsidTr="00ED39B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02E0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44D3A" w14:textId="77777777" w:rsidR="00CE7717" w:rsidRDefault="00CE7717" w:rsidP="00ED39B2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CE7717" w14:paraId="08D93456" w14:textId="77777777" w:rsidTr="00ED39B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218B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A3D9" w14:textId="77777777" w:rsidR="00CE7717" w:rsidRDefault="00CE7717" w:rsidP="00ED39B2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USTIONI </w:t>
            </w:r>
          </w:p>
          <w:p w14:paraId="35DD60D9" w14:textId="77777777" w:rsidR="00CE7717" w:rsidRDefault="00CE7717" w:rsidP="00ED39B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ELETTRICO </w:t>
            </w:r>
          </w:p>
        </w:tc>
      </w:tr>
      <w:tr w:rsidR="00CE7717" w14:paraId="2C2000CF" w14:textId="77777777" w:rsidTr="00ED39B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7B78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27539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Utilizzare l'apparecchiatura solo per gli usi previsti dal costruttore.</w:t>
            </w:r>
          </w:p>
          <w:p w14:paraId="1417E241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M</w:t>
            </w:r>
            <w:r w:rsidRPr="006D0974">
              <w:rPr>
                <w:sz w:val="20"/>
                <w:szCs w:val="20"/>
                <w:lang w:eastAsia="en-US"/>
              </w:rPr>
              <w:t xml:space="preserve">antenere costantemente pulita l'apparecchiatura e tutto l'ambiente circostante. </w:t>
            </w:r>
          </w:p>
          <w:p w14:paraId="734F8338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 xml:space="preserve">L'apparecchiatura deve essere utilizzata da personale istruito sulle caratteristiche e sulle funzionalità dell'apparecchiatura. </w:t>
            </w:r>
          </w:p>
          <w:p w14:paraId="4C69F09B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In caso di più operatori addetti valutare la necessità di consegnare ad ognuno una copia del manuale.</w:t>
            </w:r>
          </w:p>
          <w:p w14:paraId="17404E7E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</w:t>
            </w:r>
            <w:r w:rsidRPr="006D0974">
              <w:rPr>
                <w:sz w:val="20"/>
                <w:szCs w:val="20"/>
                <w:lang w:eastAsia="en-US"/>
              </w:rPr>
              <w:t>ulire accuratamente gli elementi che vengono a contatto direttamente o indirettamente con gli alimenti e tutte le zone limitrofe. Effettuare queste operazioni esclusivamente con prodotti detergenti per uso alimentare ed evitare nel modo più assoluto quelli infiammabili o che contengano sostanze nocive alla salute delle persone.</w:t>
            </w:r>
          </w:p>
          <w:p w14:paraId="190FE5A2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 xml:space="preserve">In caso di inattività prolungata, oltre a scollegare tutte le linee di alimentazione, è necessario effettuare una pulizia accurata di tutte le parti interne ed esterne dell'apparecchiatura e dell'ambiente circostante. </w:t>
            </w:r>
          </w:p>
          <w:p w14:paraId="11E931A0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L’attrezzatura </w:t>
            </w:r>
            <w:r w:rsidRPr="006D0974">
              <w:rPr>
                <w:sz w:val="20"/>
                <w:szCs w:val="20"/>
                <w:lang w:eastAsia="en-US"/>
              </w:rPr>
              <w:t xml:space="preserve">deve essere utilizzata esclusivamente da personale competente. </w:t>
            </w:r>
          </w:p>
          <w:p w14:paraId="3A217C53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P</w:t>
            </w:r>
            <w:r w:rsidRPr="006D0974">
              <w:rPr>
                <w:sz w:val="20"/>
                <w:szCs w:val="20"/>
                <w:lang w:eastAsia="en-US"/>
              </w:rPr>
              <w:t xml:space="preserve">rima di intervenire sull'apparecchiatura (ad esempio per operazioni di pulizia) assicurarsi che si sia raffreddata. </w:t>
            </w:r>
          </w:p>
          <w:p w14:paraId="31AB54A5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 xml:space="preserve">Non lasciare mai l'apparecchiatura accesa senza sorveglianza. </w:t>
            </w:r>
          </w:p>
          <w:p w14:paraId="14DB0547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Non tenere troppo vicino all'apparecchiatura in funzione, nessun oggetto infiammabile come carta, plastica, stracci, polistirolo, ecc. che possono essere causa d'incendio.</w:t>
            </w:r>
          </w:p>
          <w:p w14:paraId="31662546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Mantenere pulita l'area di lavoro: non permettere che oggetti di vario genere sparsi nell'ambiente rendano insicuri i movimenti del personale addetto.</w:t>
            </w:r>
          </w:p>
          <w:p w14:paraId="36B0B5EA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Non ostruire le aperture o fessure di aspirazione o di smaltimento del calore.</w:t>
            </w:r>
          </w:p>
          <w:p w14:paraId="343F906D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 xml:space="preserve">Non manomettere i sigilli applicati dall'installatore sull'impianto di alimentazione gas. </w:t>
            </w:r>
          </w:p>
          <w:p w14:paraId="059464D7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</w:t>
            </w:r>
            <w:r w:rsidRPr="006D0974">
              <w:rPr>
                <w:sz w:val="20"/>
                <w:szCs w:val="20"/>
                <w:lang w:eastAsia="en-US"/>
              </w:rPr>
              <w:t>apportare modifiche od effettuare interventi di qualsiasi tipo sull'apparecchiatura, esclusi quelli relativi alla normale manutenzione.</w:t>
            </w:r>
          </w:p>
          <w:p w14:paraId="28ED4B46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In caso di emergenza</w:t>
            </w:r>
            <w:r>
              <w:rPr>
                <w:sz w:val="20"/>
                <w:szCs w:val="20"/>
                <w:lang w:eastAsia="en-US"/>
              </w:rPr>
              <w:t xml:space="preserve"> e/malfunzionamenti c</w:t>
            </w:r>
            <w:r w:rsidRPr="006D0974">
              <w:rPr>
                <w:sz w:val="20"/>
                <w:szCs w:val="20"/>
                <w:lang w:eastAsia="en-US"/>
              </w:rPr>
              <w:t>hiudere l’alimentazione del gas</w:t>
            </w:r>
          </w:p>
          <w:p w14:paraId="326D74A1" w14:textId="77777777" w:rsidR="00CE7717" w:rsidRDefault="00CE7717" w:rsidP="00CE77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D0974">
              <w:rPr>
                <w:sz w:val="20"/>
                <w:szCs w:val="20"/>
                <w:lang w:eastAsia="en-US"/>
              </w:rPr>
              <w:t>Spegnere l'apparecchiatura in caso di guasto o cattivo funzionamento</w:t>
            </w:r>
          </w:p>
        </w:tc>
      </w:tr>
      <w:tr w:rsidR="00CE7717" w14:paraId="5112BFA2" w14:textId="77777777" w:rsidTr="00ED39B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C124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D67E8" w14:textId="77777777" w:rsidR="00CE7717" w:rsidRDefault="00CE7717" w:rsidP="00ED39B2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81E4AD7" wp14:editId="1D29F4B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48035A" w14:textId="77777777" w:rsidR="00CE7717" w:rsidRDefault="00CE7717" w:rsidP="00ED39B2">
            <w:pPr>
              <w:spacing w:line="256" w:lineRule="auto"/>
              <w:rPr>
                <w:lang w:eastAsia="en-US"/>
              </w:rPr>
            </w:pPr>
          </w:p>
          <w:p w14:paraId="33B565E5" w14:textId="77777777" w:rsidR="00CE7717" w:rsidRDefault="00CE7717" w:rsidP="00ED39B2">
            <w:pPr>
              <w:spacing w:line="256" w:lineRule="auto"/>
              <w:rPr>
                <w:lang w:eastAsia="en-US"/>
              </w:rPr>
            </w:pPr>
          </w:p>
        </w:tc>
      </w:tr>
      <w:tr w:rsidR="00CE7717" w14:paraId="000F0AEA" w14:textId="77777777" w:rsidTr="00ED39B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8197" w14:textId="77777777" w:rsidR="00CE7717" w:rsidRDefault="00CE7717" w:rsidP="00ED39B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7297" w14:textId="77777777" w:rsidR="00CE7717" w:rsidRDefault="00CE7717" w:rsidP="00ED39B2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5C225074" w14:textId="77777777" w:rsidR="00840A3C" w:rsidRDefault="00840A3C"/>
    <w:sectPr w:rsidR="00840A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343B"/>
    <w:multiLevelType w:val="hybridMultilevel"/>
    <w:tmpl w:val="EB5233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77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17"/>
    <w:rsid w:val="006B2919"/>
    <w:rsid w:val="00840A3C"/>
    <w:rsid w:val="00B83C9D"/>
    <w:rsid w:val="00CE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DCF8D"/>
  <w15:chartTrackingRefBased/>
  <w15:docId w15:val="{BEBC3595-E35F-480A-B62B-81D4E4BA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CE771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CE771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E771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E771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2076</Characters>
  <Application>Microsoft Office Word</Application>
  <DocSecurity>0</DocSecurity>
  <Lines>48</Lines>
  <Paragraphs>30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MICHELA  BERARDINI</cp:lastModifiedBy>
  <cp:revision>2</cp:revision>
  <dcterms:created xsi:type="dcterms:W3CDTF">2022-07-11T15:23:00Z</dcterms:created>
  <dcterms:modified xsi:type="dcterms:W3CDTF">2026-03-24T11:56:00Z</dcterms:modified>
</cp:coreProperties>
</file>