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84D14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84D14" w:rsidRDefault="00084D14" w:rsidP="00355C2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TRONCATRICE</w:t>
            </w:r>
          </w:p>
        </w:tc>
      </w:tr>
      <w:tr w:rsidR="00084D14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084D14" w:rsidRDefault="00084D14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084D14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84D14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084D14" w:rsidRDefault="00084D14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084D14" w:rsidRDefault="00084D14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084D14" w:rsidRDefault="00084D14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084D14" w:rsidRPr="00AF3252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Pr="00084D14" w:rsidRDefault="00084D14" w:rsidP="00084D14">
            <w:pPr>
              <w:rPr>
                <w:b/>
                <w:sz w:val="20"/>
                <w:szCs w:val="20"/>
              </w:rPr>
            </w:pPr>
            <w:r w:rsidRPr="00084D14">
              <w:rPr>
                <w:b/>
                <w:sz w:val="20"/>
                <w:szCs w:val="20"/>
              </w:rPr>
              <w:t>Prima dell’utilizzo: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Verificare che tutti i dispositivi sicurezza e di protezione siano attivi, funzionanti e collocati correttamente.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Bloccare il pezzo in lavorazione manualmente sul piano di appoggio e contro la guida posteriore.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Indossare i DPI indicati in questa scheda.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accertarsi di avere a portata di mano sia lo spingitore laterale che quello longitudinale e verificarne l’efficienza.</w:t>
            </w:r>
          </w:p>
          <w:p w:rsidR="00084D14" w:rsidRPr="00084D14" w:rsidRDefault="00084D14" w:rsidP="00084D14">
            <w:pPr>
              <w:rPr>
                <w:i/>
                <w:color w:val="000000"/>
                <w:sz w:val="20"/>
                <w:szCs w:val="20"/>
              </w:rPr>
            </w:pPr>
          </w:p>
          <w:p w:rsidR="00084D14" w:rsidRPr="00084D14" w:rsidRDefault="00084D14" w:rsidP="00084D14">
            <w:pPr>
              <w:rPr>
                <w:i/>
                <w:color w:val="000000"/>
                <w:sz w:val="20"/>
                <w:szCs w:val="20"/>
              </w:rPr>
            </w:pPr>
            <w:r w:rsidRPr="00084D14">
              <w:rPr>
                <w:i/>
                <w:color w:val="000000"/>
                <w:sz w:val="20"/>
                <w:szCs w:val="20"/>
              </w:rPr>
              <w:t>Uso come sega da banco: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 w:bidi="en-US"/>
              </w:rPr>
            </w:pPr>
            <w:r w:rsidRPr="00084D14">
              <w:rPr>
                <w:sz w:val="20"/>
                <w:szCs w:val="20"/>
              </w:rPr>
              <w:t>Regolare l’altezza di taglio della lama in modo che il riparo sia più basso del pezzo da tagliare.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 w:bidi="en-US"/>
              </w:rPr>
            </w:pPr>
            <w:r w:rsidRPr="00084D14">
              <w:rPr>
                <w:sz w:val="20"/>
                <w:szCs w:val="20"/>
              </w:rPr>
              <w:t>La cuffia deve appoggiare sul pezzo in modo da segregare il disco.</w:t>
            </w:r>
          </w:p>
          <w:p w:rsidR="00084D14" w:rsidRPr="00084D14" w:rsidRDefault="00084D14" w:rsidP="00084D14">
            <w:pPr>
              <w:rPr>
                <w:i/>
                <w:color w:val="000000"/>
                <w:sz w:val="20"/>
                <w:szCs w:val="20"/>
              </w:rPr>
            </w:pPr>
          </w:p>
          <w:p w:rsidR="00084D14" w:rsidRPr="00084D14" w:rsidRDefault="00084D14" w:rsidP="00084D14">
            <w:pPr>
              <w:rPr>
                <w:b/>
                <w:sz w:val="20"/>
                <w:szCs w:val="20"/>
                <w:lang w:eastAsia="en-US" w:bidi="en-US"/>
              </w:rPr>
            </w:pPr>
            <w:r w:rsidRPr="00084D14">
              <w:rPr>
                <w:b/>
                <w:color w:val="000000"/>
                <w:sz w:val="20"/>
                <w:szCs w:val="20"/>
              </w:rPr>
              <w:t>Durante l’utilizzo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Abbassare la lama lentamente in modo da evitare il contatto brusco sul pezzo.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In caso di blocco della lama sul pezzo azionare l’arresto di emergenza.</w:t>
            </w:r>
          </w:p>
          <w:p w:rsidR="00084D14" w:rsidRPr="00084D14" w:rsidRDefault="00084D14" w:rsidP="00084D14">
            <w:pPr>
              <w:rPr>
                <w:sz w:val="20"/>
                <w:szCs w:val="20"/>
              </w:rPr>
            </w:pPr>
          </w:p>
          <w:p w:rsidR="00084D14" w:rsidRPr="00084D14" w:rsidRDefault="00084D14" w:rsidP="00084D14">
            <w:pPr>
              <w:rPr>
                <w:b/>
                <w:sz w:val="20"/>
                <w:szCs w:val="20"/>
              </w:rPr>
            </w:pPr>
            <w:r w:rsidRPr="00084D14">
              <w:rPr>
                <w:b/>
                <w:sz w:val="20"/>
                <w:szCs w:val="20"/>
              </w:rPr>
              <w:t>Dopo l’utilizzo: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Spegnere la macchina.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Mettere il gruppo sega in posizione di riposo. Il disco sega deve essere completamente segregato.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Bloccare il gruppo sega per mezzo dell’apposito sistema a gancio.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Lasciare pulita e in ordine la zona circostante la macchina (in particolare il posto di lavoro</w:t>
            </w:r>
            <w:r w:rsidRPr="00084D14">
              <w:rPr>
                <w:color w:val="000000"/>
                <w:sz w:val="20"/>
                <w:szCs w:val="20"/>
              </w:rPr>
              <w:t>)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Posizionare o togliere i pezzi solo a macchina ferma.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Rimuovere i trucioli solo a macchina ferma.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color w:val="000000"/>
                <w:sz w:val="20"/>
                <w:szCs w:val="20"/>
              </w:rPr>
              <w:t>La mano che trattiene il pezzo non deve mai essere sulla linea di taglio.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Non tagliare il pezzo non appoggiato contro le guide o, peggio, tenuto in mano.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Non lasciare la macchina accesa se non viene utilizzata.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Quando si abbandona la macchina verificare che siano presenti tutti i ripari e che gli utensili siano protetti.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Non eseguire regolazioni e manutenzioni con macchina in movimento.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Non oliare o ingrassare parti della macchina con organi in movimento.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Tenere l’area di lavoro sempre sgombra e priva di ostacoli.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Evitare l’accumulo di polvere di legno sui piani di lavoro e sul pavimento.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Non distrarsi durante le lavorazioni e non fumare.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9"/>
              </w:numPr>
              <w:rPr>
                <w:color w:val="000000"/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Conoscere il manuale di istruzioni, che deve essere sempre a disposizione degli addetti alle macchine e seguire scrupolosamente le indicazioni fornite dal costruttore.</w:t>
            </w:r>
          </w:p>
          <w:p w:rsidR="00084D14" w:rsidRPr="00084D14" w:rsidRDefault="00084D14" w:rsidP="00084D14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84D14">
              <w:rPr>
                <w:sz w:val="20"/>
                <w:szCs w:val="20"/>
              </w:rPr>
              <w:t>Non fare uso improprio delle attrezzature</w:t>
            </w:r>
          </w:p>
        </w:tc>
      </w:tr>
      <w:tr w:rsidR="00084D14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D14" w:rsidRDefault="00084D14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2EF0E6CC" wp14:editId="6AD2DFF2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6E63DD3" wp14:editId="39DEABAF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E6D1EDC" wp14:editId="2B459FE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84D14" w:rsidRDefault="00084D14" w:rsidP="00355C2B">
            <w:pPr>
              <w:spacing w:line="254" w:lineRule="auto"/>
              <w:rPr>
                <w:lang w:eastAsia="en-US"/>
              </w:rPr>
            </w:pPr>
          </w:p>
          <w:p w:rsidR="00084D14" w:rsidRDefault="00084D14" w:rsidP="00355C2B">
            <w:pPr>
              <w:spacing w:line="254" w:lineRule="auto"/>
              <w:rPr>
                <w:lang w:eastAsia="en-US"/>
              </w:rPr>
            </w:pPr>
          </w:p>
          <w:p w:rsidR="00084D14" w:rsidRDefault="00084D14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9156EA4" wp14:editId="364242C0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D14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4D14" w:rsidRDefault="00084D14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084D14" w:rsidRDefault="00084D14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084D14" w:rsidRDefault="00084D14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084D14" w:rsidRDefault="00084D14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084D14" w:rsidRDefault="00084D14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C7063"/>
    <w:multiLevelType w:val="hybridMultilevel"/>
    <w:tmpl w:val="8CEEEB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912CC"/>
    <w:multiLevelType w:val="hybridMultilevel"/>
    <w:tmpl w:val="9AA2DD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C3C19"/>
    <w:multiLevelType w:val="hybridMultilevel"/>
    <w:tmpl w:val="99B67F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02C09"/>
    <w:multiLevelType w:val="hybridMultilevel"/>
    <w:tmpl w:val="2BCCA5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6131C"/>
    <w:multiLevelType w:val="hybridMultilevel"/>
    <w:tmpl w:val="A30EE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079EE"/>
    <w:multiLevelType w:val="hybridMultilevel"/>
    <w:tmpl w:val="C338B5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749B9"/>
    <w:multiLevelType w:val="hybridMultilevel"/>
    <w:tmpl w:val="0D2CAA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14"/>
    <w:rsid w:val="00084D1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09B8"/>
  <w15:chartTrackingRefBased/>
  <w15:docId w15:val="{1D46EE30-403B-4F59-9DDD-0BC56093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84D1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84D1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84D1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84D1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1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2019-11-20T08:10:00Z</dcterms:created>
  <dcterms:modified xsi:type="dcterms:W3CDTF">2019-11-20T08:13:00Z</dcterms:modified>
</cp:coreProperties>
</file>