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B1DF1" w:rsidRPr="00BC0E0F" w14:paraId="2248C45F" w14:textId="77777777" w:rsidTr="00B95440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64F8D8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AB5BD9" w14:textId="60C2C276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EF6474" w14:textId="77777777" w:rsidR="00DB1DF1" w:rsidRPr="00BC0E0F" w:rsidRDefault="00DB1DF1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EDA110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BRILLANTANTE</w:t>
            </w:r>
          </w:p>
        </w:tc>
      </w:tr>
      <w:tr w:rsidR="00DB1DF1" w:rsidRPr="00BC0E0F" w14:paraId="562591B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CA23705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46E42AF9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4A7BE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B42B0C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IDENTIFICAZIONE AGENTE</w:t>
            </w:r>
          </w:p>
        </w:tc>
      </w:tr>
      <w:tr w:rsidR="00DB1DF1" w:rsidRPr="00BC0E0F" w14:paraId="61EDC32F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A517477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617A6409" w14:textId="77777777" w:rsidTr="00B95440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7965C6A0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081DF2F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215C000B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B1DF1" w:rsidRPr="00BC0E0F" w14:paraId="0FB8197E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F5C9665" w14:textId="77777777" w:rsidR="00DB1DF1" w:rsidRPr="00BC0E0F" w:rsidRDefault="00DB1DF1" w:rsidP="00B95440">
            <w:pPr>
              <w:rPr>
                <w:rFonts w:ascii="Aptos" w:hAnsi="Aptos"/>
                <w:sz w:val="18"/>
                <w:szCs w:val="18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0E027477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0F3AAF8F" w14:textId="77777777" w:rsidR="00DB1DF1" w:rsidRPr="00BC0E0F" w:rsidRDefault="00DB1DF1" w:rsidP="00B95440">
            <w:pPr>
              <w:rPr>
                <w:rFonts w:ascii="Aptos" w:hAnsi="Aptos"/>
                <w:sz w:val="18"/>
                <w:szCs w:val="18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596DA883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5EE67FD5" w14:textId="77777777" w:rsidR="00DB1DF1" w:rsidRPr="00BC0E0F" w:rsidRDefault="00DB1DF1" w:rsidP="00B95440">
            <w:pPr>
              <w:rPr>
                <w:rFonts w:ascii="Aptos" w:hAnsi="Aptos"/>
                <w:sz w:val="18"/>
                <w:szCs w:val="18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4BC2EAD7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B1DF1" w:rsidRPr="00BC0E0F" w14:paraId="5FB97A91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4B6B305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0FFE7BCB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30DFDE55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17613694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07777B20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0DBB2650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DB1DF1" w:rsidRPr="00BC0E0F" w14:paraId="46F557CD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99FECA8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3746DD05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3499E98D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0FA18CCF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43A398B9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8"/>
                <w:szCs w:val="18"/>
              </w:rPr>
            </w:r>
            <w:r w:rsidR="00000000"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7626BB88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B1DF1" w:rsidRPr="00BC0E0F" w14:paraId="33C298B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4D363601" w14:textId="77777777" w:rsidR="00DB1DF1" w:rsidRPr="00BC0E0F" w:rsidRDefault="00DB1DF1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B1DF1" w:rsidRPr="00BC0E0F" w14:paraId="48AC13D0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B6A2C01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4326F5AF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DB1DF1" w:rsidRPr="00BC0E0F" w14:paraId="6277F00C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C80F938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Tensioattivi non ionici</w:t>
            </w:r>
          </w:p>
        </w:tc>
        <w:tc>
          <w:tcPr>
            <w:tcW w:w="3260" w:type="dxa"/>
            <w:gridSpan w:val="6"/>
            <w:vAlign w:val="center"/>
          </w:tcPr>
          <w:p w14:paraId="4AE586FA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B1DF1" w:rsidRPr="00BC0E0F" w14:paraId="0A829BE4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E40E449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7F6FDCB4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4FA3255C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40DD28B7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20"/>
              </w:rPr>
              <w:t>Il preparato non è da considerarsi pericoloso ai sensi della Direttiva Comunitaria.</w:t>
            </w:r>
          </w:p>
        </w:tc>
      </w:tr>
      <w:tr w:rsidR="00DB1DF1" w:rsidRPr="00BC0E0F" w14:paraId="4F89991A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0172D8A2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2DED8044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&lt; 1 Kg</w:t>
            </w:r>
          </w:p>
        </w:tc>
        <w:tc>
          <w:tcPr>
            <w:tcW w:w="2472" w:type="dxa"/>
            <w:gridSpan w:val="6"/>
            <w:vAlign w:val="center"/>
          </w:tcPr>
          <w:p w14:paraId="0B5E7A23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2804FFE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DB1DF1" w:rsidRPr="00BC0E0F" w14:paraId="58F9C07A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6CC36A29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1FCCA06E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8336745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370D643C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7CB250C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758E944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B1DF1" w:rsidRPr="00BC0E0F" w14:paraId="12577B4E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059DBF2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2155CCC4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220F24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2ABBBF0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B1DF1" w:rsidRPr="00BC0E0F" w14:paraId="73E8CEC8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39D483A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5725303C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551B648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ACACA16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0B79758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35CD48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1137C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B1DF1" w:rsidRPr="00BC0E0F" w14:paraId="1E48FB58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8B8481F" w14:textId="77777777" w:rsidR="00DB1DF1" w:rsidRPr="00BC0E0F" w:rsidRDefault="00DB1DF1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60B3B915" w14:textId="77777777" w:rsidR="00DB1DF1" w:rsidRPr="00BC0E0F" w:rsidRDefault="00DB1DF1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9D04314" w14:textId="77777777" w:rsidR="00DB1DF1" w:rsidRPr="00BC0E0F" w:rsidRDefault="00DB1DF1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AA380B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C0E0F">
              <w:rPr>
                <w:rFonts w:ascii="Aptos" w:hAnsi="Aptos"/>
                <w:b/>
                <w:sz w:val="28"/>
                <w:szCs w:val="28"/>
              </w:rPr>
              <w:t>1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E34FFC6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245197B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EF799E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1199EDC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EF00615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263B41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ABC19EE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D3BC031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848CD87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C017096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B1DF1" w:rsidRPr="00BC0E0F" w14:paraId="38C511B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0DF1211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4234C237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62100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C6CF6AF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4070D1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B1DF1" w:rsidRPr="00BC0E0F" w14:paraId="3F05C10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D0B8BF9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5828B4E3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ACBD149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623659B4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B03A5D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BBC9B6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B1DF1" w:rsidRPr="00BC0E0F" w14:paraId="09118523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A1C41B4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02F7C17D" w14:textId="77777777" w:rsidTr="00B95440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002D5507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</w:r>
            <w:r w:rsidR="00000000"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C0E0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623A1B1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>)</w:t>
            </w:r>
          </w:p>
          <w:p w14:paraId="7FFEED52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1E37233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DA101B1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4CAC42E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1D51398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765D83DC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C98805C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18149C7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7F8109D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2A22F26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B1DF1" w:rsidRPr="00BC0E0F" w14:paraId="5E614495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5C69579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002B19CD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10209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A08016A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B1DF1" w:rsidRPr="00BC0E0F" w14:paraId="056FA41A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0897C3B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2CB4B1B9" w14:textId="77777777" w:rsidTr="00B95440">
        <w:tblPrEx>
          <w:shd w:val="clear" w:color="auto" w:fill="auto"/>
        </w:tblPrEx>
        <w:tc>
          <w:tcPr>
            <w:tcW w:w="2444" w:type="dxa"/>
            <w:gridSpan w:val="6"/>
          </w:tcPr>
          <w:p w14:paraId="26F731ED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74430AC5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4B012A64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6C41DB7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B1DF1" w:rsidRPr="00BC0E0F" w14:paraId="437CB36E" w14:textId="77777777" w:rsidTr="00B95440">
        <w:tblPrEx>
          <w:shd w:val="clear" w:color="auto" w:fill="auto"/>
        </w:tblPrEx>
        <w:tc>
          <w:tcPr>
            <w:tcW w:w="2444" w:type="dxa"/>
            <w:gridSpan w:val="6"/>
          </w:tcPr>
          <w:p w14:paraId="2B12E18C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t>EN 166</w:t>
            </w:r>
            <w:r w:rsidRPr="00BC0E0F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0E637B73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1983981D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C0E0F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686F3FE3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t>gomma</w:t>
            </w:r>
          </w:p>
          <w:p w14:paraId="0EF2DFE1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16836A3F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4A8FAC82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04D9C4DB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3161BFEE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0E0CD40C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1D2F87E2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C0E0F">
              <w:rPr>
                <w:rFonts w:ascii="Aptos" w:hAnsi="Aptos"/>
                <w:sz w:val="16"/>
                <w:szCs w:val="16"/>
              </w:rPr>
            </w:r>
            <w:r w:rsidR="00000000"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Indumenti EN 14325 </w:t>
            </w:r>
            <w:r w:rsidRPr="00BC0E0F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</w:t>
            </w:r>
            <w:proofErr w:type="spellStart"/>
            <w:r w:rsidRPr="00BC0E0F">
              <w:rPr>
                <w:rFonts w:ascii="Aptos" w:hAnsi="Aptos"/>
                <w:sz w:val="16"/>
                <w:szCs w:val="16"/>
              </w:rPr>
              <w:t>viton</w:t>
            </w:r>
            <w:proofErr w:type="spellEnd"/>
          </w:p>
        </w:tc>
      </w:tr>
    </w:tbl>
    <w:p w14:paraId="4DC08B9A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F1"/>
    <w:rsid w:val="001D404D"/>
    <w:rsid w:val="00324AE0"/>
    <w:rsid w:val="0087666F"/>
    <w:rsid w:val="00BC0E0F"/>
    <w:rsid w:val="00D56EB6"/>
    <w:rsid w:val="00DB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D6AE1"/>
  <w15:chartTrackingRefBased/>
  <w15:docId w15:val="{ED86191D-6485-9348-A1B1-6409A157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1DF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2023-12-04T13:34:00Z</dcterms:created>
  <dcterms:modified xsi:type="dcterms:W3CDTF">2026-09-24T08:42:00Z</dcterms:modified>
</cp:coreProperties>
</file>