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5976"/>
        <w:gridCol w:w="1110"/>
      </w:tblGrid>
      <w:tr w:rsidR="009D17D0" w:rsidRPr="00CB3469" w14:paraId="79C7473A" w14:textId="77777777" w:rsidTr="006B4FA7">
        <w:trPr>
          <w:trHeight w:val="340"/>
          <w:tblHeader/>
        </w:trPr>
        <w:tc>
          <w:tcPr>
            <w:tcW w:w="2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A98F978" w14:textId="77777777" w:rsidR="009D17D0" w:rsidRPr="00CB3469" w:rsidRDefault="009D17D0" w:rsidP="006B4FA7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72D83" w14:textId="77777777" w:rsidR="009D17D0" w:rsidRPr="00CB3469" w:rsidRDefault="009D17D0" w:rsidP="006B4FA7">
            <w:pPr>
              <w:jc w:val="right"/>
              <w:rPr>
                <w:rFonts w:ascii="Aptos" w:hAnsi="Aptos"/>
                <w:b/>
                <w:sz w:val="26"/>
                <w:szCs w:val="26"/>
              </w:rPr>
            </w:pPr>
            <w:r w:rsidRPr="00CB3469">
              <w:rPr>
                <w:rFonts w:ascii="Aptos" w:hAnsi="Aptos"/>
                <w:b/>
                <w:sz w:val="26"/>
                <w:szCs w:val="26"/>
              </w:rPr>
              <w:t xml:space="preserve">SCHEDA MOVIMENTI RIPETITIVI 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D89C7EB" w14:textId="3DB1D397" w:rsidR="009D17D0" w:rsidRPr="00CB3469" w:rsidRDefault="009D17D0" w:rsidP="006B4FA7">
            <w:pPr>
              <w:jc w:val="center"/>
              <w:rPr>
                <w:rFonts w:ascii="Aptos" w:hAnsi="Aptos"/>
                <w:b/>
                <w:sz w:val="30"/>
                <w:szCs w:val="30"/>
              </w:rPr>
            </w:pPr>
          </w:p>
        </w:tc>
      </w:tr>
      <w:tr w:rsidR="009D17D0" w:rsidRPr="00CB3469" w14:paraId="3407A156" w14:textId="77777777" w:rsidTr="006B4FA7">
        <w:trPr>
          <w:trHeight w:val="340"/>
          <w:tblHeader/>
        </w:trPr>
        <w:tc>
          <w:tcPr>
            <w:tcW w:w="2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D04797F" w14:textId="77777777" w:rsidR="009D17D0" w:rsidRPr="00CB3469" w:rsidRDefault="009D17D0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5FFE3" w14:textId="77777777" w:rsidR="009D17D0" w:rsidRPr="00CB3469" w:rsidRDefault="009D17D0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 xml:space="preserve">GRUPPO OMOGENEO 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4267FF4" w14:textId="6A0F2690" w:rsidR="009D17D0" w:rsidRPr="00CB3469" w:rsidRDefault="009D17D0" w:rsidP="006B4FA7">
            <w:pPr>
              <w:jc w:val="center"/>
              <w:rPr>
                <w:rFonts w:ascii="Aptos" w:hAnsi="Aptos"/>
                <w:sz w:val="30"/>
                <w:szCs w:val="30"/>
              </w:rPr>
            </w:pPr>
          </w:p>
        </w:tc>
      </w:tr>
      <w:tr w:rsidR="009D17D0" w:rsidRPr="00CB3469" w14:paraId="0B3B1CBD" w14:textId="77777777" w:rsidTr="006B4FA7">
        <w:trPr>
          <w:trHeight w:val="340"/>
          <w:tblHeader/>
        </w:trPr>
        <w:tc>
          <w:tcPr>
            <w:tcW w:w="2572" w:type="dxa"/>
            <w:tcBorders>
              <w:right w:val="single" w:sz="4" w:space="0" w:color="000000"/>
            </w:tcBorders>
            <w:vAlign w:val="center"/>
          </w:tcPr>
          <w:p w14:paraId="23C53716" w14:textId="77777777" w:rsidR="009D17D0" w:rsidRPr="00CB3469" w:rsidRDefault="009D17D0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>DENOMINAZIONE FASE</w:t>
            </w:r>
          </w:p>
        </w:tc>
        <w:tc>
          <w:tcPr>
            <w:tcW w:w="727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F0E79" w14:textId="29DF1472" w:rsidR="009D17D0" w:rsidRPr="009D17D0" w:rsidRDefault="00BD7F95" w:rsidP="006B4FA7">
            <w:pPr>
              <w:rPr>
                <w:rFonts w:asciiTheme="minorHAnsi" w:hAnsiTheme="minorHAnsi"/>
                <w:sz w:val="20"/>
                <w:szCs w:val="20"/>
              </w:rPr>
            </w:pPr>
            <w:r w:rsidRPr="00BD7F95">
              <w:rPr>
                <w:rFonts w:asciiTheme="minorHAnsi" w:hAnsiTheme="minorHAnsi"/>
                <w:sz w:val="20"/>
                <w:szCs w:val="20"/>
              </w:rPr>
              <w:t>Intonacatura-Tinteggiatura</w:t>
            </w:r>
          </w:p>
        </w:tc>
      </w:tr>
      <w:tr w:rsidR="009D17D0" w:rsidRPr="00CB3469" w14:paraId="50E5B243" w14:textId="77777777" w:rsidTr="006B4FA7">
        <w:trPr>
          <w:trHeight w:val="340"/>
          <w:tblHeader/>
        </w:trPr>
        <w:tc>
          <w:tcPr>
            <w:tcW w:w="2572" w:type="dxa"/>
            <w:tcBorders>
              <w:right w:val="single" w:sz="4" w:space="0" w:color="000000"/>
            </w:tcBorders>
            <w:vAlign w:val="center"/>
          </w:tcPr>
          <w:p w14:paraId="75CA3DE6" w14:textId="77777777" w:rsidR="009D17D0" w:rsidRPr="00CB3469" w:rsidRDefault="009D17D0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</w:tc>
        <w:tc>
          <w:tcPr>
            <w:tcW w:w="727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AB58615" w14:textId="77777777" w:rsidR="009D17D0" w:rsidRPr="009D17D0" w:rsidRDefault="009D17D0" w:rsidP="006B4FA7">
            <w:pPr>
              <w:rPr>
                <w:rFonts w:asciiTheme="minorHAnsi" w:hAnsiTheme="minorHAnsi"/>
                <w:sz w:val="20"/>
                <w:szCs w:val="20"/>
              </w:rPr>
            </w:pPr>
            <w:r w:rsidRPr="009D17D0">
              <w:rPr>
                <w:rFonts w:asciiTheme="minorHAnsi" w:hAnsiTheme="minorHAnsi"/>
                <w:sz w:val="20"/>
                <w:szCs w:val="20"/>
              </w:rPr>
              <w:t>Gli addetti a questa fase si occupano del ripristino della conformità delle superfici tramite applicazione di malte ed intonaci a mano.</w:t>
            </w:r>
          </w:p>
        </w:tc>
      </w:tr>
    </w:tbl>
    <w:p w14:paraId="16F49DFE" w14:textId="77777777" w:rsidR="009D17D0" w:rsidRPr="00CB3469" w:rsidRDefault="009D17D0" w:rsidP="009D17D0">
      <w:pPr>
        <w:rPr>
          <w:rFonts w:ascii="Aptos" w:hAnsi="Aptos"/>
          <w:sz w:val="22"/>
          <w:szCs w:val="22"/>
        </w:rPr>
      </w:pPr>
    </w:p>
    <w:p w14:paraId="415DD118" w14:textId="0A7E1972" w:rsidR="009D17D0" w:rsidRDefault="009D17D0" w:rsidP="009D17D0">
      <w:pPr>
        <w:jc w:val="center"/>
        <w:rPr>
          <w:rFonts w:ascii="Aptos" w:hAnsi="Aptos"/>
          <w:sz w:val="22"/>
          <w:szCs w:val="22"/>
        </w:rPr>
      </w:pPr>
      <w:r w:rsidRPr="009D17D0">
        <w:rPr>
          <w:rFonts w:ascii="Aptos" w:hAnsi="Aptos"/>
          <w:noProof/>
          <w:sz w:val="22"/>
          <w:szCs w:val="22"/>
        </w:rPr>
        <w:drawing>
          <wp:inline distT="0" distB="0" distL="0" distR="0" wp14:anchorId="22A2F353" wp14:editId="50E1E869">
            <wp:extent cx="6120130" cy="7503160"/>
            <wp:effectExtent l="0" t="0" r="1270" b="2540"/>
            <wp:docPr id="42310273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02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0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6BEC" w14:textId="624752EE" w:rsidR="009D17D0" w:rsidRPr="00CB3469" w:rsidRDefault="009D17D0" w:rsidP="009D17D0">
      <w:pPr>
        <w:jc w:val="center"/>
        <w:rPr>
          <w:rFonts w:ascii="Aptos" w:hAnsi="Aptos"/>
          <w:b/>
          <w:sz w:val="22"/>
          <w:szCs w:val="22"/>
          <w:u w:val="single"/>
        </w:rPr>
      </w:pPr>
      <w:r w:rsidRPr="00076638">
        <w:rPr>
          <w:rFonts w:ascii="Aptos" w:hAnsi="Aptos"/>
          <w:sz w:val="22"/>
          <w:szCs w:val="22"/>
        </w:rPr>
        <w:br w:type="page"/>
      </w:r>
      <w:r w:rsidRPr="00CB3469">
        <w:rPr>
          <w:rFonts w:ascii="Aptos" w:hAnsi="Aptos"/>
          <w:b/>
        </w:rPr>
        <w:lastRenderedPageBreak/>
        <w:t xml:space="preserve">Esito della valutazione dei rischi – Scheda movimenti ripetitivi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"/>
        <w:gridCol w:w="3805"/>
        <w:gridCol w:w="2111"/>
        <w:gridCol w:w="3276"/>
      </w:tblGrid>
      <w:tr w:rsidR="009D17D0" w:rsidRPr="007D5DA2" w14:paraId="06CB8FF5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67D80D48" w14:textId="77777777" w:rsidR="009D17D0" w:rsidRDefault="009D17D0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6682671C" w14:textId="77777777" w:rsidR="009D17D0" w:rsidRDefault="009D17D0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rFonts w:ascii="Aptos" w:hAnsi="Aptos"/>
                <w:b/>
                <w:sz w:val="22"/>
                <w:szCs w:val="22"/>
              </w:rPr>
              <w:t>Rischio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33BA82DA" w14:textId="77777777" w:rsidR="009D17D0" w:rsidRDefault="009D17D0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rFonts w:ascii="Aptos" w:hAnsi="Aptos"/>
                <w:b/>
                <w:sz w:val="22"/>
                <w:szCs w:val="22"/>
              </w:rPr>
              <w:t>Valore OCRA</w:t>
            </w:r>
          </w:p>
        </w:tc>
        <w:tc>
          <w:tcPr>
            <w:tcW w:w="3307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153AAB55" w14:textId="77777777" w:rsidR="009D17D0" w:rsidRDefault="009D17D0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rFonts w:ascii="Aptos" w:hAnsi="Aptos"/>
                <w:b/>
                <w:sz w:val="22"/>
                <w:szCs w:val="22"/>
              </w:rPr>
              <w:t>Misure generali</w:t>
            </w:r>
          </w:p>
        </w:tc>
      </w:tr>
      <w:tr w:rsidR="009D17D0" w:rsidRPr="007D5DA2" w14:paraId="52DD6C54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4A5E66B2" w14:textId="77777777" w:rsidR="009D17D0" w:rsidRDefault="009D17D0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7030A0"/>
            <w:vAlign w:val="center"/>
          </w:tcPr>
          <w:p w14:paraId="22969973" w14:textId="77777777" w:rsidR="009D17D0" w:rsidRDefault="009D17D0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ELEVATO </w:t>
            </w:r>
          </w:p>
        </w:tc>
        <w:tc>
          <w:tcPr>
            <w:tcW w:w="2186" w:type="dxa"/>
            <w:shd w:val="clear" w:color="auto" w:fill="7030A0"/>
            <w:vAlign w:val="center"/>
          </w:tcPr>
          <w:p w14:paraId="0689A201" w14:textId="77777777" w:rsidR="009D17D0" w:rsidRDefault="009D17D0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>
              <w:rPr>
                <w:rFonts w:ascii="Aptos" w:hAnsi="Aptos"/>
                <w:b/>
                <w:color w:val="FFFFFF"/>
                <w:sz w:val="22"/>
                <w:szCs w:val="22"/>
              </w:rPr>
              <w:t>Oltre 22,51</w:t>
            </w:r>
          </w:p>
        </w:tc>
        <w:tc>
          <w:tcPr>
            <w:tcW w:w="3307" w:type="dxa"/>
            <w:vMerge w:val="restart"/>
            <w:vAlign w:val="center"/>
          </w:tcPr>
          <w:p w14:paraId="6918AFF1" w14:textId="77777777" w:rsidR="009D17D0" w:rsidRDefault="009D17D0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>
              <w:rPr>
                <w:rFonts w:ascii="Aptos" w:hAnsi="Aptos"/>
                <w:sz w:val="22"/>
                <w:szCs w:val="22"/>
              </w:rPr>
              <w:t xml:space="preserve"> </w:t>
            </w:r>
            <w:r>
              <w:rPr>
                <w:rFonts w:ascii="Aptos" w:hAnsi="Aptos" w:cs="Times-Roman"/>
                <w:b/>
                <w:sz w:val="22"/>
                <w:szCs w:val="22"/>
              </w:rPr>
              <w:t>Riduzione rischio</w:t>
            </w:r>
          </w:p>
          <w:p w14:paraId="73229780" w14:textId="77777777" w:rsidR="009D17D0" w:rsidRDefault="009D17D0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>
              <w:rPr>
                <w:rFonts w:ascii="Aptos" w:hAnsi="Aptos"/>
                <w:sz w:val="22"/>
                <w:szCs w:val="22"/>
              </w:rPr>
              <w:t xml:space="preserve"> </w:t>
            </w:r>
            <w:r>
              <w:rPr>
                <w:rFonts w:ascii="Aptos" w:hAnsi="Aptos" w:cs="Times-Roman"/>
                <w:b/>
                <w:sz w:val="22"/>
                <w:szCs w:val="22"/>
              </w:rPr>
              <w:t>Sorveglianza sanitaria</w:t>
            </w:r>
          </w:p>
          <w:p w14:paraId="111AF95F" w14:textId="77777777" w:rsidR="009D17D0" w:rsidRDefault="009D17D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>
              <w:rPr>
                <w:rFonts w:ascii="Aptos" w:hAnsi="Aptos"/>
                <w:sz w:val="22"/>
                <w:szCs w:val="22"/>
              </w:rPr>
              <w:t xml:space="preserve"> </w:t>
            </w:r>
            <w:r>
              <w:rPr>
                <w:rFonts w:ascii="Aptos" w:hAnsi="Aptos" w:cs="Times-Roman"/>
                <w:b/>
                <w:sz w:val="22"/>
                <w:szCs w:val="22"/>
              </w:rPr>
              <w:t>Informazione/formazione</w:t>
            </w:r>
          </w:p>
        </w:tc>
      </w:tr>
      <w:tr w:rsidR="009D17D0" w:rsidRPr="007D5DA2" w14:paraId="4297DC0F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1391C2E9" w14:textId="77777777" w:rsidR="009D17D0" w:rsidRDefault="009D17D0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FF0000"/>
            <w:vAlign w:val="center"/>
          </w:tcPr>
          <w:p w14:paraId="59EF29CD" w14:textId="77777777" w:rsidR="009D17D0" w:rsidRDefault="009D17D0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MEDIO </w:t>
            </w:r>
          </w:p>
        </w:tc>
        <w:tc>
          <w:tcPr>
            <w:tcW w:w="2186" w:type="dxa"/>
            <w:shd w:val="clear" w:color="auto" w:fill="FF0000"/>
            <w:vAlign w:val="center"/>
          </w:tcPr>
          <w:p w14:paraId="4723906A" w14:textId="77777777" w:rsidR="009D17D0" w:rsidRDefault="009D17D0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>
              <w:rPr>
                <w:rFonts w:ascii="Aptos" w:hAnsi="Aptos"/>
                <w:b/>
                <w:color w:val="FFFFFF"/>
                <w:sz w:val="22"/>
                <w:szCs w:val="22"/>
              </w:rPr>
              <w:t>Da 14,01 a 22,5</w:t>
            </w:r>
          </w:p>
        </w:tc>
        <w:tc>
          <w:tcPr>
            <w:tcW w:w="3307" w:type="dxa"/>
            <w:vMerge/>
            <w:vAlign w:val="center"/>
          </w:tcPr>
          <w:p w14:paraId="3A67FE69" w14:textId="77777777" w:rsidR="009D17D0" w:rsidRDefault="009D17D0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9D17D0" w:rsidRPr="007D5DA2" w14:paraId="532DF035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vAlign w:val="center"/>
          </w:tcPr>
          <w:p w14:paraId="56E20417" w14:textId="0E7D48D6" w:rsidR="009D17D0" w:rsidRDefault="009D17D0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37C3BBA0" w14:textId="77777777" w:rsidR="009D17D0" w:rsidRDefault="009D17D0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rFonts w:ascii="Aptos" w:hAnsi="Aptos"/>
                <w:b/>
                <w:sz w:val="22"/>
                <w:szCs w:val="22"/>
              </w:rPr>
              <w:t>RISCHIO LIEVE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6B01B7B9" w14:textId="77777777" w:rsidR="009D17D0" w:rsidRDefault="009D17D0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rFonts w:ascii="Aptos" w:hAnsi="Aptos"/>
                <w:b/>
                <w:sz w:val="22"/>
                <w:szCs w:val="22"/>
              </w:rPr>
              <w:t>Da 11,01 a 14</w:t>
            </w:r>
          </w:p>
        </w:tc>
        <w:tc>
          <w:tcPr>
            <w:tcW w:w="3307" w:type="dxa"/>
            <w:vMerge/>
            <w:tcBorders>
              <w:bottom w:val="single" w:sz="12" w:space="0" w:color="auto"/>
            </w:tcBorders>
            <w:vAlign w:val="center"/>
          </w:tcPr>
          <w:p w14:paraId="3BF222CD" w14:textId="77777777" w:rsidR="009D17D0" w:rsidRDefault="009D17D0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9D17D0" w:rsidRPr="007D5DA2" w14:paraId="21172418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4650403" w14:textId="7B70D0F2" w:rsidR="009D17D0" w:rsidRDefault="009D17D0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5257AA00" w14:textId="77777777" w:rsidR="009D17D0" w:rsidRDefault="009D17D0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rFonts w:ascii="Aptos" w:hAnsi="Aptos"/>
                <w:b/>
                <w:sz w:val="22"/>
                <w:szCs w:val="22"/>
              </w:rPr>
              <w:t xml:space="preserve">RISCHIO MOLTO LIEVE </w:t>
            </w:r>
          </w:p>
        </w:tc>
        <w:tc>
          <w:tcPr>
            <w:tcW w:w="21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0821A3B6" w14:textId="77777777" w:rsidR="009D17D0" w:rsidRDefault="009D17D0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rFonts w:ascii="Aptos" w:hAnsi="Aptos"/>
                <w:b/>
                <w:sz w:val="22"/>
                <w:szCs w:val="22"/>
              </w:rPr>
              <w:t>Da 7,51 a 11</w:t>
            </w:r>
          </w:p>
        </w:tc>
        <w:tc>
          <w:tcPr>
            <w:tcW w:w="330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922B34" w14:textId="77777777" w:rsidR="009D17D0" w:rsidRDefault="009D17D0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>
              <w:rPr>
                <w:rFonts w:ascii="Aptos" w:hAnsi="Aptos"/>
                <w:sz w:val="22"/>
                <w:szCs w:val="22"/>
              </w:rPr>
              <w:t xml:space="preserve"> </w:t>
            </w:r>
            <w:r>
              <w:rPr>
                <w:rFonts w:ascii="Aptos" w:hAnsi="Aptos" w:cs="Times-Roman"/>
                <w:b/>
                <w:sz w:val="22"/>
                <w:szCs w:val="22"/>
              </w:rPr>
              <w:t>Riverifica</w:t>
            </w:r>
          </w:p>
          <w:p w14:paraId="3B901234" w14:textId="77777777" w:rsidR="009D17D0" w:rsidRDefault="009D17D0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>
              <w:rPr>
                <w:rFonts w:ascii="Aptos" w:hAnsi="Aptos"/>
                <w:sz w:val="22"/>
                <w:szCs w:val="22"/>
              </w:rPr>
              <w:t xml:space="preserve"> </w:t>
            </w:r>
            <w:r>
              <w:rPr>
                <w:rFonts w:ascii="Aptos" w:hAnsi="Aptos" w:cs="Times-Roman"/>
                <w:b/>
                <w:sz w:val="22"/>
                <w:szCs w:val="22"/>
              </w:rPr>
              <w:t>Riduzione rischio se possibile</w:t>
            </w:r>
          </w:p>
        </w:tc>
      </w:tr>
      <w:tr w:rsidR="009D17D0" w:rsidRPr="007D5DA2" w14:paraId="1B846F6A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</w:tcBorders>
            <w:vAlign w:val="center"/>
          </w:tcPr>
          <w:p w14:paraId="0FD05FF9" w14:textId="77777777" w:rsidR="009D17D0" w:rsidRDefault="009D17D0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47FE9039" w14:textId="77777777" w:rsidR="009D17D0" w:rsidRDefault="009D17D0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rFonts w:ascii="Aptos" w:hAnsi="Aptos"/>
                <w:b/>
                <w:sz w:val="22"/>
                <w:szCs w:val="22"/>
              </w:rPr>
              <w:t>RISCHIO ACCETTABILE</w:t>
            </w:r>
          </w:p>
        </w:tc>
        <w:tc>
          <w:tcPr>
            <w:tcW w:w="2186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0BEFC077" w14:textId="77777777" w:rsidR="009D17D0" w:rsidRDefault="009D17D0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rFonts w:ascii="Aptos" w:hAnsi="Aptos"/>
                <w:b/>
                <w:sz w:val="22"/>
                <w:szCs w:val="22"/>
              </w:rPr>
              <w:t>Da 5,01 a 7,5</w:t>
            </w:r>
          </w:p>
        </w:tc>
        <w:tc>
          <w:tcPr>
            <w:tcW w:w="3307" w:type="dxa"/>
            <w:tcBorders>
              <w:top w:val="single" w:sz="12" w:space="0" w:color="auto"/>
            </w:tcBorders>
            <w:vAlign w:val="center"/>
          </w:tcPr>
          <w:p w14:paraId="07B73BF9" w14:textId="77777777" w:rsidR="009D17D0" w:rsidRDefault="009D17D0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>
              <w:rPr>
                <w:rFonts w:ascii="Aptos" w:hAnsi="Aptos"/>
                <w:sz w:val="22"/>
                <w:szCs w:val="22"/>
              </w:rPr>
              <w:t xml:space="preserve"> </w:t>
            </w:r>
            <w:r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  <w:tr w:rsidR="009D17D0" w:rsidRPr="007D5DA2" w14:paraId="1E0D97AB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42B2F293" w14:textId="77777777" w:rsidR="009D17D0" w:rsidRDefault="009D17D0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00B050"/>
            <w:vAlign w:val="center"/>
          </w:tcPr>
          <w:p w14:paraId="6610CCAA" w14:textId="77777777" w:rsidR="009D17D0" w:rsidRDefault="009D17D0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rFonts w:ascii="Aptos" w:hAnsi="Aptos"/>
                <w:b/>
                <w:sz w:val="22"/>
                <w:szCs w:val="22"/>
              </w:rPr>
              <w:t xml:space="preserve">RISCHIO ASSENTE </w:t>
            </w:r>
          </w:p>
        </w:tc>
        <w:tc>
          <w:tcPr>
            <w:tcW w:w="2186" w:type="dxa"/>
            <w:shd w:val="clear" w:color="auto" w:fill="00B050"/>
            <w:vAlign w:val="center"/>
          </w:tcPr>
          <w:p w14:paraId="2D8878BD" w14:textId="77777777" w:rsidR="009D17D0" w:rsidRDefault="009D17D0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rFonts w:ascii="Aptos" w:hAnsi="Aptos"/>
                <w:b/>
                <w:sz w:val="22"/>
                <w:szCs w:val="22"/>
              </w:rPr>
              <w:t>Fino a 5</w:t>
            </w:r>
          </w:p>
        </w:tc>
        <w:tc>
          <w:tcPr>
            <w:tcW w:w="3307" w:type="dxa"/>
            <w:vAlign w:val="center"/>
          </w:tcPr>
          <w:p w14:paraId="678CC279" w14:textId="77777777" w:rsidR="009D17D0" w:rsidRDefault="009D17D0" w:rsidP="006B4FA7">
            <w:pPr>
              <w:widowControl w:val="0"/>
              <w:rPr>
                <w:rFonts w:ascii="Aptos" w:hAnsi="Aptos" w:cs="Times-Roman"/>
                <w:b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>
              <w:rPr>
                <w:rFonts w:ascii="Aptos" w:hAnsi="Aptos"/>
                <w:sz w:val="22"/>
                <w:szCs w:val="22"/>
              </w:rPr>
              <w:t xml:space="preserve"> </w:t>
            </w:r>
            <w:r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</w:tbl>
    <w:p w14:paraId="0A802A54" w14:textId="77777777" w:rsidR="009D17D0" w:rsidRPr="00CB3469" w:rsidRDefault="009D17D0" w:rsidP="009D17D0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71E49C9F" w14:textId="77777777" w:rsidR="009D17D0" w:rsidRPr="00CB3469" w:rsidRDefault="009D17D0" w:rsidP="009D17D0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  <w:r w:rsidRPr="00CB3469">
        <w:rPr>
          <w:rFonts w:ascii="Aptos" w:hAnsi="Aptos"/>
          <w:sz w:val="22"/>
          <w:szCs w:val="22"/>
        </w:rPr>
        <w:t>Altre misure specifiche da attuare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29"/>
        <w:gridCol w:w="7299"/>
      </w:tblGrid>
      <w:tr w:rsidR="009D17D0" w:rsidRPr="00CB3469" w14:paraId="4389F493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6A59843C" w14:textId="77777777" w:rsidR="009D17D0" w:rsidRPr="00076638" w:rsidRDefault="009D17D0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0"/>
                <w:szCs w:val="20"/>
              </w:rPr>
            </w:pPr>
            <w:r w:rsidRPr="00076638">
              <w:rPr>
                <w:rFonts w:ascii="Aptos" w:hAnsi="Aptos"/>
                <w:b/>
                <w:sz w:val="20"/>
                <w:szCs w:val="20"/>
              </w:rPr>
              <w:t>Fattore di rischio</w:t>
            </w:r>
          </w:p>
        </w:tc>
        <w:tc>
          <w:tcPr>
            <w:tcW w:w="7430" w:type="dxa"/>
            <w:vAlign w:val="center"/>
          </w:tcPr>
          <w:p w14:paraId="0732D109" w14:textId="77777777" w:rsidR="009D17D0" w:rsidRPr="00076638" w:rsidRDefault="009D17D0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0"/>
                <w:szCs w:val="20"/>
              </w:rPr>
            </w:pPr>
            <w:r w:rsidRPr="00076638">
              <w:rPr>
                <w:rFonts w:ascii="Aptos" w:hAnsi="Aptos"/>
                <w:b/>
                <w:sz w:val="20"/>
                <w:szCs w:val="20"/>
              </w:rPr>
              <w:t>Misure di prevenzione e protezione</w:t>
            </w:r>
          </w:p>
        </w:tc>
      </w:tr>
      <w:tr w:rsidR="009D17D0" w:rsidRPr="00CB3469" w14:paraId="72C26648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1E788EFC" w14:textId="77777777" w:rsidR="009D17D0" w:rsidRPr="00076638" w:rsidRDefault="009D17D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0"/>
                <w:szCs w:val="20"/>
              </w:rPr>
            </w:pPr>
            <w:r w:rsidRPr="00076638">
              <w:rPr>
                <w:rFonts w:ascii="Aptos" w:hAnsi="Aptos"/>
                <w:sz w:val="20"/>
                <w:szCs w:val="20"/>
              </w:rPr>
              <w:t>Posture</w:t>
            </w:r>
          </w:p>
        </w:tc>
        <w:tc>
          <w:tcPr>
            <w:tcW w:w="7430" w:type="dxa"/>
            <w:vAlign w:val="center"/>
          </w:tcPr>
          <w:p w14:paraId="12121C63" w14:textId="77777777" w:rsidR="009D17D0" w:rsidRPr="00076638" w:rsidRDefault="009D17D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0"/>
                <w:szCs w:val="20"/>
              </w:rPr>
            </w:pPr>
            <w:r w:rsidRPr="00076638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76638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76638">
              <w:rPr>
                <w:rFonts w:ascii="Aptos" w:hAnsi="Aptos"/>
                <w:sz w:val="20"/>
                <w:szCs w:val="20"/>
              </w:rPr>
            </w:r>
            <w:r w:rsidRPr="00076638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76638">
              <w:rPr>
                <w:rFonts w:ascii="Aptos" w:hAnsi="Aptos"/>
                <w:sz w:val="20"/>
                <w:szCs w:val="20"/>
              </w:rPr>
              <w:fldChar w:fldCharType="end"/>
            </w:r>
            <w:r w:rsidRPr="00076638">
              <w:rPr>
                <w:rFonts w:ascii="Aptos" w:hAnsi="Aptos"/>
                <w:sz w:val="20"/>
                <w:szCs w:val="20"/>
              </w:rPr>
              <w:t>Organizzare lo spazio di lavoro di modo tale poter raggiungere il più facilmente possibile tutti i materiali e gli utensili necessari, in particolare quelli utilizzati di frequente.</w:t>
            </w:r>
          </w:p>
          <w:p w14:paraId="5BD7B657" w14:textId="77777777" w:rsidR="009D17D0" w:rsidRPr="00076638" w:rsidRDefault="009D17D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0"/>
                <w:szCs w:val="20"/>
              </w:rPr>
            </w:pPr>
            <w:r w:rsidRPr="00076638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76638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76638">
              <w:rPr>
                <w:rFonts w:ascii="Aptos" w:hAnsi="Aptos"/>
                <w:sz w:val="20"/>
                <w:szCs w:val="20"/>
              </w:rPr>
            </w:r>
            <w:r w:rsidRPr="00076638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76638">
              <w:rPr>
                <w:rFonts w:ascii="Aptos" w:hAnsi="Aptos"/>
                <w:sz w:val="20"/>
                <w:szCs w:val="20"/>
              </w:rPr>
              <w:fldChar w:fldCharType="end"/>
            </w:r>
            <w:r w:rsidRPr="00076638">
              <w:rPr>
                <w:rFonts w:ascii="Aptos" w:hAnsi="Aptos"/>
                <w:sz w:val="20"/>
                <w:szCs w:val="20"/>
              </w:rPr>
              <w:t>Formare ed addestrare i lavoratori in merito alle corrette modalità di presa delle attrezzature di lavoro (manico e impugnatura)</w:t>
            </w:r>
          </w:p>
          <w:p w14:paraId="7D7B002B" w14:textId="77777777" w:rsidR="009D17D0" w:rsidRPr="00076638" w:rsidRDefault="009D17D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0"/>
                <w:szCs w:val="20"/>
              </w:rPr>
            </w:pPr>
            <w:r w:rsidRPr="00076638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76638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76638">
              <w:rPr>
                <w:rFonts w:ascii="Aptos" w:hAnsi="Aptos"/>
                <w:sz w:val="20"/>
                <w:szCs w:val="20"/>
              </w:rPr>
            </w:r>
            <w:r w:rsidRPr="00076638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76638">
              <w:rPr>
                <w:rFonts w:ascii="Aptos" w:hAnsi="Aptos"/>
                <w:sz w:val="20"/>
                <w:szCs w:val="20"/>
              </w:rPr>
              <w:fldChar w:fldCharType="end"/>
            </w:r>
            <w:r w:rsidRPr="00076638">
              <w:rPr>
                <w:rFonts w:ascii="Aptos" w:hAnsi="Aptos"/>
                <w:sz w:val="20"/>
                <w:szCs w:val="20"/>
              </w:rPr>
              <w:t>Calcolare adeguata altezza dei piani dei trabattelli/cavalletti e pannelli impiegati eventualmente nelle operazioni di ripristino pareti/soffitti per non affaticare arti superiori (consultare e rispettare indicazioni da libretto d’uso e manutenzione delle relative attrezzature di lavoro).</w:t>
            </w:r>
          </w:p>
        </w:tc>
      </w:tr>
      <w:tr w:rsidR="009D17D0" w:rsidRPr="00CB3469" w14:paraId="6D904C3A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26DAD151" w14:textId="77777777" w:rsidR="009D17D0" w:rsidRPr="00076638" w:rsidRDefault="009D17D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0"/>
                <w:szCs w:val="20"/>
              </w:rPr>
            </w:pPr>
            <w:r w:rsidRPr="00076638">
              <w:rPr>
                <w:rFonts w:ascii="Aptos" w:hAnsi="Aptos"/>
                <w:sz w:val="20"/>
                <w:szCs w:val="20"/>
              </w:rPr>
              <w:t>Fattori complementari</w:t>
            </w:r>
          </w:p>
        </w:tc>
        <w:tc>
          <w:tcPr>
            <w:tcW w:w="7430" w:type="dxa"/>
            <w:vAlign w:val="center"/>
          </w:tcPr>
          <w:p w14:paraId="339CDF54" w14:textId="77777777" w:rsidR="009D17D0" w:rsidRPr="00076638" w:rsidRDefault="009D17D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0"/>
                <w:szCs w:val="20"/>
              </w:rPr>
            </w:pPr>
            <w:r w:rsidRPr="00076638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76638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76638">
              <w:rPr>
                <w:rFonts w:ascii="Aptos" w:hAnsi="Aptos"/>
                <w:sz w:val="20"/>
                <w:szCs w:val="20"/>
              </w:rPr>
            </w:r>
            <w:r w:rsidRPr="00076638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76638">
              <w:rPr>
                <w:rFonts w:ascii="Aptos" w:hAnsi="Aptos"/>
                <w:sz w:val="20"/>
                <w:szCs w:val="20"/>
              </w:rPr>
              <w:fldChar w:fldCharType="end"/>
            </w:r>
            <w:r w:rsidRPr="00076638">
              <w:rPr>
                <w:rFonts w:ascii="Aptos" w:hAnsi="Aptos"/>
                <w:sz w:val="20"/>
                <w:szCs w:val="20"/>
              </w:rPr>
              <w:t xml:space="preserve"> Scegliere e impiegare attrezzature manuali con impugnature ergonomicamente vantaggiose</w:t>
            </w:r>
          </w:p>
          <w:p w14:paraId="24305742" w14:textId="77777777" w:rsidR="009D17D0" w:rsidRPr="00076638" w:rsidRDefault="009D17D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0"/>
                <w:szCs w:val="20"/>
              </w:rPr>
            </w:pPr>
            <w:r w:rsidRPr="00076638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76638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76638">
              <w:rPr>
                <w:rFonts w:ascii="Aptos" w:hAnsi="Aptos"/>
                <w:sz w:val="20"/>
                <w:szCs w:val="20"/>
              </w:rPr>
            </w:r>
            <w:r w:rsidRPr="00076638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76638">
              <w:rPr>
                <w:rFonts w:ascii="Aptos" w:hAnsi="Aptos"/>
                <w:sz w:val="20"/>
                <w:szCs w:val="20"/>
              </w:rPr>
              <w:fldChar w:fldCharType="end"/>
            </w:r>
            <w:r w:rsidRPr="00076638">
              <w:rPr>
                <w:rFonts w:ascii="Aptos" w:hAnsi="Aptos"/>
                <w:sz w:val="20"/>
                <w:szCs w:val="20"/>
              </w:rPr>
              <w:t xml:space="preserve"> Impiego di cavalletti e pannelli di cantiere / trabattelli per effettuare lavorazioni su parti alte di tramezzi e tamponature.</w:t>
            </w:r>
          </w:p>
        </w:tc>
      </w:tr>
      <w:tr w:rsidR="009D17D0" w:rsidRPr="00CB3469" w14:paraId="15909D9F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53C93153" w14:textId="77777777" w:rsidR="009D17D0" w:rsidRPr="00076638" w:rsidRDefault="009D17D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0"/>
                <w:szCs w:val="20"/>
              </w:rPr>
            </w:pPr>
            <w:r w:rsidRPr="00076638">
              <w:rPr>
                <w:rFonts w:ascii="Aptos" w:hAnsi="Aptos"/>
                <w:sz w:val="20"/>
                <w:szCs w:val="20"/>
              </w:rPr>
              <w:t>Pause</w:t>
            </w:r>
          </w:p>
        </w:tc>
        <w:tc>
          <w:tcPr>
            <w:tcW w:w="7430" w:type="dxa"/>
            <w:vAlign w:val="center"/>
          </w:tcPr>
          <w:p w14:paraId="68761857" w14:textId="77777777" w:rsidR="009D17D0" w:rsidRPr="00076638" w:rsidRDefault="009D17D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0"/>
                <w:szCs w:val="20"/>
              </w:rPr>
            </w:pPr>
            <w:r w:rsidRPr="00076638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76638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76638">
              <w:rPr>
                <w:rFonts w:ascii="Aptos" w:hAnsi="Aptos"/>
                <w:sz w:val="20"/>
                <w:szCs w:val="20"/>
              </w:rPr>
            </w:r>
            <w:r w:rsidRPr="00076638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76638">
              <w:rPr>
                <w:rFonts w:ascii="Aptos" w:hAnsi="Aptos"/>
                <w:sz w:val="20"/>
                <w:szCs w:val="20"/>
              </w:rPr>
              <w:fldChar w:fldCharType="end"/>
            </w:r>
            <w:r w:rsidRPr="00076638">
              <w:rPr>
                <w:rFonts w:ascii="Aptos" w:hAnsi="Aptos"/>
                <w:sz w:val="20"/>
                <w:szCs w:val="20"/>
              </w:rPr>
              <w:t xml:space="preserve"> Prevedere una pausa di </w:t>
            </w:r>
            <w:proofErr w:type="gramStart"/>
            <w:r w:rsidRPr="00076638">
              <w:rPr>
                <w:rFonts w:ascii="Aptos" w:hAnsi="Aptos"/>
                <w:sz w:val="20"/>
                <w:szCs w:val="20"/>
              </w:rPr>
              <w:t>5</w:t>
            </w:r>
            <w:proofErr w:type="gramEnd"/>
            <w:r w:rsidRPr="00076638">
              <w:rPr>
                <w:rFonts w:ascii="Aptos" w:hAnsi="Aptos"/>
                <w:sz w:val="20"/>
                <w:szCs w:val="20"/>
              </w:rPr>
              <w:t xml:space="preserve"> minuti ogni mezz’ora di attività ripetitiva</w:t>
            </w:r>
          </w:p>
        </w:tc>
      </w:tr>
      <w:tr w:rsidR="009D17D0" w:rsidRPr="00CB3469" w14:paraId="120C6AB6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67FB9255" w14:textId="77777777" w:rsidR="009D17D0" w:rsidRPr="00076638" w:rsidRDefault="009D17D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0"/>
                <w:szCs w:val="20"/>
              </w:rPr>
            </w:pPr>
            <w:r w:rsidRPr="00076638">
              <w:rPr>
                <w:rFonts w:ascii="Aptos" w:hAnsi="Aptos"/>
                <w:sz w:val="20"/>
                <w:szCs w:val="20"/>
              </w:rPr>
              <w:t>Sorveglianza sanitaria</w:t>
            </w:r>
          </w:p>
        </w:tc>
        <w:tc>
          <w:tcPr>
            <w:tcW w:w="7430" w:type="dxa"/>
            <w:vAlign w:val="center"/>
          </w:tcPr>
          <w:p w14:paraId="3929C236" w14:textId="77777777" w:rsidR="009D17D0" w:rsidRPr="00076638" w:rsidRDefault="009D17D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0"/>
                <w:szCs w:val="20"/>
              </w:rPr>
            </w:pPr>
            <w:r w:rsidRPr="00076638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76638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76638">
              <w:rPr>
                <w:rFonts w:ascii="Aptos" w:hAnsi="Aptos"/>
                <w:sz w:val="20"/>
                <w:szCs w:val="20"/>
              </w:rPr>
            </w:r>
            <w:r w:rsidRPr="00076638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76638">
              <w:rPr>
                <w:rFonts w:ascii="Aptos" w:hAnsi="Aptos"/>
                <w:sz w:val="20"/>
                <w:szCs w:val="20"/>
              </w:rPr>
              <w:fldChar w:fldCharType="end"/>
            </w:r>
            <w:r w:rsidRPr="00076638">
              <w:rPr>
                <w:rFonts w:ascii="Aptos" w:hAnsi="Aptos"/>
                <w:sz w:val="20"/>
                <w:szCs w:val="20"/>
              </w:rPr>
              <w:t xml:space="preserve"> Prevista</w:t>
            </w:r>
          </w:p>
        </w:tc>
      </w:tr>
    </w:tbl>
    <w:p w14:paraId="01667A79" w14:textId="77777777" w:rsidR="009D17D0" w:rsidRPr="00CB3469" w:rsidRDefault="009D17D0" w:rsidP="009D17D0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537529D4" w14:textId="77777777" w:rsidR="009D17D0" w:rsidRPr="00CB3469" w:rsidRDefault="009D17D0" w:rsidP="009D17D0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1D8EF997" w14:textId="77777777" w:rsidR="005052E0" w:rsidRDefault="005052E0"/>
    <w:sectPr w:rsidR="005052E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7D0"/>
    <w:rsid w:val="000557BE"/>
    <w:rsid w:val="00313127"/>
    <w:rsid w:val="003501AB"/>
    <w:rsid w:val="005052E0"/>
    <w:rsid w:val="009D17D0"/>
    <w:rsid w:val="00BD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942D18"/>
  <w15:chartTrackingRefBased/>
  <w15:docId w15:val="{A4A85903-8C4A-B946-ABD8-F4D6ADA10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D17D0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D1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D1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D1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D1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D1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D17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D17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D17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D17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D1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D1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D1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D17D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D17D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D17D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D17D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D17D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D17D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D17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D1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D1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D1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D1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D17D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D17D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D17D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D1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D17D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D1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249</Words>
  <Characters>1487</Characters>
  <Application>Microsoft Office Word</Application>
  <DocSecurity>0</DocSecurity>
  <Lines>72</Lines>
  <Paragraphs>50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Di Massimo</dc:creator>
  <cp:keywords/>
  <dc:description/>
  <cp:lastModifiedBy>Michela Di Massimo</cp:lastModifiedBy>
  <cp:revision>2</cp:revision>
  <dcterms:created xsi:type="dcterms:W3CDTF">2026-08-27T09:38:00Z</dcterms:created>
  <dcterms:modified xsi:type="dcterms:W3CDTF">2026-08-27T13:16:00Z</dcterms:modified>
</cp:coreProperties>
</file>