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D7BE3" w14:textId="77777777" w:rsidR="00491042" w:rsidRDefault="00491042" w:rsidP="00491042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91042" w:rsidRPr="00FE26E4" w14:paraId="0827131F" w14:textId="77777777" w:rsidTr="00B56A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5691E1" w14:textId="252527F5" w:rsidR="00491042" w:rsidRPr="00FE26E4" w:rsidRDefault="00491042" w:rsidP="00B56A2B">
            <w:pPr>
              <w:pStyle w:val="Titolo3"/>
            </w:pPr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bookmarkStart w:id="0" w:name="_Toc11742398"/>
            <w:bookmarkStart w:id="1" w:name="_Toc58231191"/>
            <w:r>
              <w:t xml:space="preserve">ATTREZZATURE: </w:t>
            </w:r>
            <w:bookmarkEnd w:id="0"/>
            <w:bookmarkEnd w:id="1"/>
            <w:r>
              <w:t xml:space="preserve">ABLATORE AD </w:t>
            </w:r>
            <w:proofErr w:type="gramStart"/>
            <w:r>
              <w:t xml:space="preserve">ULTRASUONI </w:t>
            </w:r>
            <w:r>
              <w:t xml:space="preserve"> </w:t>
            </w:r>
            <w:r>
              <w:t>(</w:t>
            </w:r>
            <w:proofErr w:type="gramEnd"/>
            <w:r>
              <w:t>dentista)</w:t>
            </w:r>
          </w:p>
        </w:tc>
      </w:tr>
      <w:tr w:rsidR="00491042" w:rsidRPr="00671D56" w14:paraId="0AA3FF83" w14:textId="77777777" w:rsidTr="00B56A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155072" w14:textId="77777777" w:rsidR="00491042" w:rsidRPr="006C1934" w:rsidRDefault="00491042" w:rsidP="00B56A2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C0A7D" w14:textId="77777777" w:rsidR="00491042" w:rsidRDefault="00491042" w:rsidP="00B56A2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32EB5EE3" w14:textId="77777777" w:rsidR="00491042" w:rsidRPr="00671D56" w:rsidRDefault="00491042" w:rsidP="00B56A2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491042" w:rsidRPr="00AC3990" w14:paraId="0FF43426" w14:textId="77777777" w:rsidTr="00B56A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8DFE49" w14:textId="77777777" w:rsidR="00491042" w:rsidRPr="006C1934" w:rsidRDefault="00491042" w:rsidP="00B56A2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10B1C" w14:textId="77777777" w:rsidR="00491042" w:rsidRPr="00AC3990" w:rsidRDefault="00491042" w:rsidP="00B56A2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491042" w:rsidRPr="0068096D" w14:paraId="5CB7D66B" w14:textId="77777777" w:rsidTr="00B56A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15CC3" w14:textId="77777777" w:rsidR="00491042" w:rsidRPr="006C1934" w:rsidRDefault="00491042" w:rsidP="00B56A2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D5EBA" w14:textId="0BF91411" w:rsidR="00491042" w:rsidRPr="0068096D" w:rsidRDefault="00491042" w:rsidP="00B56A2B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ELETTROCUZIONE</w:t>
            </w:r>
            <w:r>
              <w:rPr>
                <w:caps/>
                <w:sz w:val="20"/>
                <w:szCs w:val="20"/>
              </w:rPr>
              <w:t xml:space="preserve"> </w:t>
            </w:r>
          </w:p>
        </w:tc>
      </w:tr>
      <w:tr w:rsidR="00491042" w:rsidRPr="00CE0439" w14:paraId="5B3B7117" w14:textId="77777777" w:rsidTr="00B56A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A9A057" w14:textId="77777777" w:rsidR="00491042" w:rsidRPr="006C1934" w:rsidRDefault="00491042" w:rsidP="00B56A2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29A62" w14:textId="3443B952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>Prima del suo utilizzo visionare il manuale d’uso e manutenzione dell’attrezzatura e leggere le istruzioni per il corretto uso in sicurezza</w:t>
            </w:r>
          </w:p>
          <w:p w14:paraId="3C875FD7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Mantenere l’ablatore pulito prima e dopo l’utilizzo.  </w:t>
            </w:r>
          </w:p>
          <w:p w14:paraId="7E431373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>Il manipolo, la punta, chiave dinamometrica, chiavetta endodontica e mandrino devono essere sterilizzati prima di ogni trattamento.</w:t>
            </w:r>
          </w:p>
          <w:p w14:paraId="56F08221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Non avvitare o svitare punta e mandrino mentre si aziona l’interruttore a pedale. </w:t>
            </w:r>
          </w:p>
          <w:p w14:paraId="70F4FDA4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La punta per ablazione deve essere fissata e ci deve essere uno spray sottile o uno sgocciolamento che fuoriesce dalla punta mentre si sta operando. </w:t>
            </w:r>
          </w:p>
          <w:p w14:paraId="7D3386D5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Sostituire le parti quando punta e lima ultrasonica sono danneggiati o eccessivamente usurati. </w:t>
            </w:r>
          </w:p>
          <w:p w14:paraId="5264FE76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Mentre la punta sta lavorando, il calore della punta aumenterà in assenza di acqua che fluisca. Occorre perciò mantenere un flusso. </w:t>
            </w:r>
          </w:p>
          <w:p w14:paraId="62B8B339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Non torcere o sfregare punta e mandrino. </w:t>
            </w:r>
          </w:p>
          <w:p w14:paraId="266C316F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Se </w:t>
            </w:r>
            <w:proofErr w:type="gramStart"/>
            <w:r>
              <w:t>si utilizza</w:t>
            </w:r>
            <w:proofErr w:type="gramEnd"/>
            <w:r>
              <w:t xml:space="preserve"> la fonte d’acqua senza pressione idraulica, la superficie dell’acqua dovrebbe essere ad un metro ovvero più alta della testa del paziente.  </w:t>
            </w:r>
          </w:p>
          <w:p w14:paraId="19472D56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>Assicurarsi che il connettore del manipolo e della presa del cavo siano asciutti prima di installare il manipolo.</w:t>
            </w:r>
          </w:p>
          <w:p w14:paraId="5D48046D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Non tirare il cavo con forza per evitare che il manipolo cada dal cavo. </w:t>
            </w:r>
          </w:p>
          <w:p w14:paraId="13936A83" w14:textId="1969E322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Non urtare o sfregare il manipolo. </w:t>
            </w:r>
          </w:p>
          <w:p w14:paraId="40949DCC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>Inserire la spina nella presa in maniera che sia facile da estrarre, per garantire che possa essere estratta facilmente in un’emergenza.</w:t>
            </w:r>
          </w:p>
          <w:p w14:paraId="71B541D3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>L’alimentazione è da considerarsi come una parte dell’attrezzatura</w:t>
            </w:r>
          </w:p>
          <w:p w14:paraId="26D26519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Dopo l’utilizzo, spegnere l’alimentazione e staccare la spina. macchinario. </w:t>
            </w:r>
          </w:p>
          <w:p w14:paraId="0E145C3E" w14:textId="3E236CFF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Non si può utilizzare questo dispositivo su pazienti emofiliaci. </w:t>
            </w:r>
          </w:p>
          <w:p w14:paraId="54AA993E" w14:textId="77777777" w:rsid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 xml:space="preserve">I pazienti o medici con pacemaker non possono utilizzare questo dispositivo. </w:t>
            </w:r>
          </w:p>
          <w:p w14:paraId="3AEAC2AE" w14:textId="6B49C511" w:rsidR="00491042" w:rsidRPr="00491042" w:rsidRDefault="00491042" w:rsidP="0049104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</w:pPr>
            <w:r>
              <w:t>L’utilizzo del dispositivo su pazienti che soffrono di patologie cardiache, donne in stato di gravidanza ed in bambini deve essere fatto con cautela.</w:t>
            </w:r>
          </w:p>
        </w:tc>
      </w:tr>
      <w:tr w:rsidR="00491042" w:rsidRPr="00A31A68" w14:paraId="3064ED81" w14:textId="77777777" w:rsidTr="00B56A2B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6E5E11" w14:textId="77777777" w:rsidR="00491042" w:rsidRPr="006C1934" w:rsidRDefault="00491042" w:rsidP="00B56A2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B7C6E" w14:textId="77777777" w:rsidR="00491042" w:rsidRDefault="00491042" w:rsidP="00B56A2B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797F3332" wp14:editId="1FDC09F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4C816206" w14:textId="77777777" w:rsidR="00491042" w:rsidRDefault="00491042" w:rsidP="00B56A2B"/>
          <w:p w14:paraId="1A9A66C2" w14:textId="77777777" w:rsidR="00491042" w:rsidRPr="00A31A68" w:rsidRDefault="00491042" w:rsidP="00B56A2B"/>
        </w:tc>
      </w:tr>
      <w:tr w:rsidR="00491042" w:rsidRPr="00063C88" w14:paraId="60AB65BA" w14:textId="77777777" w:rsidTr="00B56A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F83D37" w14:textId="77777777" w:rsidR="00491042" w:rsidRDefault="00491042" w:rsidP="00B56A2B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1282C" w14:textId="77777777" w:rsidR="00491042" w:rsidRDefault="00491042" w:rsidP="0049104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14:paraId="147ED483" w14:textId="77777777" w:rsidR="00491042" w:rsidRPr="00063C88" w:rsidRDefault="00491042" w:rsidP="0049104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</w:tbl>
    <w:p w14:paraId="2A6A7CFE" w14:textId="77777777" w:rsidR="00491042" w:rsidRDefault="00491042" w:rsidP="00491042"/>
    <w:p w14:paraId="54082D9B" w14:textId="5249EFBE" w:rsidR="00643945" w:rsidRDefault="00491042" w:rsidP="00491042">
      <w:r>
        <w:br w:type="page"/>
      </w:r>
    </w:p>
    <w:sectPr w:rsidR="006439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11C47"/>
    <w:multiLevelType w:val="hybridMultilevel"/>
    <w:tmpl w:val="01E651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42"/>
    <w:rsid w:val="00491042"/>
    <w:rsid w:val="0064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25AAA"/>
  <w15:chartTrackingRefBased/>
  <w15:docId w15:val="{123E8310-6ACE-7C4A-BC1D-28B591EF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491042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49104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91042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49104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4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2021-11-04T10:37:00Z</dcterms:created>
  <dcterms:modified xsi:type="dcterms:W3CDTF">2021-11-04T10:43:00Z</dcterms:modified>
</cp:coreProperties>
</file>