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117F7" w:rsidTr="00A117F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117F7" w:rsidRDefault="00A117F7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154009"/>
            <w:bookmarkStart w:id="1" w:name="_Toc11315303"/>
            <w:bookmarkStart w:id="2" w:name="_GoBack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>ASCIUGATRICE</w:t>
            </w:r>
          </w:p>
        </w:tc>
      </w:tr>
      <w:tr w:rsidR="00A117F7" w:rsidTr="00A117F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A117F7" w:rsidRDefault="00A117F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A117F7" w:rsidRDefault="00A117F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A117F7" w:rsidTr="00A117F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A117F7" w:rsidTr="00A117F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A117F7" w:rsidRDefault="00A117F7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SCIVOLAMENTO</w:t>
            </w:r>
          </w:p>
          <w:p w:rsidR="00A117F7" w:rsidRDefault="00A117F7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TERMICO </w:t>
            </w:r>
          </w:p>
          <w:p w:rsidR="00A117F7" w:rsidRDefault="00A117F7">
            <w:pPr>
              <w:spacing w:line="256" w:lineRule="auto"/>
              <w:rPr>
                <w:szCs w:val="22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INCENDIO </w:t>
            </w:r>
          </w:p>
        </w:tc>
      </w:tr>
      <w:tr w:rsidR="00A117F7" w:rsidTr="00A117F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Usare sempre i tubi che vengono forniti con l'asciugatrice.</w:t>
            </w:r>
            <w:r w:rsidRPr="00A117F7">
              <w:rPr>
                <w:color w:val="242021"/>
                <w:sz w:val="20"/>
                <w:szCs w:val="20"/>
              </w:rPr>
              <w:br/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L'ambiente in cui viene collocata l'asciugatrice deve essere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adeguatamente ventilato, con una temperatura compresa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tra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i 10°C e i 25°C.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Collocare l'asciugatrice su una superficie solida (cemento) in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modo che sia dritta e stabile.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Non collocare l'asciugatrice dietro una porta che si può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chiudere a chiave, dietro porte scorrevoli o porte con i cardini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sul lato opposto dell'oblò dell'asciugatrice. Posizionarla in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modo che l'oblò dell'asciugatrice si possa aprire liberamente.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Il condotto dello sfiato deve essere sempre libero.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Non posizionare l'asciugatrice su un tappeto con fibre lunghe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in quanto ciò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ostacola la circolazione dell'aria.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21"/>
                <w:rFonts w:ascii="Times New Roman" w:hAnsi="Times New Roman"/>
                <w:b w:val="0"/>
                <w:bCs w:val="0"/>
                <w:sz w:val="20"/>
                <w:szCs w:val="20"/>
              </w:rPr>
              <w:t>L'aria in prossimità dell’asciugatrice non deve avere</w:t>
            </w:r>
            <w:r w:rsidRPr="00A117F7">
              <w:rPr>
                <w:rStyle w:val="fontstyle2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A117F7">
              <w:rPr>
                <w:rStyle w:val="fontstyle21"/>
                <w:rFonts w:ascii="Times New Roman" w:hAnsi="Times New Roman"/>
                <w:b w:val="0"/>
                <w:bCs w:val="0"/>
                <w:sz w:val="20"/>
                <w:szCs w:val="20"/>
              </w:rPr>
              <w:t>particelle di polvere. L’ambiente in cui è collocata</w:t>
            </w:r>
            <w:r w:rsidRPr="00A117F7">
              <w:rPr>
                <w:rStyle w:val="fontstyle2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A117F7">
              <w:rPr>
                <w:rStyle w:val="fontstyle2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l’asciugatrice deve essere ben areato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per evitare la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corrente inversa dei gas emessi dagli apparecchi a gas con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fiamme libere (camino)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Non devono accumularsi tessuti attorno all'asciugatrice.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L’asciugatrice non deve toccare pareti o elementi adiacenti.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Dopo l'installazione, non accendere l’asciugatrice prima di 24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ore. Se necessario, durante il trasporto e la manutenzione,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appoggiare l’asciugatrice sul pavimento sul lato sinistro vista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davanti.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Il vetro dell’oblò a temperature di asciugatura elevate si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117F7">
              <w:rPr>
                <w:rStyle w:val="fontstyle01"/>
                <w:rFonts w:ascii="Times New Roman" w:hAnsi="Times New Roman"/>
                <w:sz w:val="20"/>
                <w:szCs w:val="20"/>
              </w:rPr>
              <w:t>surriscalda. Attenzione a non bruciarsi</w:t>
            </w:r>
          </w:p>
          <w:p w:rsidR="00A117F7" w:rsidRPr="00A117F7" w:rsidRDefault="00A117F7" w:rsidP="00A117F7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sz w:val="20"/>
                <w:szCs w:val="20"/>
                <w:lang w:eastAsia="en-US"/>
              </w:rPr>
            </w:pPr>
            <w:r w:rsidRPr="00A117F7">
              <w:rPr>
                <w:color w:val="242021"/>
                <w:sz w:val="20"/>
                <w:szCs w:val="20"/>
              </w:rPr>
              <w:t>Durante il funzionamento dell’asciugatrice, la parte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posteriore può diventare molto calda. Attendere che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l’asciugatrice si raffreddi completamente prima di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toccare la parte posteriore.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Se durante il programma di asciugatura si apre l’oblò,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il bucato può essere molto caldo, c'è quindi il rischio di</w:t>
            </w:r>
            <w:r w:rsidRPr="00A117F7">
              <w:rPr>
                <w:color w:val="242021"/>
                <w:sz w:val="20"/>
                <w:szCs w:val="20"/>
              </w:rPr>
              <w:t xml:space="preserve"> </w:t>
            </w:r>
            <w:r w:rsidRPr="00A117F7">
              <w:rPr>
                <w:color w:val="242021"/>
                <w:sz w:val="20"/>
                <w:szCs w:val="20"/>
              </w:rPr>
              <w:t>scottarsi.</w:t>
            </w:r>
          </w:p>
        </w:tc>
      </w:tr>
      <w:tr w:rsidR="00A117F7" w:rsidTr="00A117F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17F7" w:rsidRDefault="00A117F7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3" name="Immagine 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117F7" w:rsidRDefault="00A117F7" w:rsidP="00A117F7">
            <w:pPr>
              <w:spacing w:line="256" w:lineRule="auto"/>
              <w:rPr>
                <w:sz w:val="2"/>
                <w:szCs w:val="2"/>
                <w:lang w:eastAsia="en-US"/>
              </w:rPr>
            </w:pPr>
          </w:p>
        </w:tc>
      </w:tr>
      <w:tr w:rsidR="00A117F7" w:rsidTr="00A117F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7F7" w:rsidRDefault="00A117F7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di sicurezza antiscivolo </w:t>
            </w:r>
            <w:r>
              <w:rPr>
                <w:bCs/>
                <w:noProof/>
                <w:sz w:val="20"/>
                <w:szCs w:val="20"/>
                <w:lang w:eastAsia="en-US"/>
              </w:rPr>
              <w:t>(EN ISO 20345)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Pro-Roman">
    <w:altName w:val="Arial"/>
    <w:panose1 w:val="00000000000000000000"/>
    <w:charset w:val="00"/>
    <w:family w:val="roman"/>
    <w:notTrueType/>
    <w:pitch w:val="default"/>
  </w:font>
  <w:font w:name="HelveticaNeueLTPro-B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A95CCD"/>
    <w:multiLevelType w:val="hybridMultilevel"/>
    <w:tmpl w:val="58226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F7"/>
    <w:rsid w:val="004F4F70"/>
    <w:rsid w:val="00A1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21F3"/>
  <w15:chartTrackingRefBased/>
  <w15:docId w15:val="{2C153DD2-B94B-4E71-861F-493CBA1E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17F7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117F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117F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A117F7"/>
    <w:rPr>
      <w:rFonts w:ascii="HelveticaNeueLTPro-Roman" w:hAnsi="HelveticaNeueLTPro-Roman" w:hint="default"/>
      <w:b w:val="0"/>
      <w:bCs w:val="0"/>
      <w:i w:val="0"/>
      <w:iCs w:val="0"/>
      <w:color w:val="242021"/>
      <w:sz w:val="26"/>
      <w:szCs w:val="26"/>
    </w:rPr>
  </w:style>
  <w:style w:type="character" w:customStyle="1" w:styleId="fontstyle21">
    <w:name w:val="fontstyle21"/>
    <w:basedOn w:val="Carpredefinitoparagrafo"/>
    <w:rsid w:val="00A117F7"/>
    <w:rPr>
      <w:rFonts w:ascii="HelveticaNeueLTPro-Bd" w:hAnsi="HelveticaNeueLTPro-Bd" w:hint="default"/>
      <w:b/>
      <w:bCs/>
      <w:i w:val="0"/>
      <w:iCs w:val="0"/>
      <w:color w:val="24202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2020-01-15T11:05:00Z</dcterms:created>
  <dcterms:modified xsi:type="dcterms:W3CDTF">2020-01-15T11:12:00Z</dcterms:modified>
</cp:coreProperties>
</file>