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673F4" w14:paraId="0A0E9C74" w14:textId="77777777" w:rsidTr="00D276D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0215E4" w14:textId="5DB54E89" w:rsidR="007673F4" w:rsidRDefault="007673F4" w:rsidP="00D276DD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315306"/>
            <w:r>
              <w:rPr>
                <w:lang w:eastAsia="en-US"/>
              </w:rPr>
              <w:t>ATTREZZATURE</w:t>
            </w:r>
            <w:bookmarkEnd w:id="0"/>
            <w:r w:rsidR="00B65AB3">
              <w:rPr>
                <w:lang w:eastAsia="en-US"/>
              </w:rPr>
              <w:t xml:space="preserve"> da LABORATORIO </w:t>
            </w:r>
          </w:p>
        </w:tc>
      </w:tr>
      <w:tr w:rsidR="007673F4" w14:paraId="0739A225" w14:textId="77777777" w:rsidTr="00D276D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4D2B3" w14:textId="77777777" w:rsidR="007673F4" w:rsidRDefault="007673F4" w:rsidP="00D276D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FE97" w14:textId="77777777" w:rsidR="007673F4" w:rsidRDefault="007673F4" w:rsidP="00D276D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742A8726" w14:textId="77777777" w:rsidR="007673F4" w:rsidRDefault="007673F4" w:rsidP="00D276D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1E8FA1A9" w14:textId="77777777" w:rsidR="007673F4" w:rsidRDefault="007673F4" w:rsidP="00D276DD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7673F4" w14:paraId="428E98E0" w14:textId="77777777" w:rsidTr="00D276D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1F70" w14:textId="77777777" w:rsidR="007673F4" w:rsidRDefault="007673F4" w:rsidP="00D276D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D5CB" w14:textId="77777777" w:rsidR="007673F4" w:rsidRDefault="007673F4" w:rsidP="00D276DD">
            <w:pPr>
              <w:spacing w:line="254" w:lineRule="auto"/>
              <w:rPr>
                <w:bCs/>
                <w:iCs/>
                <w:sz w:val="20"/>
                <w:szCs w:val="20"/>
                <w:lang w:eastAsia="en-US"/>
              </w:rPr>
            </w:pPr>
            <w:r>
              <w:rPr>
                <w:bCs/>
                <w:iCs/>
                <w:sz w:val="20"/>
                <w:szCs w:val="20"/>
                <w:lang w:eastAsia="en-US"/>
              </w:rPr>
              <w:t>Lavoratori</w:t>
            </w:r>
          </w:p>
        </w:tc>
      </w:tr>
      <w:tr w:rsidR="007673F4" w14:paraId="4C9C7460" w14:textId="77777777" w:rsidTr="00D276D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91D4" w14:textId="77777777" w:rsidR="007673F4" w:rsidRDefault="007673F4" w:rsidP="00D276D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64A8" w14:textId="77777777" w:rsidR="007673F4" w:rsidRDefault="007673F4" w:rsidP="00D276DD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LESIONI</w:t>
            </w:r>
          </w:p>
          <w:p w14:paraId="0F305794" w14:textId="30472618" w:rsidR="007673F4" w:rsidRDefault="00E927C6" w:rsidP="00D276DD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ELETTROCUZIONE</w:t>
            </w:r>
          </w:p>
        </w:tc>
      </w:tr>
      <w:tr w:rsidR="007673F4" w14:paraId="7413A33B" w14:textId="77777777" w:rsidTr="00D276D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55C7" w14:textId="77777777" w:rsidR="007673F4" w:rsidRDefault="007673F4" w:rsidP="00D276D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BE0E6" w14:textId="77777777" w:rsidR="007673F4" w:rsidRDefault="00117254" w:rsidP="007673F4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Ogni apparecchiatura deve essere fornita delle istruzioni d’uso facilmente accessibili </w:t>
            </w:r>
          </w:p>
          <w:p w14:paraId="3F9F7810" w14:textId="77777777" w:rsidR="00117254" w:rsidRDefault="00117254" w:rsidP="007673F4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Schermare adeguatamente le apparecchiature in vetro che operano </w:t>
            </w:r>
            <w:proofErr w:type="gramStart"/>
            <w:r>
              <w:rPr>
                <w:sz w:val="20"/>
                <w:szCs w:val="20"/>
                <w:lang w:eastAsia="en-US"/>
              </w:rPr>
              <w:t>sotto vuoto</w:t>
            </w:r>
            <w:proofErr w:type="gramEnd"/>
            <w:r>
              <w:rPr>
                <w:sz w:val="20"/>
                <w:szCs w:val="20"/>
                <w:lang w:eastAsia="en-US"/>
              </w:rPr>
              <w:t xml:space="preserve"> o sotto pressione o con parti in movimento e comunque utilizzare gli occhiali protettivi, assic</w:t>
            </w:r>
            <w:r w:rsidR="00CC1A7C">
              <w:rPr>
                <w:sz w:val="20"/>
                <w:szCs w:val="20"/>
                <w:lang w:eastAsia="en-US"/>
              </w:rPr>
              <w:t>urandosi che la vetreria non sia rotta</w:t>
            </w:r>
          </w:p>
          <w:p w14:paraId="62AC10E8" w14:textId="77777777" w:rsidR="00CC1A7C" w:rsidRDefault="00CC1A7C" w:rsidP="007673F4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Usare riscaldatori elettrici piuttosto che fiamme libere </w:t>
            </w:r>
          </w:p>
          <w:p w14:paraId="26038267" w14:textId="77777777" w:rsidR="00CC1A7C" w:rsidRDefault="00CC1A7C" w:rsidP="007673F4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Utilizzare centrifughe che abbiano un dispositivo di sicurezza atto ad impedire l’apertura del coperchio durante il funzionamento </w:t>
            </w:r>
          </w:p>
          <w:p w14:paraId="2FF20E19" w14:textId="61D316AD" w:rsidR="00CC1A7C" w:rsidRPr="00CC1A7C" w:rsidRDefault="00CC1A7C" w:rsidP="00CC1A7C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usare prolunghe permanenti </w:t>
            </w:r>
          </w:p>
        </w:tc>
      </w:tr>
      <w:tr w:rsidR="007673F4" w14:paraId="0E6020FC" w14:textId="77777777" w:rsidTr="00D276D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995" w14:textId="77777777" w:rsidR="007673F4" w:rsidRDefault="007673F4" w:rsidP="00D276D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D03C" w14:textId="45EEEBAF" w:rsidR="007673F4" w:rsidRDefault="007673F4" w:rsidP="00D276DD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114CC026" wp14:editId="79D481B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0" name="Immagine 10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A447B7" w14:textId="77777777" w:rsidR="007673F4" w:rsidRDefault="007673F4" w:rsidP="00D276DD">
            <w:pPr>
              <w:spacing w:line="254" w:lineRule="auto"/>
              <w:rPr>
                <w:sz w:val="2"/>
                <w:szCs w:val="2"/>
                <w:lang w:eastAsia="en-US"/>
              </w:rPr>
            </w:pPr>
          </w:p>
        </w:tc>
      </w:tr>
      <w:tr w:rsidR="007673F4" w14:paraId="638E65D9" w14:textId="77777777" w:rsidTr="00D276D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18E6" w14:textId="77777777" w:rsidR="007673F4" w:rsidRDefault="007673F4" w:rsidP="00D276DD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04A3" w14:textId="77777777" w:rsidR="007673F4" w:rsidRPr="00CC1A7C" w:rsidRDefault="007673F4" w:rsidP="007673F4">
            <w:pPr>
              <w:pStyle w:val="Paragrafoelenco"/>
              <w:numPr>
                <w:ilvl w:val="0"/>
                <w:numId w:val="2"/>
              </w:numPr>
              <w:spacing w:line="254" w:lineRule="auto"/>
              <w:contextualSpacing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14:paraId="1B6DEF9F" w14:textId="097F04A7" w:rsidR="00CC1A7C" w:rsidRDefault="00CC1A7C" w:rsidP="00CC1A7C">
            <w:pPr>
              <w:pStyle w:val="Paragrafoelenco"/>
              <w:numPr>
                <w:ilvl w:val="0"/>
                <w:numId w:val="2"/>
              </w:numPr>
              <w:spacing w:line="254" w:lineRule="auto"/>
              <w:contextualSpacing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</w:tc>
      </w:tr>
    </w:tbl>
    <w:p w14:paraId="6CACCB07" w14:textId="7195DAF1" w:rsidR="004F4F70" w:rsidRPr="007673F4" w:rsidRDefault="007673F4" w:rsidP="007673F4">
      <w:pPr>
        <w:suppressAutoHyphens w:val="0"/>
      </w:pPr>
      <w:r>
        <w:t xml:space="preserve"> </w:t>
      </w:r>
    </w:p>
    <w:sectPr w:rsidR="004F4F70" w:rsidRPr="007673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5B11CE"/>
    <w:multiLevelType w:val="hybridMultilevel"/>
    <w:tmpl w:val="5AA01F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047CD"/>
    <w:multiLevelType w:val="hybridMultilevel"/>
    <w:tmpl w:val="68E21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F4"/>
    <w:rsid w:val="00117254"/>
    <w:rsid w:val="004F4F70"/>
    <w:rsid w:val="007673F4"/>
    <w:rsid w:val="00B65AB3"/>
    <w:rsid w:val="00CC1A7C"/>
    <w:rsid w:val="00E9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2B8ED"/>
  <w15:chartTrackingRefBased/>
  <w15:docId w15:val="{C4C45E3A-9349-4B7D-B902-974549EB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673F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673F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673F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7673F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2020-12-07T14:20:00Z</dcterms:created>
  <dcterms:modified xsi:type="dcterms:W3CDTF">2020-12-07T15:32:00Z</dcterms:modified>
</cp:coreProperties>
</file>