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242D21" w14:paraId="4657B87F" w14:textId="77777777" w:rsidTr="00242D2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4777888" w14:textId="3F10C421" w:rsidR="00242D21" w:rsidRDefault="00242D21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3487253"/>
            <w:bookmarkStart w:id="1" w:name="_Toc67307165"/>
            <w:bookmarkStart w:id="2" w:name="_Toc37086470"/>
            <w:bookmarkStart w:id="3" w:name="_Toc29394846"/>
            <w:r>
              <w:rPr>
                <w:lang w:eastAsia="en-US"/>
              </w:rPr>
              <w:t xml:space="preserve">ATTREZZATURE: </w:t>
            </w:r>
            <w:bookmarkEnd w:id="0"/>
            <w:bookmarkEnd w:id="1"/>
            <w:bookmarkEnd w:id="2"/>
            <w:bookmarkEnd w:id="3"/>
            <w:r>
              <w:rPr>
                <w:lang w:eastAsia="en-US"/>
              </w:rPr>
              <w:t>CANNELLO PER GUAINA</w:t>
            </w:r>
          </w:p>
        </w:tc>
      </w:tr>
      <w:tr w:rsidR="00242D21" w14:paraId="1519C77A" w14:textId="77777777" w:rsidTr="00242D21">
        <w:trPr>
          <w:trHeight w:val="626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DB7BB" w14:textId="77777777" w:rsidR="00242D21" w:rsidRDefault="00242D2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E415E" w14:textId="77777777" w:rsidR="00242D21" w:rsidRDefault="00242D2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4A6EBB71" w14:textId="77777777" w:rsidR="00242D21" w:rsidRDefault="00242D2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242D21" w14:paraId="46451D3B" w14:textId="77777777" w:rsidTr="00242D2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65C9A" w14:textId="77777777" w:rsidR="00242D21" w:rsidRDefault="00242D2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B4C26" w14:textId="77777777" w:rsidR="00242D21" w:rsidRDefault="00242D21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242D21" w14:paraId="0888FCAB" w14:textId="77777777" w:rsidTr="00242D21">
        <w:trPr>
          <w:trHeight w:val="1228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F2896" w14:textId="77777777" w:rsidR="00242D21" w:rsidRDefault="00242D2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3520" w14:textId="36A417C8" w:rsidR="00242D21" w:rsidRDefault="00242D21">
            <w:pPr>
              <w:spacing w:line="254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CALORE, FIAMME, ESPLOSIONE</w:t>
            </w:r>
          </w:p>
          <w:p w14:paraId="4ED4E3EB" w14:textId="50311BA9" w:rsidR="00242D21" w:rsidRDefault="00242D21">
            <w:pPr>
              <w:spacing w:line="254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INCENDIO SCOPPIO</w:t>
            </w:r>
          </w:p>
          <w:p w14:paraId="7621C4D4" w14:textId="394F5C55" w:rsidR="00242D21" w:rsidRPr="00242D21" w:rsidRDefault="00242D21">
            <w:pPr>
              <w:spacing w:line="254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GAS E VAPORI </w:t>
            </w:r>
          </w:p>
        </w:tc>
      </w:tr>
      <w:tr w:rsidR="00242D21" w14:paraId="08DAD131" w14:textId="77777777" w:rsidTr="00242D2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1E525" w14:textId="77777777" w:rsidR="00242D21" w:rsidRDefault="00242D2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62753" w14:textId="77777777" w:rsidR="00242D21" w:rsidRDefault="00242D21" w:rsidP="00242D2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PRIMA DELL’USO </w:t>
            </w:r>
          </w:p>
          <w:p w14:paraId="1D02F29F" w14:textId="77777777" w:rsidR="00242D21" w:rsidRDefault="00242D21" w:rsidP="00242D21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Verificare l’integrità dei tubi in gomma e le connessioni tra bombola e cannello</w:t>
            </w:r>
          </w:p>
          <w:p w14:paraId="1ED98D6D" w14:textId="77777777" w:rsidR="00242D21" w:rsidRDefault="00242D21" w:rsidP="00242D21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Verificare la funzionalità del riduttore di pressione</w:t>
            </w:r>
          </w:p>
          <w:p w14:paraId="2E50AE1C" w14:textId="77777777" w:rsidR="00242D21" w:rsidRDefault="00242D21" w:rsidP="00242D21">
            <w:pPr>
              <w:jc w:val="both"/>
              <w:rPr>
                <w:sz w:val="20"/>
                <w:szCs w:val="20"/>
              </w:rPr>
            </w:pPr>
          </w:p>
          <w:p w14:paraId="4A582235" w14:textId="77777777" w:rsidR="00242D21" w:rsidRDefault="00242D21" w:rsidP="00242D2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DURANTE L’USO</w:t>
            </w:r>
          </w:p>
          <w:p w14:paraId="025E6DED" w14:textId="77777777" w:rsidR="00242D21" w:rsidRDefault="00242D21" w:rsidP="00242D21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Allontanare eventuali materiali infiammabili </w:t>
            </w:r>
          </w:p>
          <w:p w14:paraId="2E9446A8" w14:textId="77777777" w:rsidR="00242D21" w:rsidRDefault="00242D21" w:rsidP="00242D21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Evitare di usare la fiamma libera in corrispondenza del tubo e della bombola del gas </w:t>
            </w:r>
          </w:p>
          <w:p w14:paraId="64341398" w14:textId="77777777" w:rsidR="00242D21" w:rsidRDefault="00242D21" w:rsidP="00242D21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Tenere la bombola nei pressi del posto di lavoro ma lontano da fonti di calore </w:t>
            </w:r>
          </w:p>
          <w:p w14:paraId="108D2C3E" w14:textId="77777777" w:rsidR="00242D21" w:rsidRDefault="00242D21" w:rsidP="00242D21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Tenere la bombola in posizione verticale </w:t>
            </w:r>
          </w:p>
          <w:p w14:paraId="167C3F28" w14:textId="77777777" w:rsidR="00242D21" w:rsidRDefault="00242D21" w:rsidP="00242D21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Nelle pause di lavoro spegnere la fiamma e chiudere l’afflusso del gas </w:t>
            </w:r>
          </w:p>
          <w:p w14:paraId="25E59509" w14:textId="77777777" w:rsidR="00242D21" w:rsidRDefault="00242D21" w:rsidP="00242D21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È opportuno tenere un estintore sul posto di lavoro </w:t>
            </w:r>
          </w:p>
          <w:p w14:paraId="3A4C4E4D" w14:textId="77777777" w:rsidR="00242D21" w:rsidRDefault="00242D21" w:rsidP="00242D21">
            <w:pPr>
              <w:jc w:val="both"/>
              <w:rPr>
                <w:sz w:val="20"/>
                <w:szCs w:val="20"/>
              </w:rPr>
            </w:pPr>
          </w:p>
          <w:p w14:paraId="52C80B63" w14:textId="77777777" w:rsidR="00242D21" w:rsidRDefault="00242D21" w:rsidP="00242D2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DOPO L’USO </w:t>
            </w:r>
          </w:p>
          <w:p w14:paraId="4926E26C" w14:textId="77777777" w:rsidR="00242D21" w:rsidRDefault="00242D21" w:rsidP="00242D21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</w:rPr>
            </w:pPr>
            <w:r w:rsidRPr="00242D21">
              <w:rPr>
                <w:sz w:val="20"/>
                <w:szCs w:val="20"/>
              </w:rPr>
              <w:t xml:space="preserve">Spegnere la fiamma chiudendo le valvole d’afflusso del gas </w:t>
            </w:r>
          </w:p>
          <w:p w14:paraId="55C3AEC0" w14:textId="77777777" w:rsidR="00242D21" w:rsidRDefault="00242D21" w:rsidP="00242D21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</w:rPr>
            </w:pPr>
            <w:r w:rsidRPr="00242D21">
              <w:rPr>
                <w:sz w:val="20"/>
                <w:szCs w:val="20"/>
              </w:rPr>
              <w:t xml:space="preserve">Riporre </w:t>
            </w:r>
            <w:r>
              <w:rPr>
                <w:sz w:val="20"/>
                <w:szCs w:val="20"/>
              </w:rPr>
              <w:t xml:space="preserve">la bombola nel deposito di cantiere </w:t>
            </w:r>
          </w:p>
          <w:p w14:paraId="2C02F76D" w14:textId="0B49D744" w:rsidR="00242D21" w:rsidRPr="00242D21" w:rsidRDefault="00242D21" w:rsidP="00242D21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Segnalare malfunzionamenti </w:t>
            </w:r>
            <w:r w:rsidRPr="00242D21">
              <w:rPr>
                <w:sz w:val="20"/>
                <w:szCs w:val="20"/>
              </w:rPr>
              <w:t xml:space="preserve"> </w:t>
            </w:r>
          </w:p>
        </w:tc>
      </w:tr>
      <w:tr w:rsidR="00242D21" w14:paraId="3BA540C9" w14:textId="77777777" w:rsidTr="00242D21">
        <w:trPr>
          <w:trHeight w:val="11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7E7F1" w14:textId="77777777" w:rsidR="00242D21" w:rsidRDefault="00242D2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9E9A8" w14:textId="7A94F833" w:rsidR="00242D21" w:rsidRDefault="00242D21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4C2A31D" wp14:editId="7CD10AB7">
                  <wp:simplePos x="0" y="0"/>
                  <wp:positionH relativeFrom="column">
                    <wp:posOffset>1358900</wp:posOffset>
                  </wp:positionH>
                  <wp:positionV relativeFrom="paragraph">
                    <wp:posOffset>16510</wp:posOffset>
                  </wp:positionV>
                  <wp:extent cx="1310640" cy="467995"/>
                  <wp:effectExtent l="0" t="0" r="3810" b="8255"/>
                  <wp:wrapNone/>
                  <wp:docPr id="2" name="Immagine 2" descr="1831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4" descr="1831K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09F844E3" wp14:editId="62EBE220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5" descr="E1709K"/>
                          <pic:cNvPicPr>
                            <a:picLocks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C75BB75" w14:textId="77777777" w:rsidR="00242D21" w:rsidRDefault="00242D21">
            <w:pPr>
              <w:spacing w:line="254" w:lineRule="auto"/>
              <w:rPr>
                <w:lang w:eastAsia="en-US"/>
              </w:rPr>
            </w:pPr>
          </w:p>
        </w:tc>
      </w:tr>
      <w:tr w:rsidR="00242D21" w14:paraId="5EF7F305" w14:textId="77777777" w:rsidTr="00242D21">
        <w:trPr>
          <w:trHeight w:val="1851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32B39" w14:textId="77777777" w:rsidR="00242D21" w:rsidRDefault="00242D2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DF921" w14:textId="77777777" w:rsidR="00242D21" w:rsidRDefault="00242D21" w:rsidP="00863A9E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7A9B5581" w14:textId="77777777" w:rsidR="00242D21" w:rsidRDefault="00242D21" w:rsidP="00863A9E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14:paraId="342C3312" w14:textId="77777777" w:rsidR="00242D21" w:rsidRDefault="00242D21" w:rsidP="00863A9E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(EN 340)</w:t>
            </w:r>
          </w:p>
          <w:p w14:paraId="1EB00119" w14:textId="77777777" w:rsidR="00242D21" w:rsidRDefault="00242D21" w:rsidP="00863A9E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  <w:p w14:paraId="6126E177" w14:textId="77777777" w:rsidR="00242D21" w:rsidRDefault="00242D21" w:rsidP="00863A9E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  <w:p w14:paraId="2BA473B7" w14:textId="77777777" w:rsidR="00242D21" w:rsidRDefault="00242D21" w:rsidP="00863A9E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Maschera antipolvere FFP2</w:t>
            </w:r>
          </w:p>
        </w:tc>
      </w:tr>
    </w:tbl>
    <w:p w14:paraId="1495F8CF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3F7117"/>
    <w:multiLevelType w:val="hybridMultilevel"/>
    <w:tmpl w:val="A6BE72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E563B"/>
    <w:multiLevelType w:val="hybridMultilevel"/>
    <w:tmpl w:val="DD083B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245434"/>
    <w:multiLevelType w:val="hybridMultilevel"/>
    <w:tmpl w:val="425AD7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6C61C8"/>
    <w:multiLevelType w:val="hybridMultilevel"/>
    <w:tmpl w:val="F81C13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21"/>
    <w:rsid w:val="00242D21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D899A"/>
  <w15:chartTrackingRefBased/>
  <w15:docId w15:val="{1B468D2C-587F-4259-8C46-F9BE25344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42D21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242D21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242D21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242D2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15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2021-03-22T12:02:00Z</dcterms:created>
  <dcterms:modified xsi:type="dcterms:W3CDTF">2021-03-22T12:12:00Z</dcterms:modified>
</cp:coreProperties>
</file>