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05327" w14:paraId="387F5EAE" w14:textId="77777777" w:rsidTr="00B81A47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9461F9" w14:textId="1232CF21" w:rsidR="00A05327" w:rsidRDefault="00A05327" w:rsidP="00B81A47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CENTRO DI LAVORO </w:t>
            </w:r>
            <w:r>
              <w:rPr>
                <w:lang w:eastAsia="en-US"/>
              </w:rPr>
              <w:t xml:space="preserve">  </w:t>
            </w:r>
          </w:p>
        </w:tc>
      </w:tr>
      <w:tr w:rsidR="00A05327" w14:paraId="38267850" w14:textId="77777777" w:rsidTr="00B81A47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00F28" w14:textId="77777777" w:rsidR="00A05327" w:rsidRDefault="00A05327" w:rsidP="00B81A4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2321F" w14:textId="77777777" w:rsidR="00A05327" w:rsidRDefault="00A05327" w:rsidP="00B81A47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31B998C4" w14:textId="77777777" w:rsidR="00A05327" w:rsidRDefault="00A05327" w:rsidP="00B81A47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A05327" w14:paraId="67396C7B" w14:textId="77777777" w:rsidTr="00B81A4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25820" w14:textId="77777777" w:rsidR="00A05327" w:rsidRDefault="00A05327" w:rsidP="00B81A4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B8CE8" w14:textId="77777777" w:rsidR="00A05327" w:rsidRDefault="00A05327" w:rsidP="00B81A47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A05327" w14:paraId="0A9F36BC" w14:textId="77777777" w:rsidTr="00B81A4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3A079" w14:textId="77777777" w:rsidR="00A05327" w:rsidRDefault="00A05327" w:rsidP="00B81A4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00A1D" w14:textId="77777777" w:rsidR="00A05327" w:rsidRDefault="00A05327" w:rsidP="00B81A47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SCHIACCIAMENTO DEGLI ARTI SUPERIORI  </w:t>
            </w:r>
          </w:p>
          <w:p w14:paraId="0500D14E" w14:textId="77777777" w:rsidR="00A05327" w:rsidRDefault="00A05327" w:rsidP="00B81A47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URTO, FERITE E TRASCINAMENTO DALLA ROTAZIONE DEL PEZZO</w:t>
            </w:r>
          </w:p>
          <w:p w14:paraId="0B6A5DDA" w14:textId="77777777" w:rsidR="00A05327" w:rsidRDefault="00A05327" w:rsidP="00B81A47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CESOIAMENTO</w:t>
            </w:r>
          </w:p>
        </w:tc>
      </w:tr>
      <w:tr w:rsidR="00A05327" w14:paraId="5E6E0117" w14:textId="77777777" w:rsidTr="00B81A47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3892A" w14:textId="77777777" w:rsidR="00A05327" w:rsidRDefault="00A05327" w:rsidP="00B81A4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8770" w14:textId="77777777" w:rsidR="00A05327" w:rsidRDefault="00A05327" w:rsidP="00B81A47">
            <w:pPr>
              <w:spacing w:line="256" w:lineRule="auto"/>
              <w:rPr>
                <w:i/>
                <w:sz w:val="20"/>
                <w:szCs w:val="20"/>
                <w:u w:val="single"/>
                <w:lang w:eastAsia="en-US"/>
              </w:rPr>
            </w:pPr>
            <w:r>
              <w:rPr>
                <w:i/>
                <w:sz w:val="20"/>
                <w:szCs w:val="20"/>
                <w:u w:val="single"/>
                <w:lang w:eastAsia="en-US"/>
              </w:rPr>
              <w:t>Prima dell’uso</w:t>
            </w:r>
          </w:p>
          <w:p w14:paraId="272F442F" w14:textId="69B61E94" w:rsidR="00A05327" w:rsidRDefault="00A05327" w:rsidP="00A0532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 w:rsidRPr="00A05327">
              <w:rPr>
                <w:iCs/>
                <w:sz w:val="20"/>
                <w:szCs w:val="20"/>
                <w:lang w:eastAsia="en-US"/>
              </w:rPr>
              <w:t xml:space="preserve">Prendere visione delle istruzioni per l’uso ed essere formati all’utilizzo in sicurezza della macchina </w:t>
            </w:r>
          </w:p>
          <w:p w14:paraId="0AC002BD" w14:textId="0422264C" w:rsidR="00A05327" w:rsidRDefault="00A05327" w:rsidP="00A0532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Verificare la presenza ed il corretto posizionamento dei </w:t>
            </w:r>
            <w:proofErr w:type="gramStart"/>
            <w:r>
              <w:rPr>
                <w:iCs/>
                <w:sz w:val="20"/>
                <w:szCs w:val="20"/>
                <w:lang w:eastAsia="en-US"/>
              </w:rPr>
              <w:t>ripari  e</w:t>
            </w:r>
            <w:proofErr w:type="gramEnd"/>
            <w:r>
              <w:rPr>
                <w:iCs/>
                <w:sz w:val="20"/>
                <w:szCs w:val="20"/>
                <w:lang w:eastAsia="en-US"/>
              </w:rPr>
              <w:t xml:space="preserve"> dei </w:t>
            </w:r>
            <w:proofErr w:type="spellStart"/>
            <w:r>
              <w:rPr>
                <w:iCs/>
                <w:sz w:val="20"/>
                <w:szCs w:val="20"/>
                <w:lang w:eastAsia="en-US"/>
              </w:rPr>
              <w:t>disposiztivi</w:t>
            </w:r>
            <w:proofErr w:type="spellEnd"/>
            <w:r>
              <w:rPr>
                <w:iCs/>
                <w:sz w:val="20"/>
                <w:szCs w:val="20"/>
                <w:lang w:eastAsia="en-US"/>
              </w:rPr>
              <w:t xml:space="preserve"> di sicurezza </w:t>
            </w:r>
          </w:p>
          <w:p w14:paraId="2D23DF9E" w14:textId="31DEB0EE" w:rsidR="00A05327" w:rsidRDefault="00A05327" w:rsidP="00A0532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Verificare il funzionamento dei dispositivi di interblocco dei ripari </w:t>
            </w:r>
          </w:p>
          <w:p w14:paraId="47366158" w14:textId="65FEE1FF" w:rsidR="00A05327" w:rsidRDefault="00A05327" w:rsidP="00A0532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Verificare il funzionamento del pulsante di arresto di emergenza </w:t>
            </w:r>
          </w:p>
          <w:p w14:paraId="7E30E586" w14:textId="7A9D39F5" w:rsidR="00A05327" w:rsidRDefault="00A05327" w:rsidP="00A0532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Assicurarsi che l’immissione e la pressione di fluidi lubrorefrigeranti siano quelle effettivamente necessarie alla lavorazione </w:t>
            </w:r>
          </w:p>
          <w:p w14:paraId="7CC5769E" w14:textId="019870C1" w:rsidR="00A05327" w:rsidRDefault="00A05327" w:rsidP="00A0532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Attivare l’impianto di aspirazione se le condizioni di lavoro ne hanno richiesto l’installazione </w:t>
            </w:r>
          </w:p>
          <w:p w14:paraId="502A54E9" w14:textId="58655F82" w:rsidR="00A05327" w:rsidRDefault="00A05327" w:rsidP="00A0532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Ancorare in modo adeguato il pezzo da lavorare alla tavola </w:t>
            </w:r>
          </w:p>
          <w:p w14:paraId="440DECE5" w14:textId="4E7F5B88" w:rsidR="00A05327" w:rsidRDefault="00A05327" w:rsidP="00A0532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>Accertarsi che non siano presenti chiavi, utensili e altri oggetti sulla tavola o in prossimità del pezzo in lavorazione</w:t>
            </w:r>
          </w:p>
          <w:p w14:paraId="06E7417C" w14:textId="3A2BBC19" w:rsidR="00A05327" w:rsidRDefault="00A05327" w:rsidP="00A0532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Indossare indumenti che non possano impigliarsi alle parti pericolose in movimento sulla macchina </w:t>
            </w:r>
          </w:p>
          <w:p w14:paraId="3ADBCE25" w14:textId="4C2FAAA9" w:rsidR="00A05327" w:rsidRDefault="00A05327" w:rsidP="00A05327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>Non indossare sciarpe, collane, braccialetti, orologi, anelli, raccogliere e legare i capelli lunghi</w:t>
            </w:r>
          </w:p>
          <w:p w14:paraId="19193C43" w14:textId="5B7E5EC9" w:rsidR="00A05327" w:rsidRPr="008E7C90" w:rsidRDefault="00A05327" w:rsidP="008E7C90">
            <w:pPr>
              <w:pStyle w:val="Paragrafoelenco"/>
              <w:numPr>
                <w:ilvl w:val="0"/>
                <w:numId w:val="7"/>
              </w:numPr>
              <w:spacing w:line="256" w:lineRule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Indossare i dispositivi di protezione (DPI) </w:t>
            </w:r>
          </w:p>
          <w:p w14:paraId="5B579910" w14:textId="77777777" w:rsidR="00A05327" w:rsidRDefault="00A05327" w:rsidP="00B81A47">
            <w:pPr>
              <w:spacing w:line="256" w:lineRule="auto"/>
              <w:rPr>
                <w:i/>
                <w:sz w:val="20"/>
                <w:szCs w:val="20"/>
                <w:u w:val="single"/>
                <w:lang w:eastAsia="en-US"/>
              </w:rPr>
            </w:pPr>
            <w:r>
              <w:rPr>
                <w:i/>
                <w:sz w:val="20"/>
                <w:szCs w:val="20"/>
                <w:u w:val="single"/>
                <w:lang w:eastAsia="en-US"/>
              </w:rPr>
              <w:t>Durante l’utilizzo:</w:t>
            </w:r>
          </w:p>
          <w:p w14:paraId="1208AE17" w14:textId="6D2A53E5" w:rsidR="00A05327" w:rsidRPr="00A05327" w:rsidRDefault="00A05327" w:rsidP="00A05327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i/>
                <w:sz w:val="20"/>
                <w:szCs w:val="20"/>
                <w:u w:val="single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Mantenere correttamente posizionati i ripari sulla macchina </w:t>
            </w:r>
          </w:p>
          <w:p w14:paraId="0BE16477" w14:textId="498C2076" w:rsidR="00A05327" w:rsidRPr="00A05327" w:rsidRDefault="00A05327" w:rsidP="00A05327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iCs/>
                <w:sz w:val="20"/>
                <w:szCs w:val="20"/>
                <w:lang w:eastAsia="en-US"/>
              </w:rPr>
            </w:pPr>
            <w:r w:rsidRPr="00A05327">
              <w:rPr>
                <w:iCs/>
                <w:sz w:val="20"/>
                <w:szCs w:val="20"/>
                <w:lang w:eastAsia="en-US"/>
              </w:rPr>
              <w:t xml:space="preserve">Non manomettere o eludere i dispositivi di sicurezza. Se la loro disattivazione </w:t>
            </w:r>
            <w:proofErr w:type="gramStart"/>
            <w:r w:rsidRPr="00A05327">
              <w:rPr>
                <w:iCs/>
                <w:sz w:val="20"/>
                <w:szCs w:val="20"/>
                <w:lang w:eastAsia="en-US"/>
              </w:rPr>
              <w:t>dovesse essere indispensabile</w:t>
            </w:r>
            <w:proofErr w:type="gramEnd"/>
            <w:r w:rsidRPr="00A05327">
              <w:rPr>
                <w:iCs/>
                <w:sz w:val="20"/>
                <w:szCs w:val="20"/>
                <w:lang w:eastAsia="en-US"/>
              </w:rPr>
              <w:t xml:space="preserve"> ai fini di una specifica lavorazione, dovranno essere adottate immediatamente altre misure di sicurezza quali velocità di lavorazione molto lente, comandi ad azione manutenuta, </w:t>
            </w:r>
            <w:proofErr w:type="spellStart"/>
            <w:r w:rsidRPr="00A05327">
              <w:rPr>
                <w:iCs/>
                <w:sz w:val="20"/>
                <w:szCs w:val="20"/>
                <w:lang w:eastAsia="en-US"/>
              </w:rPr>
              <w:t>ecc</w:t>
            </w:r>
            <w:proofErr w:type="spellEnd"/>
          </w:p>
          <w:p w14:paraId="1FC63AFE" w14:textId="4EC820C1" w:rsidR="00A05327" w:rsidRDefault="00A05327" w:rsidP="00A05327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iCs/>
                <w:sz w:val="20"/>
                <w:szCs w:val="20"/>
                <w:lang w:eastAsia="en-US"/>
              </w:rPr>
            </w:pPr>
            <w:r w:rsidRPr="00A05327">
              <w:rPr>
                <w:iCs/>
                <w:sz w:val="20"/>
                <w:szCs w:val="20"/>
                <w:lang w:eastAsia="en-US"/>
              </w:rPr>
              <w:t xml:space="preserve">Non lasciare mai la macchina funzionante senza controllo (allontanarsi dalla macchina solo a lavorazione ultimata o a macchina ferma) </w:t>
            </w:r>
          </w:p>
          <w:p w14:paraId="6E9D6640" w14:textId="6D9ACF8C" w:rsidR="00A05327" w:rsidRDefault="00A05327" w:rsidP="00A05327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>Effettuare i cambi pezzo solo dopo aver fermato o posto in condizioni di sicurezza la macchina</w:t>
            </w:r>
          </w:p>
          <w:p w14:paraId="67193028" w14:textId="7320B2C8" w:rsidR="00A05327" w:rsidRDefault="00A05327" w:rsidP="00A05327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>Effettuare operazioni di pulizia solo a macchina ferma</w:t>
            </w:r>
          </w:p>
          <w:p w14:paraId="235A9769" w14:textId="0DB94808" w:rsidR="00A05327" w:rsidRPr="008E7C90" w:rsidRDefault="00A05327" w:rsidP="00B81A47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iCs/>
                <w:sz w:val="20"/>
                <w:szCs w:val="20"/>
                <w:lang w:eastAsia="en-US"/>
              </w:rPr>
            </w:pPr>
            <w:r>
              <w:rPr>
                <w:iCs/>
                <w:sz w:val="20"/>
                <w:szCs w:val="20"/>
                <w:lang w:eastAsia="en-US"/>
              </w:rPr>
              <w:t xml:space="preserve">Segnare tempestivamente eventuali malfunzionamenti o guasti al preposto </w:t>
            </w:r>
          </w:p>
          <w:p w14:paraId="656F53F2" w14:textId="77777777" w:rsidR="00A05327" w:rsidRDefault="00A05327" w:rsidP="00B81A47">
            <w:pPr>
              <w:spacing w:line="256" w:lineRule="auto"/>
              <w:rPr>
                <w:i/>
                <w:sz w:val="20"/>
                <w:szCs w:val="20"/>
                <w:u w:val="single"/>
                <w:lang w:eastAsia="en-US"/>
              </w:rPr>
            </w:pPr>
            <w:r>
              <w:rPr>
                <w:i/>
                <w:sz w:val="20"/>
                <w:szCs w:val="20"/>
                <w:u w:val="single"/>
                <w:lang w:eastAsia="en-US"/>
              </w:rPr>
              <w:t>Dopo l’utilizzo:</w:t>
            </w:r>
          </w:p>
          <w:p w14:paraId="7AF46754" w14:textId="77777777" w:rsidR="00A05327" w:rsidRDefault="00A05327" w:rsidP="00A05327">
            <w:pPr>
              <w:pStyle w:val="Paragrafoelenco"/>
              <w:numPr>
                <w:ilvl w:val="0"/>
                <w:numId w:val="5"/>
              </w:numPr>
              <w:spacing w:line="256" w:lineRule="auto"/>
              <w:textAlignment w:val="auto"/>
              <w:rPr>
                <w:i/>
                <w:sz w:val="20"/>
                <w:szCs w:val="20"/>
                <w:u w:val="single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Spegnere la macchina;</w:t>
            </w:r>
          </w:p>
          <w:p w14:paraId="3F4DE574" w14:textId="54CE96AA" w:rsidR="00A05327" w:rsidRDefault="00A05327" w:rsidP="00A05327">
            <w:pPr>
              <w:pStyle w:val="Paragrafoelenco"/>
              <w:numPr>
                <w:ilvl w:val="0"/>
                <w:numId w:val="5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Riporre le attrezzature e gli strumenti di misura negli appositi contenitori </w:t>
            </w:r>
          </w:p>
          <w:p w14:paraId="60DDF1CC" w14:textId="77777777" w:rsidR="00A05327" w:rsidRDefault="00A05327" w:rsidP="00A05327">
            <w:pPr>
              <w:pStyle w:val="Paragrafoelenco"/>
              <w:numPr>
                <w:ilvl w:val="0"/>
                <w:numId w:val="5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Lasciare pulita (da residui di lavorazione e fluidi lubrorefrigeranti) e in ordine la macchina e la zona circostante (in particolare il posto di lavoro)</w:t>
            </w:r>
          </w:p>
          <w:p w14:paraId="6B3153F0" w14:textId="3076E365" w:rsidR="00A05327" w:rsidRDefault="00A05327" w:rsidP="00A05327">
            <w:pPr>
              <w:pStyle w:val="Paragrafoelenco"/>
              <w:numPr>
                <w:ilvl w:val="0"/>
                <w:numId w:val="5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Ripristinare il funzionamento di ripari eventualmente disattivati  </w:t>
            </w:r>
          </w:p>
        </w:tc>
      </w:tr>
      <w:tr w:rsidR="00A05327" w14:paraId="68EF7445" w14:textId="77777777" w:rsidTr="00B81A4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CC691" w14:textId="77777777" w:rsidR="00A05327" w:rsidRDefault="00A05327" w:rsidP="00B81A4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A8223" w14:textId="77777777" w:rsidR="00A05327" w:rsidRDefault="00A05327" w:rsidP="00B81A47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38721DBC" wp14:editId="0CEB8087">
                  <wp:simplePos x="0" y="0"/>
                  <wp:positionH relativeFrom="margin">
                    <wp:posOffset>1430020</wp:posOffset>
                  </wp:positionH>
                  <wp:positionV relativeFrom="margin">
                    <wp:posOffset>0</wp:posOffset>
                  </wp:positionV>
                  <wp:extent cx="1266825" cy="495300"/>
                  <wp:effectExtent l="0" t="0" r="0" b="0"/>
                  <wp:wrapSquare wrapText="bothSides"/>
                  <wp:docPr id="15" name="Immagin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9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41AE7C9B" wp14:editId="5DEF1DAC">
                  <wp:simplePos x="0" y="0"/>
                  <wp:positionH relativeFrom="margin">
                    <wp:posOffset>-55880</wp:posOffset>
                  </wp:positionH>
                  <wp:positionV relativeFrom="margin">
                    <wp:posOffset>0</wp:posOffset>
                  </wp:positionV>
                  <wp:extent cx="1323975" cy="533400"/>
                  <wp:effectExtent l="0" t="0" r="0" b="0"/>
                  <wp:wrapSquare wrapText="bothSides"/>
                  <wp:docPr id="14" name="Immagin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4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395247BF" wp14:editId="24973252">
                  <wp:simplePos x="0" y="0"/>
                  <wp:positionH relativeFrom="margin">
                    <wp:posOffset>1430020</wp:posOffset>
                  </wp:positionH>
                  <wp:positionV relativeFrom="margin">
                    <wp:posOffset>514350</wp:posOffset>
                  </wp:positionV>
                  <wp:extent cx="1247775" cy="466725"/>
                  <wp:effectExtent l="0" t="0" r="0" b="0"/>
                  <wp:wrapSquare wrapText="bothSides"/>
                  <wp:docPr id="13" name="Immagin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1" locked="0" layoutInCell="1" allowOverlap="1" wp14:anchorId="577235A6" wp14:editId="5381148B">
                  <wp:simplePos x="0" y="0"/>
                  <wp:positionH relativeFrom="margin">
                    <wp:posOffset>-27305</wp:posOffset>
                  </wp:positionH>
                  <wp:positionV relativeFrom="margin">
                    <wp:posOffset>533400</wp:posOffset>
                  </wp:positionV>
                  <wp:extent cx="1323975" cy="523875"/>
                  <wp:effectExtent l="0" t="0" r="0" b="0"/>
                  <wp:wrapSquare wrapText="bothSides"/>
                  <wp:docPr id="12" name="Immagin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2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523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05327" w14:paraId="28B4BAE1" w14:textId="77777777" w:rsidTr="00B81A47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C6923" w14:textId="77777777" w:rsidR="00A05327" w:rsidRDefault="00A05327" w:rsidP="00B81A47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EEB0F" w14:textId="74227E91" w:rsidR="00A05327" w:rsidRPr="00A05327" w:rsidRDefault="00A05327" w:rsidP="00A05327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A05327">
              <w:rPr>
                <w:sz w:val="20"/>
                <w:szCs w:val="20"/>
                <w:lang w:eastAsia="en-US"/>
              </w:rPr>
              <w:t xml:space="preserve">Occhiali antinfortunistici </w:t>
            </w:r>
          </w:p>
          <w:p w14:paraId="6A5E6DEB" w14:textId="36C0DC0C" w:rsidR="00A05327" w:rsidRPr="00A05327" w:rsidRDefault="00A05327" w:rsidP="00A05327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A05327">
              <w:rPr>
                <w:sz w:val="20"/>
                <w:szCs w:val="20"/>
                <w:lang w:eastAsia="en-US"/>
              </w:rPr>
              <w:t xml:space="preserve">Scarpe antinfortunistiche </w:t>
            </w:r>
          </w:p>
          <w:p w14:paraId="1F6A370A" w14:textId="4240D16C" w:rsidR="00A05327" w:rsidRDefault="00A05327" w:rsidP="00A05327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16"/>
                <w:szCs w:val="16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Guanti per rischi meccanici e impermeabili, </w:t>
            </w:r>
          </w:p>
          <w:p w14:paraId="48CE2D82" w14:textId="692D586C" w:rsidR="00A05327" w:rsidRDefault="00A05327" w:rsidP="00A05327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Protettori per l’udito </w:t>
            </w:r>
          </w:p>
        </w:tc>
      </w:tr>
    </w:tbl>
    <w:p w14:paraId="5BEA2A2C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B53C4"/>
    <w:multiLevelType w:val="hybridMultilevel"/>
    <w:tmpl w:val="FBAA6B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A5123"/>
    <w:multiLevelType w:val="hybridMultilevel"/>
    <w:tmpl w:val="E13A01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C1FEC"/>
    <w:multiLevelType w:val="hybridMultilevel"/>
    <w:tmpl w:val="CDDAD0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F6C95"/>
    <w:multiLevelType w:val="hybridMultilevel"/>
    <w:tmpl w:val="B91E64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75A90"/>
    <w:multiLevelType w:val="hybridMultilevel"/>
    <w:tmpl w:val="34A405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27"/>
    <w:rsid w:val="004F4F70"/>
    <w:rsid w:val="008E7C90"/>
    <w:rsid w:val="00A0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09571"/>
  <w15:chartTrackingRefBased/>
  <w15:docId w15:val="{CAC7C44A-9068-4B66-A9EB-FB61BB5F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0532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0532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0532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A0532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2021-01-15T09:17:00Z</dcterms:created>
  <dcterms:modified xsi:type="dcterms:W3CDTF">2021-01-15T09:36:00Z</dcterms:modified>
</cp:coreProperties>
</file>