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A5532E" w:rsidRPr="00483E5F" w14:paraId="06D4A829" w14:textId="77777777" w:rsidTr="001E1837">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155F5F38" w14:textId="77777777" w:rsidR="00A5532E" w:rsidRDefault="00A5532E" w:rsidP="001E1837">
            <w:pPr>
              <w:pStyle w:val="Titolo3"/>
              <w:spacing w:line="254" w:lineRule="auto"/>
              <w:rPr>
                <w:lang w:eastAsia="en-US"/>
              </w:rPr>
            </w:pPr>
            <w:bookmarkStart w:id="0" w:name="_Toc11225716"/>
            <w:bookmarkStart w:id="1" w:name="_Hlk26346923"/>
            <w:r>
              <w:rPr>
                <w:lang w:eastAsia="en-US"/>
              </w:rPr>
              <w:t xml:space="preserve">ATTREZZATURE: </w:t>
            </w:r>
            <w:bookmarkEnd w:id="0"/>
            <w:r>
              <w:rPr>
                <w:lang w:eastAsia="en-US"/>
              </w:rPr>
              <w:t xml:space="preserve">COMPUTER </w:t>
            </w:r>
          </w:p>
        </w:tc>
      </w:tr>
      <w:tr w:rsidR="00A5532E" w:rsidRPr="00483E5F" w14:paraId="4D46F1F9" w14:textId="77777777" w:rsidTr="001E1837">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2743E4F1" w14:textId="77777777" w:rsidR="00A5532E" w:rsidRDefault="00A5532E" w:rsidP="001E1837">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72B2C64B" w14:textId="77777777" w:rsidR="00A5532E" w:rsidRDefault="00A5532E" w:rsidP="001E1837">
            <w:pPr>
              <w:spacing w:line="254" w:lineRule="auto"/>
              <w:rPr>
                <w:b/>
                <w:sz w:val="20"/>
                <w:szCs w:val="20"/>
                <w:lang w:eastAsia="en-US"/>
              </w:rPr>
            </w:pPr>
            <w:r>
              <w:rPr>
                <w:b/>
                <w:sz w:val="20"/>
                <w:szCs w:val="20"/>
                <w:lang w:eastAsia="en-US"/>
              </w:rPr>
              <w:t>Utilizzo improprio dell’attrezzatura.</w:t>
            </w:r>
          </w:p>
          <w:p w14:paraId="4F6E15CB" w14:textId="77777777" w:rsidR="00A5532E" w:rsidRDefault="00A5532E" w:rsidP="001E1837">
            <w:pPr>
              <w:spacing w:line="254" w:lineRule="auto"/>
              <w:rPr>
                <w:b/>
                <w:sz w:val="20"/>
                <w:szCs w:val="20"/>
                <w:lang w:eastAsia="en-US"/>
              </w:rPr>
            </w:pPr>
            <w:r>
              <w:rPr>
                <w:b/>
                <w:sz w:val="20"/>
                <w:szCs w:val="20"/>
                <w:lang w:eastAsia="en-US"/>
              </w:rPr>
              <w:t>Rischio per incompetenza dell’operatore.</w:t>
            </w:r>
          </w:p>
        </w:tc>
      </w:tr>
      <w:tr w:rsidR="00A5532E" w:rsidRPr="00483E5F" w14:paraId="47A68B5A" w14:textId="77777777" w:rsidTr="001E1837">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5BDC682" w14:textId="77777777" w:rsidR="00A5532E" w:rsidRDefault="00A5532E" w:rsidP="001E1837">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C753607" w14:textId="77777777" w:rsidR="00A5532E" w:rsidRDefault="00A5532E" w:rsidP="001E1837">
            <w:pPr>
              <w:spacing w:line="254" w:lineRule="auto"/>
              <w:rPr>
                <w:bCs/>
                <w:iCs/>
                <w:sz w:val="20"/>
                <w:szCs w:val="18"/>
                <w:lang w:eastAsia="en-US"/>
              </w:rPr>
            </w:pPr>
            <w:r>
              <w:rPr>
                <w:bCs/>
                <w:iCs/>
                <w:sz w:val="20"/>
                <w:szCs w:val="18"/>
                <w:lang w:eastAsia="en-US"/>
              </w:rPr>
              <w:t>Lavoratori</w:t>
            </w:r>
          </w:p>
        </w:tc>
      </w:tr>
      <w:tr w:rsidR="00A5532E" w:rsidRPr="00483E5F" w14:paraId="74380E05" w14:textId="77777777" w:rsidTr="001E1837">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B3CC93F" w14:textId="77777777" w:rsidR="00A5532E" w:rsidRDefault="00A5532E" w:rsidP="001E1837">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6014FA7" w14:textId="77777777" w:rsidR="00A5532E" w:rsidRDefault="00A5532E" w:rsidP="001E1837">
            <w:pPr>
              <w:spacing w:line="254" w:lineRule="auto"/>
              <w:rPr>
                <w:sz w:val="20"/>
                <w:szCs w:val="18"/>
                <w:lang w:eastAsia="en-US"/>
              </w:rPr>
            </w:pPr>
            <w:r>
              <w:rPr>
                <w:sz w:val="20"/>
                <w:szCs w:val="18"/>
                <w:lang w:eastAsia="en-US"/>
              </w:rPr>
              <w:t xml:space="preserve">FOLGORAZIONE </w:t>
            </w:r>
          </w:p>
          <w:p w14:paraId="3B59845F" w14:textId="77777777" w:rsidR="00A5532E" w:rsidRDefault="00A5532E" w:rsidP="001E1837">
            <w:pPr>
              <w:spacing w:line="254" w:lineRule="auto"/>
              <w:rPr>
                <w:sz w:val="20"/>
                <w:szCs w:val="18"/>
                <w:lang w:eastAsia="en-US"/>
              </w:rPr>
            </w:pPr>
            <w:r>
              <w:rPr>
                <w:sz w:val="20"/>
                <w:szCs w:val="18"/>
                <w:lang w:eastAsia="en-US"/>
              </w:rPr>
              <w:t>ELETTRICO</w:t>
            </w:r>
          </w:p>
        </w:tc>
      </w:tr>
      <w:tr w:rsidR="00A5532E" w:rsidRPr="00483E5F" w14:paraId="43171169" w14:textId="77777777" w:rsidTr="00A5532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57ECA08" w14:textId="77777777" w:rsidR="00A5532E" w:rsidRDefault="00A5532E" w:rsidP="001E1837">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0C196442"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rPr>
              <w:t>Collocare il computer vicino a una presa in c.a. Il cavo di alimentazione c.a. costituisce il sistema principale per scollegare il computer e deve essere sempre facilmente raggiungibile. Per garantire la sicurezza dell’utente, insieme al computer viene fornito un cavo di alimentazione con spinotto di terra. Utilizzare sempre il cavo di alimentazione con una presa a muro collegata a terra, per evitare il rischio di scosse elettriche.</w:t>
            </w:r>
          </w:p>
          <w:p w14:paraId="4527F92A"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rPr>
              <w:t>Per ridurre il rischio di scosse elettriche provenienti dalla rete telefonica, collegare il computer alla presa c.a. prima di collegarlo alla linea telefonica. Inoltre, scollegare la linea telefonica prima di scollegare il computer dalla presa c.a.</w:t>
            </w:r>
          </w:p>
          <w:p w14:paraId="298E9B26"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rPr>
              <w:t>La manutenzione/riparazione dell’alimentatore non va eseguita dall’utente. Per evitare di danneggiare l’alimentatore, rivolgersi sempre a un tecnico qualificato</w:t>
            </w:r>
          </w:p>
          <w:p w14:paraId="5EE2C0F1"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rPr>
              <w:t>assicurarsi che il computer e l’ambiente di lavoro siano predisposti in modo da poter lavorare in modo confortevole ed ergonomico.</w:t>
            </w:r>
          </w:p>
          <w:p w14:paraId="3C10C9F9"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Non collocarsi su superfici non solide o non stabili</w:t>
            </w:r>
          </w:p>
          <w:p w14:paraId="6B2128ED"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 xml:space="preserve">Non tenere il computer in ambienti non puliti o polverosi </w:t>
            </w:r>
          </w:p>
          <w:p w14:paraId="722BF345"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Non esporre il computer a temperature troppo elevate</w:t>
            </w:r>
          </w:p>
          <w:p w14:paraId="1B20A2EB"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Non ostruire le ventole</w:t>
            </w:r>
          </w:p>
          <w:p w14:paraId="4E16C6CB"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Non esporre il computer a forti campi magnetici o elettrici</w:t>
            </w:r>
          </w:p>
          <w:p w14:paraId="5AD54724" w14:textId="77777777" w:rsidR="00A5532E" w:rsidRPr="00A5532E" w:rsidRDefault="00A5532E" w:rsidP="00A5532E">
            <w:pPr>
              <w:pStyle w:val="Paragrafoelenco"/>
              <w:numPr>
                <w:ilvl w:val="0"/>
                <w:numId w:val="1"/>
              </w:numPr>
              <w:spacing w:line="254" w:lineRule="auto"/>
              <w:rPr>
                <w:sz w:val="22"/>
                <w:szCs w:val="22"/>
                <w:lang w:eastAsia="en-US"/>
              </w:rPr>
            </w:pPr>
            <w:r w:rsidRPr="00A5532E">
              <w:rPr>
                <w:sz w:val="22"/>
                <w:szCs w:val="22"/>
                <w:lang w:eastAsia="en-US"/>
              </w:rPr>
              <w:t>Non esporre o collocare il computer in prossimità di liquidi, in caso di pioggia o umidità</w:t>
            </w:r>
          </w:p>
        </w:tc>
      </w:tr>
      <w:tr w:rsidR="00A5532E" w:rsidRPr="00483E5F" w14:paraId="15A4DA36" w14:textId="77777777" w:rsidTr="001E1837">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703C11C" w14:textId="77777777" w:rsidR="00A5532E" w:rsidRDefault="00A5532E" w:rsidP="001E1837">
            <w:pPr>
              <w:spacing w:line="254"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16143274" w14:textId="77777777" w:rsidR="00A5532E" w:rsidRDefault="00A5532E" w:rsidP="001E1837">
            <w:pPr>
              <w:spacing w:line="254" w:lineRule="auto"/>
              <w:rPr>
                <w:lang w:eastAsia="en-US"/>
              </w:rPr>
            </w:pPr>
            <w:r>
              <w:rPr>
                <w:noProof/>
                <w:lang w:eastAsia="en-US"/>
              </w:rPr>
              <w:drawing>
                <wp:anchor distT="0" distB="0" distL="114300" distR="114300" simplePos="0" relativeHeight="251659264" behindDoc="1" locked="0" layoutInCell="1" allowOverlap="1" wp14:anchorId="5B4EF3E3" wp14:editId="7EEF2F6A">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1FE05978" w14:textId="77777777" w:rsidR="00A5532E" w:rsidRDefault="00A5532E" w:rsidP="001E1837">
            <w:pPr>
              <w:spacing w:line="254" w:lineRule="auto"/>
              <w:rPr>
                <w:lang w:eastAsia="en-US"/>
              </w:rPr>
            </w:pPr>
          </w:p>
          <w:p w14:paraId="7CD51573" w14:textId="77777777" w:rsidR="00A5532E" w:rsidRDefault="00A5532E" w:rsidP="001E1837">
            <w:pPr>
              <w:spacing w:line="254" w:lineRule="auto"/>
              <w:rPr>
                <w:lang w:eastAsia="en-US"/>
              </w:rPr>
            </w:pPr>
          </w:p>
        </w:tc>
      </w:tr>
      <w:tr w:rsidR="00A5532E" w:rsidRPr="00483E5F" w14:paraId="586FE0EE" w14:textId="77777777" w:rsidTr="001E1837">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7053FFCA" w14:textId="77777777" w:rsidR="00A5532E" w:rsidRDefault="00A5532E" w:rsidP="001E1837">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6188CEBC" w14:textId="77777777" w:rsidR="00A5532E" w:rsidRDefault="00A5532E" w:rsidP="001E1837">
            <w:pPr>
              <w:spacing w:line="254" w:lineRule="auto"/>
              <w:rPr>
                <w:noProof/>
                <w:sz w:val="20"/>
                <w:szCs w:val="20"/>
                <w:lang w:eastAsia="en-US"/>
              </w:rPr>
            </w:pPr>
            <w:r>
              <w:rPr>
                <w:noProof/>
                <w:sz w:val="20"/>
                <w:szCs w:val="20"/>
                <w:lang w:eastAsia="en-US"/>
              </w:rPr>
              <w:t>In caso di utilizzo dell’attrezzatura in modo appropriato, come previsto dal manuale d’uso e manutenzione, i DPI non sono necessari.</w:t>
            </w:r>
          </w:p>
        </w:tc>
      </w:tr>
      <w:bookmarkEnd w:id="1"/>
    </w:tbl>
    <w:p w14:paraId="5714F41C" w14:textId="77777777" w:rsidR="00A5532E" w:rsidRDefault="00A5532E" w:rsidP="00A5532E">
      <w:pPr>
        <w:jc w:val="both"/>
        <w:rPr>
          <w:b/>
          <w:u w:val="single"/>
        </w:rPr>
      </w:pPr>
    </w:p>
    <w:p w14:paraId="59E5B45B" w14:textId="77777777" w:rsidR="00A5532E" w:rsidRDefault="00A5532E" w:rsidP="00A5532E">
      <w:pPr>
        <w:jc w:val="both"/>
        <w:rPr>
          <w:b/>
          <w:u w:val="single"/>
        </w:rPr>
      </w:pPr>
    </w:p>
    <w:p w14:paraId="5C44ED42" w14:textId="77777777" w:rsidR="00A5532E" w:rsidRDefault="00A5532E"/>
    <w:sectPr w:rsidR="00A5532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1E8C" w14:textId="77777777" w:rsidR="009B6085" w:rsidRDefault="009B6085" w:rsidP="004C7057">
      <w:r>
        <w:separator/>
      </w:r>
    </w:p>
  </w:endnote>
  <w:endnote w:type="continuationSeparator" w:id="0">
    <w:p w14:paraId="7FC3E08A" w14:textId="77777777" w:rsidR="009B6085" w:rsidRDefault="009B6085" w:rsidP="004C7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F154" w14:textId="77777777" w:rsidR="009B6085" w:rsidRDefault="009B6085" w:rsidP="004C7057">
      <w:r>
        <w:separator/>
      </w:r>
    </w:p>
  </w:footnote>
  <w:footnote w:type="continuationSeparator" w:id="0">
    <w:p w14:paraId="4FBA8A29" w14:textId="77777777" w:rsidR="009B6085" w:rsidRDefault="009B6085" w:rsidP="004C7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44E81"/>
    <w:multiLevelType w:val="hybridMultilevel"/>
    <w:tmpl w:val="FF564C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7257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2E"/>
    <w:rsid w:val="000114B2"/>
    <w:rsid w:val="0004794B"/>
    <w:rsid w:val="00260A3F"/>
    <w:rsid w:val="003904BE"/>
    <w:rsid w:val="004C7057"/>
    <w:rsid w:val="00624A2E"/>
    <w:rsid w:val="009B6085"/>
    <w:rsid w:val="00A5532E"/>
    <w:rsid w:val="00AE7FEA"/>
    <w:rsid w:val="00CB74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446F"/>
  <w15:chartTrackingRefBased/>
  <w15:docId w15:val="{16535D80-9289-46D0-A337-41F604AF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532E"/>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A5532E"/>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A5532E"/>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A5532E"/>
    <w:pPr>
      <w:suppressAutoHyphens/>
      <w:autoSpaceDN w:val="0"/>
      <w:ind w:left="720"/>
    </w:pPr>
  </w:style>
  <w:style w:type="paragraph" w:styleId="Intestazione">
    <w:name w:val="header"/>
    <w:basedOn w:val="Normale"/>
    <w:link w:val="IntestazioneCarattere"/>
    <w:uiPriority w:val="99"/>
    <w:unhideWhenUsed/>
    <w:rsid w:val="004C7057"/>
    <w:pPr>
      <w:tabs>
        <w:tab w:val="center" w:pos="4819"/>
        <w:tab w:val="right" w:pos="9638"/>
      </w:tabs>
    </w:pPr>
  </w:style>
  <w:style w:type="character" w:customStyle="1" w:styleId="IntestazioneCarattere">
    <w:name w:val="Intestazione Carattere"/>
    <w:basedOn w:val="Carpredefinitoparagrafo"/>
    <w:link w:val="Intestazione"/>
    <w:uiPriority w:val="99"/>
    <w:rsid w:val="004C7057"/>
    <w:rPr>
      <w:rFonts w:ascii="Times New Roman" w:eastAsia="Times New Roman" w:hAnsi="Times New Roman" w:cs="Times New Roman"/>
      <w:sz w:val="24"/>
      <w:szCs w:val="24"/>
      <w:lang w:eastAsia="it-IT"/>
    </w:rPr>
  </w:style>
  <w:style w:type="paragraph" w:styleId="Pidipagina">
    <w:name w:val="footer"/>
    <w:basedOn w:val="Normale"/>
    <w:link w:val="PidipaginaCarattere"/>
    <w:uiPriority w:val="99"/>
    <w:unhideWhenUsed/>
    <w:rsid w:val="004C7057"/>
    <w:pPr>
      <w:tabs>
        <w:tab w:val="center" w:pos="4819"/>
        <w:tab w:val="right" w:pos="9638"/>
      </w:tabs>
    </w:pPr>
  </w:style>
  <w:style w:type="character" w:customStyle="1" w:styleId="PidipaginaCarattere">
    <w:name w:val="Piè di pagina Carattere"/>
    <w:basedOn w:val="Carpredefinitoparagrafo"/>
    <w:link w:val="Pidipagina"/>
    <w:uiPriority w:val="99"/>
    <w:rsid w:val="004C7057"/>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242</Words>
  <Characters>1443</Characters>
  <Application>Microsoft Office Word</Application>
  <DocSecurity>0</DocSecurity>
  <Lines>41</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Petaccia</dc:creator>
  <cp:keywords/>
  <dc:description/>
  <cp:lastModifiedBy>MICHELA  BERARDINI</cp:lastModifiedBy>
  <cp:revision>4</cp:revision>
  <dcterms:created xsi:type="dcterms:W3CDTF">2019-11-26T13:29:00Z</dcterms:created>
  <dcterms:modified xsi:type="dcterms:W3CDTF">2026-03-12T09:24:00Z</dcterms:modified>
</cp:coreProperties>
</file>