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406DC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406DC" w:rsidRDefault="007406DC" w:rsidP="006622C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Hlk22828131"/>
            <w:bookmarkStart w:id="2" w:name="_GoBack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FILETTATRICE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7406DC" w:rsidRDefault="007406DC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7406DC" w:rsidRDefault="007406DC" w:rsidP="006622CB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SCHIACCIAMENTO </w:t>
            </w:r>
          </w:p>
          <w:p w:rsidR="007406DC" w:rsidRPr="007406DC" w:rsidRDefault="007406DC" w:rsidP="007406DC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ELETTROCUZIONE</w:t>
            </w:r>
          </w:p>
        </w:tc>
      </w:tr>
      <w:tr w:rsidR="007406DC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Mantenere l’area di lavoro pulita e ben illuminata. Aree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disordinate o al buio favoriscono gli </w:t>
            </w:r>
            <w:proofErr w:type="gramStart"/>
            <w:r w:rsidRPr="00FD7305">
              <w:rPr>
                <w:sz w:val="20"/>
                <w:szCs w:val="20"/>
              </w:rPr>
              <w:t>incidenti</w:t>
            </w:r>
            <w:proofErr w:type="gramEnd"/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proofErr w:type="gramStart"/>
            <w:r w:rsidRPr="00FD7305">
              <w:rPr>
                <w:sz w:val="20"/>
                <w:szCs w:val="20"/>
              </w:rPr>
              <w:t>Mantenere il pavimento asciutto e libero da materiali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scivolosi come l'olio.</w:t>
            </w:r>
            <w:proofErr w:type="gramEnd"/>
          </w:p>
          <w:p w:rsidR="00E06B06" w:rsidRDefault="00E06B06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E06B06">
              <w:rPr>
                <w:sz w:val="20"/>
                <w:szCs w:val="20"/>
              </w:rPr>
              <w:t>Il mancato montaggio della filettatrice su un supporto o un banco stabile potrebbe causare ribaltamenti e gravi lesioni.</w:t>
            </w:r>
          </w:p>
          <w:p w:rsidR="00E06B06" w:rsidRPr="00E06B06" w:rsidRDefault="00E06B06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E06B06">
              <w:rPr>
                <w:b/>
                <w:sz w:val="20"/>
                <w:szCs w:val="20"/>
              </w:rPr>
              <w:t xml:space="preserve">Fissare la macchina </w:t>
            </w:r>
            <w:proofErr w:type="gramStart"/>
            <w:r w:rsidRPr="00E06B06">
              <w:rPr>
                <w:b/>
                <w:sz w:val="20"/>
                <w:szCs w:val="20"/>
              </w:rPr>
              <w:t>ad</w:t>
            </w:r>
            <w:proofErr w:type="gramEnd"/>
            <w:r w:rsidRPr="00E06B06">
              <w:rPr>
                <w:b/>
                <w:sz w:val="20"/>
                <w:szCs w:val="20"/>
              </w:rPr>
              <w:t xml:space="preserve"> un supporto o banco sicuro.</w:t>
            </w:r>
            <w:r w:rsidRPr="00E06B06">
              <w:rPr>
                <w:b/>
                <w:sz w:val="20"/>
                <w:szCs w:val="20"/>
              </w:rPr>
              <w:t xml:space="preserve"> </w:t>
            </w:r>
            <w:r w:rsidRPr="00E06B06">
              <w:rPr>
                <w:b/>
                <w:sz w:val="20"/>
                <w:szCs w:val="20"/>
              </w:rPr>
              <w:t>Sostenere adeguatamente il tubo</w:t>
            </w:r>
            <w:r w:rsidRPr="00E06B0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E06B06">
              <w:rPr>
                <w:sz w:val="20"/>
                <w:szCs w:val="20"/>
              </w:rPr>
              <w:t>Questa procedura</w:t>
            </w:r>
            <w:r>
              <w:rPr>
                <w:sz w:val="20"/>
                <w:szCs w:val="20"/>
              </w:rPr>
              <w:t xml:space="preserve"> </w:t>
            </w:r>
            <w:r w:rsidRPr="00E06B06">
              <w:rPr>
                <w:sz w:val="20"/>
                <w:szCs w:val="20"/>
              </w:rPr>
              <w:t xml:space="preserve">ridurrà il rischio che il tubo cada e si ribalti, e che </w:t>
            </w:r>
            <w:proofErr w:type="gramStart"/>
            <w:r w:rsidRPr="00E06B06">
              <w:rPr>
                <w:sz w:val="20"/>
                <w:szCs w:val="20"/>
              </w:rPr>
              <w:t>si verifichino</w:t>
            </w:r>
            <w:proofErr w:type="gramEnd"/>
            <w:r w:rsidRPr="00E06B06">
              <w:rPr>
                <w:sz w:val="20"/>
                <w:szCs w:val="20"/>
              </w:rPr>
              <w:t xml:space="preserve"> gravi lesioni.</w:t>
            </w:r>
          </w:p>
          <w:p w:rsidR="00FD7305" w:rsidRP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Limitare l'accesso o barricare l'area quando il pezzo in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lavorazione si estende oltre la macchina, e fornire almeno un metro di spazio dal pezzo in </w:t>
            </w:r>
            <w:proofErr w:type="gramStart"/>
            <w:r w:rsidRPr="00FD7305">
              <w:rPr>
                <w:sz w:val="20"/>
                <w:szCs w:val="20"/>
              </w:rPr>
              <w:t>lavorazione</w:t>
            </w:r>
            <w:proofErr w:type="gramEnd"/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 xml:space="preserve">Non utilizzare utensili elettrici in ambienti esplosivi, </w:t>
            </w:r>
            <w:proofErr w:type="gramStart"/>
            <w:r w:rsidRPr="00FD7305">
              <w:rPr>
                <w:sz w:val="20"/>
                <w:szCs w:val="20"/>
              </w:rPr>
              <w:t>in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presenza</w:t>
            </w:r>
            <w:proofErr w:type="gramEnd"/>
            <w:r w:rsidRPr="00FD7305">
              <w:rPr>
                <w:sz w:val="20"/>
                <w:szCs w:val="20"/>
              </w:rPr>
              <w:t xml:space="preserve"> di liquidi, gas o polveri infiammabili. Gli utensili elettrici producono scintille che possono incendiare la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polvere o i </w:t>
            </w:r>
            <w:proofErr w:type="gramStart"/>
            <w:r w:rsidRPr="00FD7305">
              <w:rPr>
                <w:sz w:val="20"/>
                <w:szCs w:val="20"/>
              </w:rPr>
              <w:t>fumi</w:t>
            </w:r>
            <w:proofErr w:type="gramEnd"/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Le spine degli utensili elettrici devono coincidere con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le prese. Non modificare la spina in alcun modo. Non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usare adattatori con utensili elettrici collegati a terra</w:t>
            </w:r>
            <w:r>
              <w:rPr>
                <w:sz w:val="20"/>
                <w:szCs w:val="20"/>
              </w:rPr>
              <w:t xml:space="preserve">. 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 xml:space="preserve">Maneggiare con cura il cavo. </w:t>
            </w:r>
            <w:proofErr w:type="gramStart"/>
            <w:r w:rsidRPr="00FD7305">
              <w:rPr>
                <w:sz w:val="20"/>
                <w:szCs w:val="20"/>
              </w:rPr>
              <w:t>Non usare mai il cavo per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trasportare l’utensile, per tirarlo o per staccare la spina</w:t>
            </w:r>
            <w:proofErr w:type="gramEnd"/>
            <w:r w:rsidRPr="00FD730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FD7305">
              <w:rPr>
                <w:sz w:val="20"/>
                <w:szCs w:val="20"/>
              </w:rPr>
              <w:t>Mantenere il cavo al riparo dal calore, dall’olio, dagli spigoli e da parti in movimento</w:t>
            </w:r>
            <w:r>
              <w:rPr>
                <w:sz w:val="20"/>
                <w:szCs w:val="20"/>
              </w:rPr>
              <w:t>.</w:t>
            </w:r>
            <w:proofErr w:type="gramEnd"/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proofErr w:type="gramStart"/>
            <w:r w:rsidRPr="00FD7305">
              <w:rPr>
                <w:sz w:val="20"/>
                <w:szCs w:val="20"/>
              </w:rPr>
              <w:t>Non usare l'utensile in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caso di stanchezza o sotto l’effetto di droghe, alcool o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farmaci.</w:t>
            </w:r>
            <w:proofErr w:type="gramEnd"/>
          </w:p>
          <w:p w:rsidR="00E06B06" w:rsidRDefault="00E06B06" w:rsidP="00E06B06">
            <w:pPr>
              <w:pStyle w:val="Paragrafoelenco"/>
              <w:spacing w:line="254" w:lineRule="auto"/>
              <w:rPr>
                <w:sz w:val="20"/>
                <w:szCs w:val="20"/>
              </w:rPr>
            </w:pP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 xml:space="preserve">Usare i dispositivi di sicurezza personale. </w:t>
            </w:r>
            <w:r w:rsidRPr="00FD7305">
              <w:rPr>
                <w:b/>
                <w:sz w:val="20"/>
                <w:szCs w:val="20"/>
              </w:rPr>
              <w:t>Indossare</w:t>
            </w:r>
            <w:r w:rsidRPr="00FD7305">
              <w:rPr>
                <w:b/>
                <w:sz w:val="20"/>
                <w:szCs w:val="20"/>
              </w:rPr>
              <w:t xml:space="preserve"> </w:t>
            </w:r>
            <w:r w:rsidRPr="00FD7305">
              <w:rPr>
                <w:b/>
                <w:sz w:val="20"/>
                <w:szCs w:val="20"/>
              </w:rPr>
              <w:t>sempre occhiali protettivi</w:t>
            </w:r>
            <w:r w:rsidRPr="00FD7305">
              <w:rPr>
                <w:sz w:val="20"/>
                <w:szCs w:val="20"/>
              </w:rPr>
              <w:t>.</w:t>
            </w:r>
          </w:p>
          <w:p w:rsidR="00FD7305" w:rsidRP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b/>
                <w:sz w:val="20"/>
                <w:szCs w:val="20"/>
              </w:rPr>
              <w:t>Non indossare guanti</w:t>
            </w:r>
            <w:r w:rsidRPr="00FD7305">
              <w:rPr>
                <w:sz w:val="20"/>
                <w:szCs w:val="20"/>
              </w:rPr>
              <w:t>. I guanti potrebbero rimanere impigliati nel tubo ruotante o in parti della macchia e causare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lesioni personali.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Assicurarsi che l’interruttore sia in posizione OFF (SPENTO) prima di collegare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l’attrezzo alla presa e/o alla batteria, sollevarlo o trasportarlo.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Indossare vestiti adatti. Non indossare indumenti ampi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o gioielli. Mantenere i capelli e gli indumenti lontano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dalle parti in </w:t>
            </w:r>
            <w:proofErr w:type="gramStart"/>
            <w:r w:rsidRPr="00FD7305">
              <w:rPr>
                <w:sz w:val="20"/>
                <w:szCs w:val="20"/>
              </w:rPr>
              <w:t>movimento</w:t>
            </w:r>
            <w:proofErr w:type="gramEnd"/>
          </w:p>
          <w:p w:rsidR="00E06B06" w:rsidRDefault="00E06B06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E06B06">
              <w:rPr>
                <w:sz w:val="20"/>
                <w:szCs w:val="20"/>
              </w:rPr>
              <w:t>Tenere maniche e giacche allacciate.</w:t>
            </w:r>
          </w:p>
          <w:p w:rsidR="00FD7305" w:rsidRDefault="00FD7305" w:rsidP="00FD7305">
            <w:pPr>
              <w:pStyle w:val="Paragrafoelenco"/>
              <w:spacing w:line="254" w:lineRule="auto"/>
              <w:rPr>
                <w:sz w:val="20"/>
                <w:szCs w:val="20"/>
              </w:rPr>
            </w:pPr>
          </w:p>
          <w:p w:rsidR="00FD7305" w:rsidRP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 xml:space="preserve">Quando si mette in </w:t>
            </w:r>
            <w:proofErr w:type="gramStart"/>
            <w:r w:rsidRPr="00FD7305">
              <w:rPr>
                <w:sz w:val="20"/>
                <w:szCs w:val="20"/>
              </w:rPr>
              <w:t>funzione</w:t>
            </w:r>
            <w:proofErr w:type="gramEnd"/>
            <w:r w:rsidRPr="00FD7305">
              <w:rPr>
                <w:sz w:val="20"/>
                <w:szCs w:val="20"/>
              </w:rPr>
              <w:t xml:space="preserve"> la macchina, rimanere sul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lato in cui sono situati i comandi dell'operatore.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b/>
                <w:sz w:val="20"/>
                <w:szCs w:val="20"/>
              </w:rPr>
              <w:t>Tenere le mani lontane dal tubo ruotante e dai raccordi</w:t>
            </w:r>
            <w:r w:rsidRPr="00FD730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FD7305">
              <w:rPr>
                <w:sz w:val="20"/>
                <w:szCs w:val="20"/>
              </w:rPr>
              <w:t>Prima di pulire le filettature del tubo o avvitare i raccordi sulla macchina, arrestarla</w:t>
            </w:r>
            <w:proofErr w:type="gramEnd"/>
            <w:r w:rsidRPr="00FD7305">
              <w:rPr>
                <w:sz w:val="20"/>
                <w:szCs w:val="20"/>
              </w:rPr>
              <w:t>. Prima di toccare il tubo,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attendere l'arresto completo della macchina. Questa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procedura ridurrà il rischio </w:t>
            </w:r>
            <w:proofErr w:type="gramStart"/>
            <w:r w:rsidRPr="00FD7305">
              <w:rPr>
                <w:sz w:val="20"/>
                <w:szCs w:val="20"/>
              </w:rPr>
              <w:t xml:space="preserve">di </w:t>
            </w:r>
            <w:proofErr w:type="gramEnd"/>
            <w:r w:rsidRPr="00FD7305">
              <w:rPr>
                <w:sz w:val="20"/>
                <w:szCs w:val="20"/>
              </w:rPr>
              <w:t>intrappolamento nelle parti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ruotanti.</w:t>
            </w:r>
          </w:p>
          <w:p w:rsidR="00E06B06" w:rsidRDefault="00E06B06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E06B06">
              <w:rPr>
                <w:sz w:val="20"/>
                <w:szCs w:val="20"/>
              </w:rPr>
              <w:t>Una sola persona deve controllare il processo di lavorazione, il funzionamento della macchina e l'interruttore a pedale. Quando la macchina è in funzione</w:t>
            </w:r>
            <w:r>
              <w:rPr>
                <w:sz w:val="20"/>
                <w:szCs w:val="20"/>
              </w:rPr>
              <w:t xml:space="preserve"> </w:t>
            </w:r>
            <w:r w:rsidRPr="00E06B06">
              <w:rPr>
                <w:sz w:val="20"/>
                <w:szCs w:val="20"/>
              </w:rPr>
              <w:t xml:space="preserve">nell'area di </w:t>
            </w:r>
            <w:proofErr w:type="gramStart"/>
            <w:r w:rsidRPr="00E06B06">
              <w:rPr>
                <w:sz w:val="20"/>
                <w:szCs w:val="20"/>
              </w:rPr>
              <w:t>lavoro</w:t>
            </w:r>
            <w:proofErr w:type="gramEnd"/>
            <w:r w:rsidRPr="00E06B06">
              <w:rPr>
                <w:sz w:val="20"/>
                <w:szCs w:val="20"/>
              </w:rPr>
              <w:t xml:space="preserve"> deve essere presente solo l'operatore.</w:t>
            </w:r>
            <w:r>
              <w:rPr>
                <w:sz w:val="20"/>
                <w:szCs w:val="20"/>
              </w:rPr>
              <w:t xml:space="preserve"> </w:t>
            </w:r>
            <w:r w:rsidRPr="00E06B06">
              <w:rPr>
                <w:sz w:val="20"/>
                <w:szCs w:val="20"/>
              </w:rPr>
              <w:t>Ciò contribuisce a ridurre il rischio di lesioni.</w:t>
            </w:r>
          </w:p>
          <w:p w:rsidR="00E06B06" w:rsidRPr="00E06B06" w:rsidRDefault="00E06B06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proofErr w:type="gramStart"/>
            <w:r w:rsidRPr="00E06B06">
              <w:rPr>
                <w:sz w:val="20"/>
                <w:szCs w:val="20"/>
              </w:rPr>
              <w:t>Non sporger mai fino al mandrino anteriore della</w:t>
            </w:r>
            <w:r>
              <w:rPr>
                <w:sz w:val="20"/>
                <w:szCs w:val="20"/>
              </w:rPr>
              <w:t xml:space="preserve"> </w:t>
            </w:r>
            <w:r w:rsidRPr="00E06B06">
              <w:rPr>
                <w:sz w:val="20"/>
                <w:szCs w:val="20"/>
              </w:rPr>
              <w:t>macchina o alla testa di centraggio posteriore.</w:t>
            </w:r>
            <w:proofErr w:type="gramEnd"/>
          </w:p>
          <w:p w:rsidR="00FD7305" w:rsidRPr="00E06B06" w:rsidRDefault="00FD7305" w:rsidP="00E06B06">
            <w:pPr>
              <w:spacing w:line="254" w:lineRule="auto"/>
              <w:rPr>
                <w:sz w:val="20"/>
                <w:szCs w:val="20"/>
              </w:rPr>
            </w:pP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Non usare l'utensile elettrico se l’interruttore non lo accende o spegne (ON e OFF).</w:t>
            </w:r>
          </w:p>
          <w:p w:rsidR="00FD7305" w:rsidRP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Non usare questa macchina se l'interruttore a pedale è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rotto o </w:t>
            </w:r>
            <w:proofErr w:type="gramStart"/>
            <w:r w:rsidRPr="00FD7305">
              <w:rPr>
                <w:sz w:val="20"/>
                <w:szCs w:val="20"/>
              </w:rPr>
              <w:t>assente</w:t>
            </w:r>
            <w:proofErr w:type="gramEnd"/>
          </w:p>
          <w:p w:rsidR="00E06B06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proofErr w:type="gramStart"/>
            <w:r w:rsidRPr="00FD7305">
              <w:rPr>
                <w:b/>
                <w:sz w:val="20"/>
                <w:szCs w:val="20"/>
              </w:rPr>
              <w:t>Effettuare</w:t>
            </w:r>
            <w:proofErr w:type="gramEnd"/>
            <w:r w:rsidRPr="00FD7305">
              <w:rPr>
                <w:b/>
                <w:sz w:val="20"/>
                <w:szCs w:val="20"/>
              </w:rPr>
              <w:t xml:space="preserve"> la manutenzione degli utensili elettrici e degli accessori</w:t>
            </w:r>
            <w:r w:rsidRPr="00FD7305">
              <w:rPr>
                <w:sz w:val="20"/>
                <w:szCs w:val="20"/>
              </w:rPr>
              <w:t>.</w:t>
            </w:r>
          </w:p>
          <w:p w:rsidR="00E06B06" w:rsidRPr="00E06B06" w:rsidRDefault="00E06B06" w:rsidP="00E06B06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E06B06">
              <w:rPr>
                <w:sz w:val="20"/>
                <w:szCs w:val="20"/>
              </w:rPr>
              <w:lastRenderedPageBreak/>
              <w:t xml:space="preserve">Tutti i dispositivi di sicurezza, </w:t>
            </w:r>
            <w:proofErr w:type="gramStart"/>
            <w:r w:rsidRPr="00E06B06">
              <w:rPr>
                <w:sz w:val="20"/>
                <w:szCs w:val="20"/>
              </w:rPr>
              <w:t>gli interruttori o le altre parti danneggiate o difettose</w:t>
            </w:r>
            <w:proofErr w:type="gramEnd"/>
            <w:r w:rsidRPr="00E06B06">
              <w:rPr>
                <w:sz w:val="20"/>
                <w:szCs w:val="20"/>
              </w:rPr>
              <w:t xml:space="preserve"> vanno riparare o sostituite correttamente da parte di un tecnico qualificato. 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>Controllare che le parti mobili non siano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disallineate o bloccate, che non ci siano parti rotte o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altre condizioni che possono compromettere il funzionamento dell’utensile elettrico. Se danneggiati, fare riparare gli utensili elettrici prima del loro utilizzo</w:t>
            </w:r>
            <w:r>
              <w:rPr>
                <w:sz w:val="20"/>
                <w:szCs w:val="20"/>
              </w:rPr>
              <w:t>.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b/>
                <w:sz w:val="20"/>
                <w:szCs w:val="20"/>
              </w:rPr>
              <w:t>Mantenere gli utensili da taglio affilati e puliti</w:t>
            </w:r>
            <w:r w:rsidRPr="00FD7305">
              <w:rPr>
                <w:sz w:val="20"/>
                <w:szCs w:val="20"/>
              </w:rPr>
              <w:t>. Gli utensili da taglio sottoposti a regolare manutenzione e ben affilati</w:t>
            </w:r>
            <w:r w:rsidRPr="00FD7305">
              <w:rPr>
                <w:sz w:val="20"/>
                <w:szCs w:val="20"/>
              </w:rPr>
              <w:t xml:space="preserve"> </w:t>
            </w:r>
            <w:proofErr w:type="gramStart"/>
            <w:r w:rsidRPr="00FD7305">
              <w:rPr>
                <w:sz w:val="20"/>
                <w:szCs w:val="20"/>
              </w:rPr>
              <w:t xml:space="preserve">si </w:t>
            </w:r>
            <w:proofErr w:type="gramEnd"/>
            <w:r w:rsidRPr="00FD7305">
              <w:rPr>
                <w:sz w:val="20"/>
                <w:szCs w:val="20"/>
              </w:rPr>
              <w:t>inceppano di meno e sono più facili da manovrare</w:t>
            </w:r>
          </w:p>
          <w:p w:rsidR="00E06B06" w:rsidRPr="00E06B06" w:rsidRDefault="00FD7305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b/>
                <w:sz w:val="20"/>
                <w:szCs w:val="20"/>
              </w:rPr>
              <w:t>Assicurarsi che le maniglie e le superfici di presa siano</w:t>
            </w:r>
            <w:r w:rsidRPr="00FD7305">
              <w:rPr>
                <w:b/>
                <w:sz w:val="20"/>
                <w:szCs w:val="20"/>
              </w:rPr>
              <w:t xml:space="preserve"> </w:t>
            </w:r>
            <w:r w:rsidRPr="00FD7305">
              <w:rPr>
                <w:b/>
                <w:sz w:val="20"/>
                <w:szCs w:val="20"/>
              </w:rPr>
              <w:t>asciutte, pulite e prive di olio e grasso</w:t>
            </w:r>
            <w:r w:rsidRPr="00FD7305">
              <w:rPr>
                <w:sz w:val="20"/>
                <w:szCs w:val="20"/>
              </w:rPr>
              <w:t>. Le maniglie e le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superfici di presa scivolose non consentono il maneggio 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controllo sicuro dell'utensile in situazioni </w:t>
            </w:r>
            <w:proofErr w:type="gramStart"/>
            <w:r w:rsidRPr="00FD7305">
              <w:rPr>
                <w:sz w:val="20"/>
                <w:szCs w:val="20"/>
              </w:rPr>
              <w:t>impreviste</w:t>
            </w:r>
            <w:proofErr w:type="gramEnd"/>
          </w:p>
          <w:p w:rsidR="00FD7305" w:rsidRPr="00FD7305" w:rsidRDefault="00FD7305" w:rsidP="00FD7305">
            <w:pPr>
              <w:pStyle w:val="Paragrafoelenco"/>
              <w:spacing w:line="254" w:lineRule="auto"/>
              <w:rPr>
                <w:sz w:val="20"/>
                <w:szCs w:val="20"/>
              </w:rPr>
            </w:pPr>
          </w:p>
          <w:p w:rsidR="00FD7305" w:rsidRP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proofErr w:type="gramStart"/>
            <w:r w:rsidRPr="00FD7305">
              <w:rPr>
                <w:sz w:val="20"/>
                <w:szCs w:val="20"/>
              </w:rPr>
              <w:t>Non usare l’utensile per altre finalità, come per trapanare fori o per girare gli argani</w:t>
            </w:r>
            <w:proofErr w:type="gramEnd"/>
            <w:r w:rsidRPr="00FD7305">
              <w:rPr>
                <w:sz w:val="20"/>
                <w:szCs w:val="20"/>
              </w:rPr>
              <w:t>. Altri usi o modifiche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apportate a questa macchina per renderla idonea ad altre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applicazioni possono aumentare il rischio di lesioni gravi.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sz w:val="20"/>
                <w:szCs w:val="20"/>
              </w:rPr>
              <w:t xml:space="preserve">Fissare la macchina </w:t>
            </w:r>
            <w:proofErr w:type="gramStart"/>
            <w:r w:rsidRPr="00FD7305">
              <w:rPr>
                <w:sz w:val="20"/>
                <w:szCs w:val="20"/>
              </w:rPr>
              <w:t>ad</w:t>
            </w:r>
            <w:proofErr w:type="gramEnd"/>
            <w:r w:rsidRPr="00FD7305">
              <w:rPr>
                <w:sz w:val="20"/>
                <w:szCs w:val="20"/>
              </w:rPr>
              <w:t xml:space="preserve"> un banco o supporto. Sostenere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i tubi lunghi e pesanti con supporti per tubi. Questa procedura eviterà il ribaltamento.</w:t>
            </w:r>
          </w:p>
          <w:p w:rsidR="00FD7305" w:rsidRDefault="00FD7305" w:rsidP="00FD7305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r w:rsidRPr="00FD7305">
              <w:rPr>
                <w:b/>
                <w:sz w:val="20"/>
                <w:szCs w:val="20"/>
              </w:rPr>
              <w:t>Mantenere in posizione i coperchi</w:t>
            </w:r>
            <w:r w:rsidRPr="00FD7305">
              <w:rPr>
                <w:sz w:val="20"/>
                <w:szCs w:val="20"/>
              </w:rPr>
              <w:t xml:space="preserve">. Non </w:t>
            </w:r>
            <w:proofErr w:type="gramStart"/>
            <w:r w:rsidRPr="00FD7305">
              <w:rPr>
                <w:sz w:val="20"/>
                <w:szCs w:val="20"/>
              </w:rPr>
              <w:t>azionare</w:t>
            </w:r>
            <w:proofErr w:type="gramEnd"/>
            <w:r w:rsidRPr="00FD7305">
              <w:rPr>
                <w:sz w:val="20"/>
                <w:szCs w:val="20"/>
              </w:rPr>
              <w:t xml:space="preserve"> la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>macchina con i coperchi rimossi. L'esposizione delle parti</w:t>
            </w:r>
            <w:r>
              <w:rPr>
                <w:sz w:val="20"/>
                <w:szCs w:val="20"/>
              </w:rPr>
              <w:t xml:space="preserve"> </w:t>
            </w:r>
            <w:r w:rsidRPr="00FD7305">
              <w:rPr>
                <w:sz w:val="20"/>
                <w:szCs w:val="20"/>
              </w:rPr>
              <w:t xml:space="preserve">in movimento aumenta i rischi </w:t>
            </w:r>
            <w:proofErr w:type="gramStart"/>
            <w:r w:rsidRPr="00FD7305">
              <w:rPr>
                <w:sz w:val="20"/>
                <w:szCs w:val="20"/>
              </w:rPr>
              <w:t xml:space="preserve">di </w:t>
            </w:r>
            <w:proofErr w:type="gramEnd"/>
            <w:r w:rsidRPr="00FD7305">
              <w:rPr>
                <w:sz w:val="20"/>
                <w:szCs w:val="20"/>
              </w:rPr>
              <w:t>intrappolamento.</w:t>
            </w:r>
          </w:p>
          <w:p w:rsidR="007406DC" w:rsidRPr="00E06B06" w:rsidRDefault="00E06B06" w:rsidP="00E06B06">
            <w:pPr>
              <w:pStyle w:val="Paragrafoelenco"/>
              <w:numPr>
                <w:ilvl w:val="0"/>
                <w:numId w:val="4"/>
              </w:numPr>
              <w:spacing w:line="254" w:lineRule="auto"/>
              <w:rPr>
                <w:sz w:val="20"/>
                <w:szCs w:val="20"/>
              </w:rPr>
            </w:pPr>
            <w:proofErr w:type="gramStart"/>
            <w:r w:rsidRPr="00E06B06">
              <w:rPr>
                <w:sz w:val="20"/>
                <w:szCs w:val="20"/>
              </w:rPr>
              <w:t>Non usare questa macchina per allacciare o distaccare (stringere o allentare) i raccordi</w:t>
            </w:r>
            <w:proofErr w:type="gramEnd"/>
            <w:r w:rsidRPr="00E06B06">
              <w:rPr>
                <w:sz w:val="20"/>
                <w:szCs w:val="20"/>
              </w:rPr>
              <w:t>. Una tale procedura potrebbe causare lesioni da concussione o</w:t>
            </w:r>
            <w:r>
              <w:rPr>
                <w:sz w:val="20"/>
                <w:szCs w:val="20"/>
              </w:rPr>
              <w:t xml:space="preserve"> </w:t>
            </w:r>
            <w:r w:rsidRPr="00E06B06">
              <w:rPr>
                <w:sz w:val="20"/>
                <w:szCs w:val="20"/>
              </w:rPr>
              <w:t>schiacciamento.</w:t>
            </w:r>
          </w:p>
        </w:tc>
      </w:tr>
      <w:tr w:rsidR="007406DC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6DC" w:rsidRDefault="007406DC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CAF33B4" wp14:editId="285F5656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0" b="0"/>
                  <wp:wrapNone/>
                  <wp:docPr id="39" name="Immagine 39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C7FE1D4" wp14:editId="010771E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38" name="Immagine 3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406DC" w:rsidRDefault="007406DC" w:rsidP="006622CB">
            <w:pPr>
              <w:spacing w:line="254" w:lineRule="auto"/>
              <w:rPr>
                <w:lang w:eastAsia="en-US"/>
              </w:rPr>
            </w:pPr>
          </w:p>
          <w:p w:rsidR="007406DC" w:rsidRDefault="007406DC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7406DC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7406DC" w:rsidRDefault="007406DC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E06B06" w:rsidRPr="007406DC" w:rsidRDefault="00E06B06" w:rsidP="007406DC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protettivi </w:t>
            </w:r>
          </w:p>
        </w:tc>
      </w:tr>
      <w:bookmarkEnd w:id="1"/>
      <w:bookmarkEnd w:id="2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2C2371"/>
    <w:multiLevelType w:val="hybridMultilevel"/>
    <w:tmpl w:val="C07A8A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6DC"/>
    <w:rsid w:val="004F4F70"/>
    <w:rsid w:val="007406DC"/>
    <w:rsid w:val="00E06B06"/>
    <w:rsid w:val="00FD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7406D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406D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406D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406D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7406D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406D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406D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406D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utente</cp:lastModifiedBy>
  <cp:revision>2</cp:revision>
  <dcterms:created xsi:type="dcterms:W3CDTF">2019-10-24T14:57:00Z</dcterms:created>
  <dcterms:modified xsi:type="dcterms:W3CDTF">2020-09-16T06:59:00Z</dcterms:modified>
</cp:coreProperties>
</file>