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51C9C" w:rsidTr="009623B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51C9C" w:rsidRDefault="00351C9C" w:rsidP="009623B8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35589"/>
            <w:bookmarkStart w:id="1" w:name="_Toc11315294"/>
            <w:bookmarkStart w:id="2" w:name="_GoBack" w:colFirst="0" w:colLast="2"/>
            <w:r>
              <w:rPr>
                <w:lang w:eastAsia="en-US"/>
              </w:rPr>
              <w:t xml:space="preserve">ATTREZZATURE: </w:t>
            </w:r>
            <w:bookmarkEnd w:id="0"/>
            <w:bookmarkEnd w:id="1"/>
            <w:r>
              <w:rPr>
                <w:lang w:eastAsia="en-US"/>
              </w:rPr>
              <w:t xml:space="preserve">MACCHINA </w:t>
            </w:r>
            <w:r>
              <w:rPr>
                <w:lang w:eastAsia="en-US"/>
              </w:rPr>
              <w:t>DA PROIEZIONE</w:t>
            </w:r>
          </w:p>
        </w:tc>
      </w:tr>
      <w:tr w:rsidR="00351C9C" w:rsidTr="009623B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C9C" w:rsidRDefault="00351C9C" w:rsidP="009623B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C9C" w:rsidRDefault="00351C9C" w:rsidP="009623B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351C9C" w:rsidRDefault="00351C9C" w:rsidP="009623B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351C9C" w:rsidRDefault="00351C9C" w:rsidP="009623B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351C9C" w:rsidTr="009623B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C9C" w:rsidRDefault="00351C9C" w:rsidP="009623B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C9C" w:rsidRDefault="00351C9C" w:rsidP="009623B8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351C9C" w:rsidTr="009623B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C9C" w:rsidRDefault="00351C9C" w:rsidP="009623B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C9C" w:rsidRDefault="00351C9C" w:rsidP="009623B8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:rsidR="00351C9C" w:rsidRDefault="00351C9C" w:rsidP="009623B8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SCHIACCIAMENTI</w:t>
            </w:r>
          </w:p>
          <w:p w:rsidR="00351C9C" w:rsidRDefault="00351C9C" w:rsidP="009623B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ABRASIONI, TAGLI, CESOIAMENTI</w:t>
            </w:r>
          </w:p>
        </w:tc>
      </w:tr>
      <w:tr w:rsidR="00351C9C" w:rsidRPr="00AE31D9" w:rsidTr="009623B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C9C" w:rsidRDefault="00351C9C" w:rsidP="009623B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Non aprire l’unità. Fatta eccezione della lampada del proiettore, nell'unità non vi sono parti per cui l'utente può effettuare manutenzione. Fare riferimento a personale di servizio qualificato per le riparazioni.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Seguire ed osservare tutti gli avvisi d</w:t>
            </w:r>
            <w:r w:rsidRPr="00351C9C">
              <w:rPr>
                <w:sz w:val="20"/>
                <w:szCs w:val="20"/>
              </w:rPr>
              <w:t>el</w:t>
            </w:r>
            <w:r w:rsidRPr="00351C9C">
              <w:rPr>
                <w:sz w:val="20"/>
                <w:szCs w:val="20"/>
              </w:rPr>
              <w:t xml:space="preserve"> manuale e riportati sull’unità.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Per design, la lampada del proiettore è estremamente luminosa. Per evitare danni alla vista, non guardare nell’obiettivo quando la lampada è accesa.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Non collocare l'unità su una superficie instabile, su un carrello o su un piedistallo.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Evitare di usare il sistema vicino all’acqua, alla luce diretta del sole o vicino ad apparecchiature per il riscaldamento.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Non collocare oggetti pesanti, come libri o borse, sopra l’unità.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Il proiettore è dotato di varie caratteristiche e funzioni. Il corretto funzionamento può consentire di utilizzare pienamente le funzioni e mantenerlo in buone condizioni. In caso contrario, non solo riduce la durata dell'unità, ma può anche causare anomalie, incendi o altri incidenti.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La lampada del proiettore è una parte usurabile. La luminanza potrebbe diminuire dopo un periodo di funzionamento ed essere più debole di quella di una nuova lampada. È normale. Attenersi rigorosamente alla procedura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Per ridurre il rischio di scosse elettriche, non rimuovere il coperchio (o parte posteriore); tranne la sostituzione della lampada all'interno non ci sono parti riparabili dall'utente. Rivolgersi a personale qualificato per la manutenzione.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Il proiettore deve essere collegato a massa. • Non esporre il proiettore a pioggia o umidità elevata per evitare incendi o scosse elettriche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L'obiettivo di proiezione di questo proiettore emette una luce intensa. Non fissare direttamente l'obiettivo per evitare danni alla vista. Prestare particolare attenzione ed assicurarsi che i bambini non guardino direttamente il raggio luminoso. • Collocare il proiettore in una posizione adeguata. In caso contrario, si potrebbe causare pericolo di incendi. • Lasciare uno spazio adeguato sui lati e sulla parte posteriore della struttura per ventilare e raffreddare il proiettore. Per garantire un'adeguata ventilazione per il proiettore, evitare di collocarlo in uno spazio ristretto e lasciare uno spazio di almeno 30 cm intorno alle prese d'aria, come mostrato nell'illustrazione seguente.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Non coprire le bocchette del proiettore. Una scarsa radiazione potrebbe ridurre la vita utile o causare pericoli.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Rimuovere la spina di alimentazione CA se il proiettore non deve essere utilizzato per un periodo di tempo prolungato.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Se il proiettore viene a contatto con olio o prodotti chimici, potrebbe deteriorarsi.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Non usare detergenti liquidi o spray. Utilizzare un panno umido per la pulizia.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scollegare il proiettore dalla presa di corrente in caso di temporali o se si prevede di lasciare inutilizzato e incustodito il prodotto per un lungo periodo di tempo. Ciò eviterà possibili danni al proiettore dovuti a fulmini o picchi di tensione della linea elettrica.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Non utilizzare attacchi non raccomandati dal produttore per evitare possibili danni.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Non sistemare il proiettore su un carrello, supporto o tavolo instabile. Il proiettore potrebbe cadere, causando gravi lesioni a bambini o adulti e danneggiarsi seriamente.</w:t>
            </w:r>
            <w:r w:rsidRPr="00351C9C">
              <w:rPr>
                <w:sz w:val="20"/>
                <w:szCs w:val="20"/>
              </w:rPr>
              <w:t xml:space="preserve"> </w:t>
            </w:r>
            <w:r w:rsidRPr="00351C9C">
              <w:rPr>
                <w:sz w:val="20"/>
                <w:szCs w:val="20"/>
              </w:rPr>
              <w:t xml:space="preserve">Utilizzare solo carrelli o cavalletti raccomandati dal produttore o venduti con il proiettore stesso.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Il montaggio a parete o su scaffali deve essere eseguito attenendosi alle istruzioni del produttore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lastRenderedPageBreak/>
              <w:t xml:space="preserve">Qualsiasi spostamento dell'apparecchio su un carrello deve essere effettuato con la massima cura. Arresti bruschi, forza eccessiva e superfici irregolari potrebbero far ribaltare il proiettore e il carrello.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Le fessure e le aperture poste sul retro e sul fondo dell'apparecchio servono per la ventilazione, necessaria per il buon funzionamento del proiettore e per proteggerlo dai rischi derivati dal surriscaldamento.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Le aperture non devono mai essere coperte con panni o altro e, per non ostruire l'apertura del fondo, evitare di collocare il proiettore su letti, divani, tappeti o altre superfici simili.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Non posizionare il proiettore accanto a caloriferi o altre fonti di calore.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Questo proiettore non deve essere installato in un posto incassato quale una libreria, a meno che non siano presenti delle appropriate aperture di ventilazione.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Non inserire mai oggetti nel proiettore attraverso le fessure poiché potrebbero toccare punti con tensione pericolosa o mettere in corto circuito parti con il rischio di incendi o scosse elettriche.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Non versare mai liquidi di alcun tipo sul proiettore.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Non installare il proiettore in prossimità dei condotti di ventilazione dell'impianto di condizionamento.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Per evitare il rischio di incendi o scosse elettriche, non sovraccaricare le prese a muro o i cavi di prolunga.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Non permettere a nulla di appoggiarsi sul cavo di alimentazione.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Non posizionare il proiettore in modo che il cavo possa essere calpestato dalle persone presenti.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Non tentare di riparare da soli il proiettore poiché aprendo o rimuovendo i coperchi è possibile venire esposti a tensioni pericolose o ad altri rischi. Fare riferimento a personale qualificato per tutti i tipi di riparazione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Non avvicinare al proiettore oggetti infiammabili. Dalle bocchette dell'aria fuoriesce aria calda.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Tenere le bocchette di scarico ad almeno 1 m da altri oggetti.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Non toccare le parti nei pressi delle bocchette di scarico, specialmente le viti e le parti metalliche. Durante l'uso, questa parte del proiettore diventa estremamente calda.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 xml:space="preserve">Non poggiare alcun oggetto sul proiettore. Tali oggetti potrebbero danneggiarsi e causare pericolo di incendi causati dal calore. </w:t>
            </w:r>
          </w:p>
          <w:p w:rsidR="00351C9C" w:rsidRPr="00351C9C" w:rsidRDefault="00351C9C" w:rsidP="009623B8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ind w:left="360"/>
              <w:jc w:val="both"/>
              <w:rPr>
                <w:sz w:val="20"/>
                <w:szCs w:val="20"/>
                <w:lang w:eastAsia="en-US"/>
              </w:rPr>
            </w:pPr>
            <w:r w:rsidRPr="00351C9C">
              <w:rPr>
                <w:sz w:val="20"/>
                <w:szCs w:val="20"/>
              </w:rPr>
              <w:t>Le ventole di raffreddamento consentono di raffreddare il proiettore. La velocità delle ventole cambia in base alla temperatura interna del proiettore</w:t>
            </w:r>
          </w:p>
        </w:tc>
      </w:tr>
      <w:tr w:rsidR="00351C9C" w:rsidTr="00351C9C">
        <w:trPr>
          <w:trHeight w:val="118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C9C" w:rsidRDefault="00351C9C" w:rsidP="009623B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C9C" w:rsidRDefault="00351C9C" w:rsidP="009623B8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70DD5E4F" wp14:editId="7777F4BB">
                  <wp:simplePos x="0" y="0"/>
                  <wp:positionH relativeFrom="column">
                    <wp:posOffset>2792095</wp:posOffset>
                  </wp:positionH>
                  <wp:positionV relativeFrom="paragraph">
                    <wp:posOffset>-114935</wp:posOffset>
                  </wp:positionV>
                  <wp:extent cx="1310005" cy="467995"/>
                  <wp:effectExtent l="0" t="0" r="4445" b="8255"/>
                  <wp:wrapSquare wrapText="bothSides"/>
                  <wp:docPr id="1" name="Immagine 1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4C3C0738" wp14:editId="35EDBC25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635" b="8255"/>
                  <wp:wrapSquare wrapText="bothSides"/>
                  <wp:docPr id="3" name="Immagine 3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7C57B83F" wp14:editId="4C443CCD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2" name="Immagine 2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51C9C" w:rsidRDefault="00351C9C" w:rsidP="009623B8">
            <w:pPr>
              <w:spacing w:line="256" w:lineRule="auto"/>
              <w:rPr>
                <w:lang w:eastAsia="en-US"/>
              </w:rPr>
            </w:pPr>
          </w:p>
        </w:tc>
      </w:tr>
      <w:tr w:rsidR="00351C9C" w:rsidTr="009623B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C9C" w:rsidRDefault="00351C9C" w:rsidP="009623B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C9C" w:rsidRDefault="00351C9C" w:rsidP="009623B8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(EN 388)</w:t>
            </w:r>
          </w:p>
          <w:p w:rsidR="00351C9C" w:rsidRDefault="00351C9C" w:rsidP="009623B8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351C9C" w:rsidRDefault="00351C9C" w:rsidP="009623B8">
            <w:pPr>
              <w:numPr>
                <w:ilvl w:val="0"/>
                <w:numId w:val="1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</w:tc>
      </w:tr>
      <w:bookmarkEnd w:id="2"/>
    </w:tbl>
    <w:p w:rsidR="00351C9C" w:rsidRDefault="00351C9C"/>
    <w:sectPr w:rsidR="00351C9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151D4"/>
    <w:multiLevelType w:val="hybridMultilevel"/>
    <w:tmpl w:val="F4BA1E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9C"/>
    <w:rsid w:val="00351C9C"/>
    <w:rsid w:val="0047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69956"/>
  <w15:chartTrackingRefBased/>
  <w15:docId w15:val="{FE1F0174-91DA-4CAF-903B-7F7F0312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51C9C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351C9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351C9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351C9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2020-03-03T10:31:00Z</dcterms:created>
  <dcterms:modified xsi:type="dcterms:W3CDTF">2020-03-03T10:45:00Z</dcterms:modified>
</cp:coreProperties>
</file>