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B2F44" w:rsidTr="005C46B5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DB2F44" w:rsidRDefault="00DB2F44" w:rsidP="005C46B5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25715"/>
            <w:bookmarkStart w:id="1" w:name="_GoBack" w:colFirst="0" w:colLast="0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MOLA MANUALE </w:t>
            </w:r>
            <w:r>
              <w:rPr>
                <w:lang w:eastAsia="en-US"/>
              </w:rPr>
              <w:t xml:space="preserve"> </w:t>
            </w:r>
          </w:p>
        </w:tc>
      </w:tr>
      <w:tr w:rsidR="00DB2F44" w:rsidTr="005C46B5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2F44" w:rsidRDefault="00DB2F44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2F44" w:rsidRDefault="00DB2F44" w:rsidP="005C46B5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DB2F44" w:rsidRDefault="00DB2F44" w:rsidP="005C46B5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DB2F44" w:rsidTr="005C46B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2F44" w:rsidRDefault="00DB2F44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2F44" w:rsidRDefault="00DB2F44" w:rsidP="005C46B5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DB2F44" w:rsidTr="005C46B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2F44" w:rsidRDefault="00DB2F44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2F44" w:rsidRPr="00DB2F44" w:rsidRDefault="00DB2F44" w:rsidP="00DB2F44">
            <w:pPr>
              <w:rPr>
                <w:bCs/>
                <w:sz w:val="20"/>
                <w:szCs w:val="20"/>
              </w:rPr>
            </w:pPr>
            <w:r w:rsidRPr="00DB2F44">
              <w:rPr>
                <w:bCs/>
                <w:sz w:val="20"/>
                <w:szCs w:val="20"/>
              </w:rPr>
              <w:t>LESIONI DA PROIEZIONE FRAMMENTI DEL PEZZO</w:t>
            </w:r>
          </w:p>
          <w:p w:rsidR="00DB2F44" w:rsidRPr="00DB2F44" w:rsidRDefault="00DB2F44" w:rsidP="00DB2F44">
            <w:pPr>
              <w:rPr>
                <w:bCs/>
                <w:sz w:val="20"/>
                <w:szCs w:val="20"/>
              </w:rPr>
            </w:pPr>
            <w:r w:rsidRPr="00DB2F44">
              <w:rPr>
                <w:bCs/>
                <w:sz w:val="20"/>
                <w:szCs w:val="20"/>
              </w:rPr>
              <w:t>URTO, FERITE E TRASCINAMENTO DALLA ROTAZIONE DEL PEZZO</w:t>
            </w:r>
          </w:p>
          <w:p w:rsidR="00DB2F44" w:rsidRPr="00DB2F44" w:rsidRDefault="00DB2F44" w:rsidP="005C46B5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</w:p>
        </w:tc>
      </w:tr>
      <w:tr w:rsidR="00DB2F44" w:rsidRPr="00501283" w:rsidTr="005C46B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2F44" w:rsidRDefault="00DB2F44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2F44" w:rsidRPr="00DB2F44" w:rsidRDefault="00DB2F44" w:rsidP="00DB2F44">
            <w:pPr>
              <w:rPr>
                <w:sz w:val="20"/>
                <w:szCs w:val="20"/>
                <w:u w:val="single"/>
              </w:rPr>
            </w:pPr>
            <w:r w:rsidRPr="00DB2F44">
              <w:rPr>
                <w:i/>
                <w:iCs/>
                <w:sz w:val="20"/>
                <w:szCs w:val="20"/>
                <w:u w:val="single"/>
              </w:rPr>
              <w:t>Prima dell’uso:</w:t>
            </w:r>
          </w:p>
          <w:p w:rsidR="00DB2F44" w:rsidRPr="00DB2F44" w:rsidRDefault="00DB2F44" w:rsidP="00DB2F44">
            <w:pPr>
              <w:pStyle w:val="Paragrafoelenco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DB2F44">
              <w:rPr>
                <w:sz w:val="20"/>
                <w:szCs w:val="20"/>
              </w:rPr>
              <w:t xml:space="preserve">Verificare ed eventualmente regolare il </w:t>
            </w:r>
            <w:proofErr w:type="spellStart"/>
            <w:r w:rsidRPr="00DB2F44">
              <w:rPr>
                <w:sz w:val="20"/>
                <w:szCs w:val="20"/>
              </w:rPr>
              <w:t>poggiapezzi</w:t>
            </w:r>
            <w:proofErr w:type="spellEnd"/>
            <w:r w:rsidRPr="00DB2F44">
              <w:rPr>
                <w:sz w:val="20"/>
                <w:szCs w:val="20"/>
              </w:rPr>
              <w:t xml:space="preserve"> in modo che il lato interno disti non pi</w:t>
            </w:r>
            <w:r w:rsidRPr="00DB2F44">
              <w:rPr>
                <w:sz w:val="20"/>
                <w:szCs w:val="20"/>
              </w:rPr>
              <w:t>ù</w:t>
            </w:r>
            <w:r w:rsidRPr="00DB2F44">
              <w:rPr>
                <w:sz w:val="20"/>
                <w:szCs w:val="20"/>
              </w:rPr>
              <w:t xml:space="preserve"> di 2 mm dalla mola;</w:t>
            </w:r>
          </w:p>
          <w:p w:rsidR="00DB2F44" w:rsidRPr="00DB2F44" w:rsidRDefault="00DB2F44" w:rsidP="00DB2F44">
            <w:pPr>
              <w:pStyle w:val="Paragrafoelenco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DB2F44">
              <w:rPr>
                <w:sz w:val="20"/>
                <w:szCs w:val="20"/>
              </w:rPr>
              <w:t>Verifica che la superficie di appoggio sia appropriata al genere di lavoro da eseguire;</w:t>
            </w:r>
          </w:p>
          <w:p w:rsidR="00DB2F44" w:rsidRPr="00DB2F44" w:rsidRDefault="00DB2F44" w:rsidP="00DB2F44">
            <w:pPr>
              <w:pStyle w:val="Paragrafoelenco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DB2F44">
              <w:rPr>
                <w:sz w:val="20"/>
                <w:szCs w:val="20"/>
              </w:rPr>
              <w:t>Verifica, in funzionamento “a vuoto” eventuali deficienze di equilibrio o vibrazioni nella mola (in caso eliminarla);</w:t>
            </w:r>
          </w:p>
          <w:p w:rsidR="00DB2F44" w:rsidRPr="00DB2F44" w:rsidRDefault="00DB2F44" w:rsidP="00DB2F44">
            <w:pPr>
              <w:pStyle w:val="Paragrafoelenco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DB2F44">
              <w:rPr>
                <w:sz w:val="20"/>
                <w:szCs w:val="20"/>
              </w:rPr>
              <w:t>Prima di iniziare qualsiasi lavoro, aspettare che la macchina abbia raggiunto la velocità nominale</w:t>
            </w:r>
          </w:p>
          <w:p w:rsidR="00DB2F44" w:rsidRPr="00DB2F44" w:rsidRDefault="00DB2F44" w:rsidP="00DB2F44">
            <w:pPr>
              <w:pStyle w:val="Paragrafoelenco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DB2F44">
              <w:rPr>
                <w:sz w:val="20"/>
                <w:szCs w:val="20"/>
              </w:rPr>
              <w:t>Posizionare lo schermo paraschegge a 2 mm dalla mola in modo da intercettare i materiali proiettati;</w:t>
            </w:r>
          </w:p>
          <w:p w:rsidR="00DB2F44" w:rsidRPr="00DB2F44" w:rsidRDefault="00DB2F44" w:rsidP="00DB2F44">
            <w:pPr>
              <w:pStyle w:val="Paragrafoelenco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DB2F44">
              <w:rPr>
                <w:sz w:val="20"/>
                <w:szCs w:val="20"/>
              </w:rPr>
              <w:t>Prima di montare una nuova mola controllare:</w:t>
            </w:r>
          </w:p>
          <w:p w:rsidR="00DB2F44" w:rsidRPr="00DB2F44" w:rsidRDefault="00DB2F44" w:rsidP="00DB2F44">
            <w:pPr>
              <w:pStyle w:val="Paragrafoelenco"/>
              <w:numPr>
                <w:ilvl w:val="0"/>
                <w:numId w:val="11"/>
              </w:numPr>
              <w:suppressAutoHyphens w:val="0"/>
              <w:autoSpaceDN/>
              <w:contextualSpacing/>
              <w:rPr>
                <w:sz w:val="20"/>
                <w:szCs w:val="20"/>
              </w:rPr>
            </w:pPr>
            <w:r w:rsidRPr="00DB2F44">
              <w:rPr>
                <w:sz w:val="20"/>
                <w:szCs w:val="20"/>
              </w:rPr>
              <w:t>Che la velocità di rotazione dell’albero non superi mai quella massima prevista sull’etichetta della mola;</w:t>
            </w:r>
          </w:p>
          <w:p w:rsidR="00DB2F44" w:rsidRPr="00DB2F44" w:rsidRDefault="00DB2F44" w:rsidP="00DB2F44">
            <w:pPr>
              <w:pStyle w:val="Paragrafoelenco"/>
              <w:numPr>
                <w:ilvl w:val="0"/>
                <w:numId w:val="11"/>
              </w:numPr>
              <w:suppressAutoHyphens w:val="0"/>
              <w:autoSpaceDN/>
              <w:contextualSpacing/>
              <w:rPr>
                <w:sz w:val="20"/>
                <w:szCs w:val="20"/>
              </w:rPr>
            </w:pPr>
            <w:r w:rsidRPr="00DB2F44">
              <w:rPr>
                <w:sz w:val="20"/>
                <w:szCs w:val="20"/>
              </w:rPr>
              <w:t>Lo stato di integrità;</w:t>
            </w:r>
          </w:p>
          <w:p w:rsidR="00DB2F44" w:rsidRPr="00DB2F44" w:rsidRDefault="00DB2F44" w:rsidP="00DB2F44">
            <w:pPr>
              <w:pStyle w:val="Paragrafoelenco"/>
              <w:numPr>
                <w:ilvl w:val="0"/>
                <w:numId w:val="11"/>
              </w:numPr>
              <w:suppressAutoHyphens w:val="0"/>
              <w:autoSpaceDN/>
              <w:contextualSpacing/>
              <w:rPr>
                <w:sz w:val="20"/>
                <w:szCs w:val="20"/>
              </w:rPr>
            </w:pPr>
            <w:r w:rsidRPr="00DB2F44">
              <w:rPr>
                <w:sz w:val="20"/>
                <w:szCs w:val="20"/>
              </w:rPr>
              <w:t>La data di scadenza</w:t>
            </w:r>
          </w:p>
          <w:p w:rsidR="00DB2F44" w:rsidRPr="00DB2F44" w:rsidRDefault="00DB2F44" w:rsidP="00DB2F44">
            <w:pPr>
              <w:pStyle w:val="Paragrafoelenco"/>
              <w:numPr>
                <w:ilvl w:val="0"/>
                <w:numId w:val="11"/>
              </w:numPr>
              <w:suppressAutoHyphens w:val="0"/>
              <w:autoSpaceDN/>
              <w:contextualSpacing/>
              <w:rPr>
                <w:sz w:val="20"/>
                <w:szCs w:val="20"/>
              </w:rPr>
            </w:pPr>
            <w:r w:rsidRPr="00DB2F44">
              <w:rPr>
                <w:sz w:val="20"/>
                <w:szCs w:val="20"/>
              </w:rPr>
              <w:t>Attivare e controllare l’efficienza dell’impianto di aspirazione;</w:t>
            </w:r>
          </w:p>
          <w:p w:rsidR="00DB2F44" w:rsidRPr="00DB2F44" w:rsidRDefault="00DB2F44" w:rsidP="00DB2F44">
            <w:pPr>
              <w:pStyle w:val="Paragrafoelenco"/>
              <w:numPr>
                <w:ilvl w:val="0"/>
                <w:numId w:val="11"/>
              </w:numPr>
              <w:suppressAutoHyphens w:val="0"/>
              <w:autoSpaceDN/>
              <w:contextualSpacing/>
              <w:rPr>
                <w:sz w:val="20"/>
                <w:szCs w:val="20"/>
              </w:rPr>
            </w:pPr>
            <w:r w:rsidRPr="00DB2F44">
              <w:rPr>
                <w:sz w:val="20"/>
                <w:szCs w:val="20"/>
              </w:rPr>
              <w:t>Indossare i DPI.</w:t>
            </w:r>
          </w:p>
          <w:p w:rsidR="00DB2F44" w:rsidRPr="00DB2F44" w:rsidRDefault="00DB2F44" w:rsidP="00DB2F44">
            <w:pPr>
              <w:rPr>
                <w:i/>
                <w:sz w:val="20"/>
                <w:szCs w:val="20"/>
                <w:u w:val="single"/>
              </w:rPr>
            </w:pPr>
            <w:r w:rsidRPr="00DB2F44">
              <w:rPr>
                <w:i/>
                <w:sz w:val="20"/>
                <w:szCs w:val="20"/>
                <w:u w:val="single"/>
              </w:rPr>
              <w:t>Durante l’uso:</w:t>
            </w:r>
          </w:p>
          <w:p w:rsidR="00DB2F44" w:rsidRPr="00DB2F44" w:rsidRDefault="00DB2F44" w:rsidP="00DB2F44">
            <w:pPr>
              <w:pStyle w:val="Paragrafoelenco"/>
              <w:numPr>
                <w:ilvl w:val="0"/>
                <w:numId w:val="13"/>
              </w:numPr>
              <w:rPr>
                <w:i/>
                <w:sz w:val="20"/>
                <w:szCs w:val="20"/>
                <w:u w:val="single"/>
              </w:rPr>
            </w:pPr>
            <w:r w:rsidRPr="00DB2F44">
              <w:rPr>
                <w:sz w:val="20"/>
                <w:szCs w:val="20"/>
              </w:rPr>
              <w:t>Alle macchine a motore bialbero, deve essere addetto un solo operatore per volta</w:t>
            </w:r>
          </w:p>
          <w:p w:rsidR="00DB2F44" w:rsidRPr="00DB2F44" w:rsidRDefault="00DB2F44" w:rsidP="00DB2F44">
            <w:pPr>
              <w:pStyle w:val="Paragrafoelenco"/>
              <w:numPr>
                <w:ilvl w:val="0"/>
                <w:numId w:val="13"/>
              </w:numPr>
              <w:rPr>
                <w:i/>
                <w:sz w:val="20"/>
                <w:szCs w:val="20"/>
                <w:u w:val="single"/>
              </w:rPr>
            </w:pPr>
            <w:r w:rsidRPr="00DB2F44">
              <w:rPr>
                <w:sz w:val="20"/>
                <w:szCs w:val="20"/>
              </w:rPr>
              <w:t>non forzare il pezzo contro l’utensile poiché potrebbe provocare lo scoppio o il rapido deterioramento della mola e il surriscaldamento del motore;</w:t>
            </w:r>
          </w:p>
          <w:p w:rsidR="00DB2F44" w:rsidRPr="00DB2F44" w:rsidRDefault="00DB2F44" w:rsidP="00DB2F44">
            <w:pPr>
              <w:pStyle w:val="Paragrafoelenco"/>
              <w:numPr>
                <w:ilvl w:val="0"/>
                <w:numId w:val="13"/>
              </w:numPr>
              <w:rPr>
                <w:i/>
                <w:sz w:val="20"/>
                <w:szCs w:val="20"/>
                <w:u w:val="single"/>
              </w:rPr>
            </w:pPr>
            <w:r w:rsidRPr="00DB2F44">
              <w:rPr>
                <w:sz w:val="20"/>
                <w:szCs w:val="20"/>
              </w:rPr>
              <w:t>Tenere sempre con entrambe le mani il pezzo;</w:t>
            </w:r>
          </w:p>
          <w:p w:rsidR="00DB2F44" w:rsidRPr="00DB2F44" w:rsidRDefault="00DB2F44" w:rsidP="00DB2F44">
            <w:pPr>
              <w:pStyle w:val="Paragrafoelenco"/>
              <w:numPr>
                <w:ilvl w:val="0"/>
                <w:numId w:val="13"/>
              </w:numPr>
              <w:rPr>
                <w:i/>
                <w:sz w:val="20"/>
                <w:szCs w:val="20"/>
                <w:u w:val="single"/>
              </w:rPr>
            </w:pPr>
            <w:r w:rsidRPr="00DB2F44">
              <w:rPr>
                <w:sz w:val="20"/>
                <w:szCs w:val="20"/>
              </w:rPr>
              <w:t>La molatura sul fianco va eseguita solo con mole specificatamente costruite a questo scopo;</w:t>
            </w:r>
          </w:p>
          <w:p w:rsidR="00DB2F44" w:rsidRPr="00DB2F44" w:rsidRDefault="00DB2F44" w:rsidP="00DB2F44">
            <w:pPr>
              <w:rPr>
                <w:i/>
                <w:sz w:val="20"/>
                <w:szCs w:val="20"/>
                <w:u w:val="single"/>
              </w:rPr>
            </w:pPr>
            <w:r w:rsidRPr="00DB2F44">
              <w:rPr>
                <w:i/>
                <w:sz w:val="20"/>
                <w:szCs w:val="20"/>
                <w:u w:val="single"/>
              </w:rPr>
              <w:t>Dopo l’uso:</w:t>
            </w:r>
          </w:p>
          <w:p w:rsidR="00DB2F44" w:rsidRPr="00DB2F44" w:rsidRDefault="00DB2F44" w:rsidP="00DB2F44">
            <w:pPr>
              <w:pStyle w:val="Paragrafoelenco"/>
              <w:numPr>
                <w:ilvl w:val="0"/>
                <w:numId w:val="14"/>
              </w:numPr>
              <w:rPr>
                <w:i/>
                <w:sz w:val="20"/>
                <w:szCs w:val="20"/>
                <w:u w:val="single"/>
              </w:rPr>
            </w:pPr>
            <w:r w:rsidRPr="00DB2F44">
              <w:rPr>
                <w:sz w:val="20"/>
                <w:szCs w:val="20"/>
              </w:rPr>
              <w:t>Spegnere la macchina</w:t>
            </w:r>
          </w:p>
          <w:p w:rsidR="00DB2F44" w:rsidRPr="00DB2F44" w:rsidRDefault="00DB2F44" w:rsidP="00DB2F44">
            <w:pPr>
              <w:pStyle w:val="Paragrafoelenco"/>
              <w:numPr>
                <w:ilvl w:val="0"/>
                <w:numId w:val="14"/>
              </w:numPr>
              <w:rPr>
                <w:i/>
                <w:sz w:val="20"/>
                <w:szCs w:val="20"/>
                <w:u w:val="single"/>
              </w:rPr>
            </w:pPr>
            <w:r w:rsidRPr="00DB2F44">
              <w:rPr>
                <w:sz w:val="20"/>
                <w:szCs w:val="20"/>
              </w:rPr>
              <w:t>Lasciare pulita e in ordine la zona circostante la macchina.</w:t>
            </w:r>
          </w:p>
          <w:p w:rsidR="00DB2F44" w:rsidRPr="00DB2F44" w:rsidRDefault="00DB2F44" w:rsidP="005C46B5">
            <w:pPr>
              <w:spacing w:line="256" w:lineRule="auto"/>
              <w:rPr>
                <w:sz w:val="20"/>
                <w:szCs w:val="20"/>
                <w:lang w:eastAsia="en-US"/>
              </w:rPr>
            </w:pPr>
          </w:p>
        </w:tc>
      </w:tr>
      <w:tr w:rsidR="00DB2F44" w:rsidTr="005C46B5">
        <w:trPr>
          <w:trHeight w:val="102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2F44" w:rsidRDefault="00DB2F44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2F44" w:rsidRPr="00DB2F44" w:rsidRDefault="00DB2F44" w:rsidP="005C46B5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 w:rsidRPr="00DB2F44">
              <w:rPr>
                <w:noProof/>
                <w:sz w:val="20"/>
                <w:szCs w:val="20"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4B6C564D" wp14:editId="16379EF8">
                  <wp:simplePos x="0" y="0"/>
                  <wp:positionH relativeFrom="column">
                    <wp:posOffset>1362075</wp:posOffset>
                  </wp:positionH>
                  <wp:positionV relativeFrom="paragraph">
                    <wp:posOffset>8890</wp:posOffset>
                  </wp:positionV>
                  <wp:extent cx="1310640" cy="467995"/>
                  <wp:effectExtent l="0" t="0" r="3810" b="8255"/>
                  <wp:wrapNone/>
                  <wp:docPr id="3" name="Immagine 3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B2F44">
              <w:rPr>
                <w:noProof/>
                <w:sz w:val="20"/>
                <w:szCs w:val="20"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6EDA3F25" wp14:editId="45B57157">
                  <wp:simplePos x="0" y="0"/>
                  <wp:positionH relativeFrom="column">
                    <wp:posOffset>-364490</wp:posOffset>
                  </wp:positionH>
                  <wp:positionV relativeFrom="paragraph">
                    <wp:posOffset>-9525</wp:posOffset>
                  </wp:positionV>
                  <wp:extent cx="1313815" cy="467995"/>
                  <wp:effectExtent l="0" t="0" r="635" b="8255"/>
                  <wp:wrapSquare wrapText="bothSides"/>
                  <wp:docPr id="2" name="Immagine 2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B2F44" w:rsidRPr="00DB2F44" w:rsidRDefault="00DB2F44" w:rsidP="005C46B5">
            <w:pPr>
              <w:spacing w:line="256" w:lineRule="auto"/>
              <w:rPr>
                <w:sz w:val="20"/>
                <w:szCs w:val="20"/>
                <w:lang w:eastAsia="en-US"/>
              </w:rPr>
            </w:pPr>
          </w:p>
          <w:p w:rsidR="00DB2F44" w:rsidRPr="00DB2F44" w:rsidRDefault="00DB2F44" w:rsidP="005C46B5">
            <w:pPr>
              <w:spacing w:line="256" w:lineRule="auto"/>
              <w:rPr>
                <w:sz w:val="20"/>
                <w:szCs w:val="20"/>
                <w:lang w:eastAsia="en-US"/>
              </w:rPr>
            </w:pPr>
          </w:p>
        </w:tc>
      </w:tr>
      <w:tr w:rsidR="00DB2F44" w:rsidRPr="00501283" w:rsidTr="005C46B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2F44" w:rsidRDefault="00DB2F44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2F44" w:rsidRPr="00DB2F44" w:rsidRDefault="00DB2F44" w:rsidP="00DB2F44">
            <w:pPr>
              <w:pStyle w:val="Paragrafoelenco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DB2F44">
              <w:rPr>
                <w:sz w:val="20"/>
                <w:szCs w:val="20"/>
              </w:rPr>
              <w:t>Guanti per rischi meccanici (solo per le operazioni di movimentazione e non per quelle di taglio)</w:t>
            </w:r>
          </w:p>
          <w:p w:rsidR="00DB2F44" w:rsidRPr="00DB2F44" w:rsidRDefault="00DB2F44" w:rsidP="00DB2F44">
            <w:pPr>
              <w:pStyle w:val="Paragrafoelenco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proofErr w:type="spellStart"/>
            <w:r w:rsidRPr="00DB2F44">
              <w:rPr>
                <w:sz w:val="20"/>
                <w:szCs w:val="20"/>
              </w:rPr>
              <w:t>Otoprotettori</w:t>
            </w:r>
            <w:proofErr w:type="spellEnd"/>
          </w:p>
          <w:p w:rsidR="00DB2F44" w:rsidRPr="00DB2F44" w:rsidRDefault="00DB2F44" w:rsidP="00DB2F44">
            <w:pPr>
              <w:pStyle w:val="Paragrafoelenco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DB2F44">
              <w:rPr>
                <w:sz w:val="20"/>
                <w:szCs w:val="20"/>
              </w:rPr>
              <w:t>Maschera antipolvere</w:t>
            </w:r>
          </w:p>
          <w:p w:rsidR="00DB2F44" w:rsidRPr="00DB2F44" w:rsidRDefault="00DB2F44" w:rsidP="00DB2F44">
            <w:pPr>
              <w:pStyle w:val="Paragrafoelenco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DB2F44">
              <w:rPr>
                <w:sz w:val="20"/>
                <w:szCs w:val="20"/>
              </w:rPr>
              <w:t>Occhiali con ripari laterali</w:t>
            </w:r>
          </w:p>
        </w:tc>
      </w:tr>
      <w:bookmarkEnd w:id="1"/>
    </w:tbl>
    <w:p w:rsidR="00F44056" w:rsidRDefault="00F44056"/>
    <w:sectPr w:rsidR="00F440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956DB"/>
    <w:multiLevelType w:val="hybridMultilevel"/>
    <w:tmpl w:val="A8AC5FD0"/>
    <w:lvl w:ilvl="0" w:tplc="0410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1124442C"/>
    <w:multiLevelType w:val="hybridMultilevel"/>
    <w:tmpl w:val="3BE2C6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C16EE"/>
    <w:multiLevelType w:val="hybridMultilevel"/>
    <w:tmpl w:val="C89A3E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B1DFB"/>
    <w:multiLevelType w:val="hybridMultilevel"/>
    <w:tmpl w:val="9DF2FB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B4541"/>
    <w:multiLevelType w:val="hybridMultilevel"/>
    <w:tmpl w:val="4738B1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DC3520"/>
    <w:multiLevelType w:val="hybridMultilevel"/>
    <w:tmpl w:val="245EA458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1E5AFA"/>
    <w:multiLevelType w:val="hybridMultilevel"/>
    <w:tmpl w:val="C93C7E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933515"/>
    <w:multiLevelType w:val="hybridMultilevel"/>
    <w:tmpl w:val="330846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C0345"/>
    <w:multiLevelType w:val="hybridMultilevel"/>
    <w:tmpl w:val="388A72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0C6273"/>
    <w:multiLevelType w:val="hybridMultilevel"/>
    <w:tmpl w:val="67BC33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134A1C"/>
    <w:multiLevelType w:val="hybridMultilevel"/>
    <w:tmpl w:val="D6E6E388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648107B6"/>
    <w:multiLevelType w:val="hybridMultilevel"/>
    <w:tmpl w:val="E166A8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DE54CF"/>
    <w:multiLevelType w:val="hybridMultilevel"/>
    <w:tmpl w:val="AAE0CC1A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7B7E538D"/>
    <w:multiLevelType w:val="hybridMultilevel"/>
    <w:tmpl w:val="43A2EB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6"/>
  </w:num>
  <w:num w:numId="3">
    <w:abstractNumId w:val="9"/>
  </w:num>
  <w:num w:numId="4">
    <w:abstractNumId w:val="13"/>
  </w:num>
  <w:num w:numId="5">
    <w:abstractNumId w:val="2"/>
  </w:num>
  <w:num w:numId="6">
    <w:abstractNumId w:val="12"/>
  </w:num>
  <w:num w:numId="7">
    <w:abstractNumId w:val="8"/>
  </w:num>
  <w:num w:numId="8">
    <w:abstractNumId w:val="11"/>
  </w:num>
  <w:num w:numId="9">
    <w:abstractNumId w:val="0"/>
  </w:num>
  <w:num w:numId="10">
    <w:abstractNumId w:val="3"/>
  </w:num>
  <w:num w:numId="11">
    <w:abstractNumId w:val="7"/>
  </w:num>
  <w:num w:numId="12">
    <w:abstractNumId w:val="4"/>
  </w:num>
  <w:num w:numId="13">
    <w:abstractNumId w:val="5"/>
  </w:num>
  <w:num w:numId="14">
    <w:abstractNumId w:val="1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F44"/>
    <w:rsid w:val="00DB2F44"/>
    <w:rsid w:val="00F4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166D7"/>
  <w15:chartTrackingRefBased/>
  <w15:docId w15:val="{6F1C5A2C-6C2C-4020-B845-81983760B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2F44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DB2F4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DB2F4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DB2F4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2019-06-19T09:45:00Z</dcterms:created>
  <dcterms:modified xsi:type="dcterms:W3CDTF">2019-06-19T09:51:00Z</dcterms:modified>
</cp:coreProperties>
</file>