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7643"/>
      </w:tblGrid>
      <w:tr w:rsidR="00254EF4" w14:paraId="7E6DB456" w14:textId="77777777" w:rsidTr="00254EF4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F62052F" w14:textId="418D52B6" w:rsidR="00254EF4" w:rsidRDefault="00254EF4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TAGLIA PIASTRELLE</w:t>
            </w:r>
            <w:r>
              <w:rPr>
                <w:lang w:eastAsia="en-US"/>
              </w:rPr>
              <w:t xml:space="preserve">   </w:t>
            </w:r>
          </w:p>
        </w:tc>
      </w:tr>
      <w:tr w:rsidR="00254EF4" w14:paraId="016BB7E2" w14:textId="77777777" w:rsidTr="00254EF4">
        <w:trPr>
          <w:trHeight w:val="454"/>
        </w:trPr>
        <w:tc>
          <w:tcPr>
            <w:tcW w:w="23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C4665" w14:textId="77777777" w:rsidR="00254EF4" w:rsidRDefault="00254EF4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64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573F8" w14:textId="77777777" w:rsidR="00254EF4" w:rsidRDefault="00254EF4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270EE4C9" w14:textId="77777777" w:rsidR="00254EF4" w:rsidRDefault="00254EF4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254EF4" w14:paraId="23306EA0" w14:textId="77777777" w:rsidTr="00254EF4">
        <w:trPr>
          <w:trHeight w:val="454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A09CF" w14:textId="77777777" w:rsidR="00254EF4" w:rsidRDefault="00254EF4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7003A" w14:textId="77777777" w:rsidR="00254EF4" w:rsidRDefault="00254EF4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254EF4" w14:paraId="1D1B47F7" w14:textId="77777777" w:rsidTr="00254EF4">
        <w:trPr>
          <w:trHeight w:val="598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0BF24" w14:textId="77777777" w:rsidR="00254EF4" w:rsidRDefault="00254EF4">
            <w:pPr>
              <w:spacing w:line="276" w:lineRule="auto"/>
              <w:rPr>
                <w:rFonts w:ascii="Times" w:hAnsi="Times"/>
                <w:b/>
                <w:lang w:val="en-US" w:eastAsia="en-US"/>
              </w:rPr>
            </w:pPr>
            <w:r>
              <w:rPr>
                <w:rFonts w:ascii="Times" w:hAnsi="Times"/>
                <w:b/>
                <w:lang w:eastAsia="en-US"/>
              </w:rPr>
              <w:t>Elenco dei rischi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17D17" w14:textId="77777777" w:rsidR="00254EF4" w:rsidRDefault="00254EF4">
            <w:pPr>
              <w:spacing w:line="276" w:lineRule="auto"/>
              <w:rPr>
                <w:rFonts w:ascii="Times" w:hAnsi="Times"/>
                <w:bCs/>
                <w:sz w:val="20"/>
                <w:szCs w:val="20"/>
                <w:lang w:eastAsia="en-US"/>
              </w:rPr>
            </w:pPr>
            <w:r>
              <w:rPr>
                <w:rFonts w:ascii="Times" w:hAnsi="Times"/>
                <w:bCs/>
                <w:sz w:val="20"/>
                <w:szCs w:val="20"/>
                <w:lang w:eastAsia="en-US"/>
              </w:rPr>
              <w:t>Elettrocuzione</w:t>
            </w:r>
          </w:p>
          <w:p w14:paraId="3FA8B59B" w14:textId="77777777" w:rsidR="00254EF4" w:rsidRDefault="00254EF4">
            <w:pPr>
              <w:spacing w:line="276" w:lineRule="auto"/>
              <w:rPr>
                <w:rFonts w:ascii="Times" w:hAnsi="Times"/>
                <w:bCs/>
                <w:sz w:val="20"/>
                <w:szCs w:val="20"/>
                <w:lang w:eastAsia="en-US"/>
              </w:rPr>
            </w:pPr>
            <w:r>
              <w:rPr>
                <w:rFonts w:ascii="Times" w:hAnsi="Times"/>
                <w:bCs/>
                <w:sz w:val="20"/>
                <w:szCs w:val="20"/>
                <w:lang w:eastAsia="en-US"/>
              </w:rPr>
              <w:t xml:space="preserve">Ferite, tagli e lacerazioni </w:t>
            </w:r>
          </w:p>
          <w:p w14:paraId="464BE029" w14:textId="77777777" w:rsidR="00254EF4" w:rsidRDefault="00254EF4">
            <w:pPr>
              <w:spacing w:line="276" w:lineRule="auto"/>
              <w:rPr>
                <w:rFonts w:ascii="Times" w:hAnsi="Times"/>
                <w:bCs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" w:hAnsi="Times"/>
                <w:bCs/>
                <w:sz w:val="20"/>
                <w:szCs w:val="20"/>
                <w:lang w:eastAsia="en-US"/>
              </w:rPr>
              <w:t>Impigliamento</w:t>
            </w:r>
            <w:proofErr w:type="spellEnd"/>
            <w:r>
              <w:rPr>
                <w:rFonts w:ascii="Times" w:hAnsi="Times"/>
                <w:bCs/>
                <w:sz w:val="20"/>
                <w:szCs w:val="20"/>
                <w:lang w:eastAsia="en-US"/>
              </w:rPr>
              <w:t xml:space="preserve"> degli indumenti </w:t>
            </w:r>
          </w:p>
          <w:p w14:paraId="67E37177" w14:textId="77777777" w:rsidR="00254EF4" w:rsidRDefault="00254EF4">
            <w:pPr>
              <w:spacing w:line="276" w:lineRule="auto"/>
              <w:rPr>
                <w:rFonts w:ascii="Times" w:hAnsi="Times"/>
                <w:bCs/>
                <w:sz w:val="20"/>
                <w:szCs w:val="20"/>
                <w:lang w:eastAsia="en-US"/>
              </w:rPr>
            </w:pPr>
            <w:r>
              <w:rPr>
                <w:rFonts w:ascii="Times" w:hAnsi="Times"/>
                <w:bCs/>
                <w:sz w:val="20"/>
                <w:szCs w:val="20"/>
                <w:lang w:eastAsia="en-US"/>
              </w:rPr>
              <w:t xml:space="preserve">Proiezione di schegge o del disco </w:t>
            </w:r>
          </w:p>
          <w:p w14:paraId="1B84C3A4" w14:textId="77777777" w:rsidR="00254EF4" w:rsidRDefault="00254EF4">
            <w:pPr>
              <w:spacing w:line="276" w:lineRule="auto"/>
              <w:rPr>
                <w:rFonts w:ascii="Times" w:hAnsi="Times"/>
                <w:bCs/>
                <w:sz w:val="20"/>
                <w:szCs w:val="20"/>
                <w:lang w:eastAsia="en-US"/>
              </w:rPr>
            </w:pPr>
            <w:r>
              <w:rPr>
                <w:rFonts w:ascii="Times" w:hAnsi="Times"/>
                <w:bCs/>
                <w:sz w:val="20"/>
                <w:szCs w:val="20"/>
                <w:lang w:eastAsia="en-US"/>
              </w:rPr>
              <w:t>Rumore</w:t>
            </w:r>
          </w:p>
          <w:p w14:paraId="4F522326" w14:textId="77777777" w:rsidR="00254EF4" w:rsidRDefault="00254EF4">
            <w:pPr>
              <w:spacing w:line="276" w:lineRule="auto"/>
              <w:rPr>
                <w:rFonts w:ascii="Times" w:hAnsi="Times"/>
                <w:bCs/>
                <w:sz w:val="20"/>
                <w:szCs w:val="20"/>
                <w:lang w:eastAsia="en-US"/>
              </w:rPr>
            </w:pPr>
            <w:r>
              <w:rPr>
                <w:rFonts w:ascii="Times" w:hAnsi="Times"/>
                <w:bCs/>
                <w:sz w:val="20"/>
                <w:szCs w:val="20"/>
                <w:lang w:eastAsia="en-US"/>
              </w:rPr>
              <w:t>Vibrazioni</w:t>
            </w:r>
          </w:p>
        </w:tc>
      </w:tr>
      <w:tr w:rsidR="00254EF4" w14:paraId="63797E69" w14:textId="77777777" w:rsidTr="00254EF4">
        <w:trPr>
          <w:trHeight w:val="6369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9C6F" w14:textId="77777777" w:rsidR="00254EF4" w:rsidRDefault="00254EF4">
            <w:pPr>
              <w:spacing w:line="276" w:lineRule="auto"/>
              <w:rPr>
                <w:rFonts w:ascii="Times" w:hAnsi="Times"/>
                <w:b/>
                <w:sz w:val="22"/>
                <w:lang w:val="en-US" w:eastAsia="en-US"/>
              </w:rPr>
            </w:pPr>
            <w:r>
              <w:rPr>
                <w:rFonts w:ascii="Times" w:hAnsi="Times"/>
                <w:b/>
                <w:lang w:eastAsia="en-US"/>
              </w:rPr>
              <w:t>Procedure di lavoro</w:t>
            </w:r>
          </w:p>
          <w:p w14:paraId="58120FA9" w14:textId="77777777" w:rsidR="00254EF4" w:rsidRDefault="00254EF4">
            <w:pPr>
              <w:spacing w:line="276" w:lineRule="auto"/>
              <w:rPr>
                <w:rFonts w:ascii="Times" w:hAnsi="Times"/>
                <w:b/>
                <w:lang w:eastAsia="en-US"/>
              </w:rPr>
            </w:pP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3F6FB" w14:textId="77777777" w:rsidR="00254EF4" w:rsidRDefault="00254EF4" w:rsidP="00254EF4">
            <w:pPr>
              <w:pStyle w:val="Paragrafoelenco"/>
              <w:numPr>
                <w:ilvl w:val="0"/>
                <w:numId w:val="3"/>
              </w:numPr>
              <w:suppressAutoHyphens w:val="0"/>
              <w:autoSpaceDE w:val="0"/>
              <w:adjustRightInd w:val="0"/>
              <w:spacing w:line="276" w:lineRule="auto"/>
              <w:rPr>
                <w:sz w:val="18"/>
                <w:szCs w:val="18"/>
                <w:lang w:eastAsia="en-US"/>
              </w:rPr>
            </w:pPr>
            <w:r w:rsidRPr="00254EF4">
              <w:rPr>
                <w:sz w:val="18"/>
                <w:szCs w:val="18"/>
                <w:lang w:eastAsia="en-US"/>
              </w:rPr>
              <w:t xml:space="preserve">L'attrezzatura deve possedere, in relazione alle necessità della sicurezza del lavoro, i necessari requisiti di resistenza e di idoneità ed essere mantenuta in buono stato di conservazione e di efficienza (Art. 71 del D.lgs. n.81/08 come modificato dal </w:t>
            </w:r>
            <w:proofErr w:type="spellStart"/>
            <w:r w:rsidRPr="00254EF4">
              <w:rPr>
                <w:sz w:val="18"/>
                <w:szCs w:val="18"/>
                <w:lang w:eastAsia="en-US"/>
              </w:rPr>
              <w:t>D.lgs</w:t>
            </w:r>
            <w:proofErr w:type="spellEnd"/>
            <w:r w:rsidRPr="00254EF4">
              <w:rPr>
                <w:sz w:val="18"/>
                <w:szCs w:val="18"/>
                <w:lang w:eastAsia="en-US"/>
              </w:rPr>
              <w:t xml:space="preserve"> n.106/09)</w:t>
            </w:r>
          </w:p>
          <w:p w14:paraId="778D28CF" w14:textId="77777777" w:rsidR="00254EF4" w:rsidRDefault="00254EF4" w:rsidP="00254EF4">
            <w:pPr>
              <w:pStyle w:val="Paragrafoelenco"/>
              <w:numPr>
                <w:ilvl w:val="0"/>
                <w:numId w:val="3"/>
              </w:numPr>
              <w:suppressAutoHyphens w:val="0"/>
              <w:autoSpaceDE w:val="0"/>
              <w:adjustRightInd w:val="0"/>
              <w:spacing w:line="276" w:lineRule="auto"/>
              <w:rPr>
                <w:sz w:val="18"/>
                <w:szCs w:val="18"/>
                <w:lang w:eastAsia="en-US"/>
              </w:rPr>
            </w:pPr>
            <w:r w:rsidRPr="00254EF4">
              <w:rPr>
                <w:sz w:val="18"/>
                <w:szCs w:val="18"/>
                <w:lang w:eastAsia="en-US"/>
              </w:rPr>
              <w:t xml:space="preserve">Verificare che l’attrezzatura sia corredata da un libretto d'uso e manutenzione (Art. 70 del D.lgs. n.81/08 come modificato dal </w:t>
            </w:r>
            <w:proofErr w:type="spellStart"/>
            <w:r w:rsidRPr="00254EF4">
              <w:rPr>
                <w:sz w:val="18"/>
                <w:szCs w:val="18"/>
                <w:lang w:eastAsia="en-US"/>
              </w:rPr>
              <w:t>D.lgs</w:t>
            </w:r>
            <w:proofErr w:type="spellEnd"/>
            <w:r w:rsidRPr="00254EF4">
              <w:rPr>
                <w:sz w:val="18"/>
                <w:szCs w:val="18"/>
                <w:lang w:eastAsia="en-US"/>
              </w:rPr>
              <w:t xml:space="preserve"> n.106/09)</w:t>
            </w:r>
          </w:p>
          <w:p w14:paraId="4F0F2BD1" w14:textId="77777777" w:rsidR="00254EF4" w:rsidRDefault="00254EF4" w:rsidP="00254EF4">
            <w:pPr>
              <w:pStyle w:val="Paragrafoelenco"/>
              <w:numPr>
                <w:ilvl w:val="0"/>
                <w:numId w:val="3"/>
              </w:numPr>
              <w:suppressAutoHyphens w:val="0"/>
              <w:autoSpaceDE w:val="0"/>
              <w:adjustRightInd w:val="0"/>
              <w:spacing w:line="276" w:lineRule="auto"/>
              <w:rPr>
                <w:sz w:val="18"/>
                <w:szCs w:val="18"/>
                <w:lang w:eastAsia="en-US"/>
              </w:rPr>
            </w:pPr>
            <w:r w:rsidRPr="00254EF4">
              <w:rPr>
                <w:sz w:val="18"/>
                <w:szCs w:val="18"/>
                <w:lang w:eastAsia="en-US"/>
              </w:rPr>
              <w:t xml:space="preserve">Accertarsi che l'attrezzatura sia marcata "CE" (Art. 70 del D.lgs. n.81/08 come modificato dal </w:t>
            </w:r>
            <w:proofErr w:type="spellStart"/>
            <w:r w:rsidRPr="00254EF4">
              <w:rPr>
                <w:sz w:val="18"/>
                <w:szCs w:val="18"/>
                <w:lang w:eastAsia="en-US"/>
              </w:rPr>
              <w:t>D.lgs</w:t>
            </w:r>
            <w:proofErr w:type="spellEnd"/>
            <w:r w:rsidRPr="00254EF4">
              <w:rPr>
                <w:sz w:val="18"/>
                <w:szCs w:val="18"/>
                <w:lang w:eastAsia="en-US"/>
              </w:rPr>
              <w:t xml:space="preserve"> n.106/09)</w:t>
            </w:r>
          </w:p>
          <w:p w14:paraId="15094E7C" w14:textId="77777777" w:rsidR="00254EF4" w:rsidRDefault="00254EF4" w:rsidP="00254EF4">
            <w:pPr>
              <w:pStyle w:val="Paragrafoelenco"/>
              <w:numPr>
                <w:ilvl w:val="0"/>
                <w:numId w:val="3"/>
              </w:numPr>
              <w:suppressAutoHyphens w:val="0"/>
              <w:autoSpaceDE w:val="0"/>
              <w:adjustRightInd w:val="0"/>
              <w:spacing w:line="276" w:lineRule="auto"/>
              <w:rPr>
                <w:sz w:val="18"/>
                <w:szCs w:val="18"/>
                <w:lang w:eastAsia="en-US"/>
              </w:rPr>
            </w:pPr>
            <w:r w:rsidRPr="00254EF4">
              <w:rPr>
                <w:sz w:val="18"/>
                <w:szCs w:val="18"/>
                <w:lang w:eastAsia="en-US"/>
              </w:rPr>
              <w:t>Verificare l'integrità ed efficienza delle parti elettriche, presa, interruttore, ecc.</w:t>
            </w:r>
          </w:p>
          <w:p w14:paraId="6CA93ADC" w14:textId="77777777" w:rsidR="00254EF4" w:rsidRDefault="00254EF4" w:rsidP="00254EF4">
            <w:pPr>
              <w:pStyle w:val="Paragrafoelenco"/>
              <w:numPr>
                <w:ilvl w:val="0"/>
                <w:numId w:val="3"/>
              </w:numPr>
              <w:suppressAutoHyphens w:val="0"/>
              <w:autoSpaceDE w:val="0"/>
              <w:adjustRightInd w:val="0"/>
              <w:spacing w:line="276" w:lineRule="auto"/>
              <w:rPr>
                <w:sz w:val="18"/>
                <w:szCs w:val="18"/>
                <w:lang w:eastAsia="en-US"/>
              </w:rPr>
            </w:pPr>
            <w:r w:rsidRPr="00254EF4">
              <w:rPr>
                <w:sz w:val="18"/>
                <w:szCs w:val="18"/>
                <w:lang w:eastAsia="en-US"/>
              </w:rPr>
              <w:t>Verificare la presenza e l'efficienza del carter di protezione del disco, il giusto bilanciamento di tutta la parte mobile e la regolazione del fermo piastrella</w:t>
            </w:r>
          </w:p>
          <w:p w14:paraId="5EFA497C" w14:textId="77777777" w:rsidR="00254EF4" w:rsidRDefault="00254EF4" w:rsidP="00254EF4">
            <w:pPr>
              <w:pStyle w:val="Paragrafoelenco"/>
              <w:numPr>
                <w:ilvl w:val="0"/>
                <w:numId w:val="3"/>
              </w:numPr>
              <w:suppressAutoHyphens w:val="0"/>
              <w:autoSpaceDE w:val="0"/>
              <w:adjustRightInd w:val="0"/>
              <w:spacing w:line="276" w:lineRule="auto"/>
              <w:rPr>
                <w:sz w:val="18"/>
                <w:szCs w:val="18"/>
                <w:lang w:eastAsia="en-US"/>
              </w:rPr>
            </w:pPr>
            <w:r w:rsidRPr="00254EF4">
              <w:rPr>
                <w:sz w:val="18"/>
                <w:szCs w:val="18"/>
                <w:lang w:eastAsia="en-US"/>
              </w:rPr>
              <w:t xml:space="preserve">Verificare che il disco sia in buone condizioni onde evitare sforzi nel taglio o bloccaggi (impuntature) estremamente pericolosi per le mani ed il volto </w:t>
            </w:r>
          </w:p>
          <w:p w14:paraId="55807573" w14:textId="77777777" w:rsidR="00254EF4" w:rsidRDefault="00254EF4" w:rsidP="00254EF4">
            <w:pPr>
              <w:pStyle w:val="Paragrafoelenco"/>
              <w:numPr>
                <w:ilvl w:val="0"/>
                <w:numId w:val="3"/>
              </w:numPr>
              <w:suppressAutoHyphens w:val="0"/>
              <w:autoSpaceDE w:val="0"/>
              <w:adjustRightInd w:val="0"/>
              <w:spacing w:line="276" w:lineRule="auto"/>
              <w:rPr>
                <w:sz w:val="18"/>
                <w:szCs w:val="18"/>
                <w:lang w:eastAsia="en-US"/>
              </w:rPr>
            </w:pPr>
            <w:r w:rsidRPr="00254EF4">
              <w:rPr>
                <w:sz w:val="18"/>
                <w:szCs w:val="18"/>
                <w:lang w:eastAsia="en-US"/>
              </w:rPr>
              <w:t xml:space="preserve">Verificare che l'utensile sia posizionato in maniera stabile, al fine di evitare pericoli derivanti da movimenti incontrollati durante l'uso dello stesso (Art. 70 del D.lgs. n.81/08 come modificato dal </w:t>
            </w:r>
            <w:proofErr w:type="spellStart"/>
            <w:r w:rsidRPr="00254EF4">
              <w:rPr>
                <w:sz w:val="18"/>
                <w:szCs w:val="18"/>
                <w:lang w:eastAsia="en-US"/>
              </w:rPr>
              <w:t>D.lgs</w:t>
            </w:r>
            <w:proofErr w:type="spellEnd"/>
            <w:r w:rsidRPr="00254EF4">
              <w:rPr>
                <w:sz w:val="18"/>
                <w:szCs w:val="18"/>
                <w:lang w:eastAsia="en-US"/>
              </w:rPr>
              <w:t xml:space="preserve"> n.106/09)</w:t>
            </w:r>
          </w:p>
          <w:p w14:paraId="116E9EB6" w14:textId="77777777" w:rsidR="00254EF4" w:rsidRDefault="00254EF4" w:rsidP="00254EF4">
            <w:pPr>
              <w:pStyle w:val="Paragrafoelenco"/>
              <w:numPr>
                <w:ilvl w:val="0"/>
                <w:numId w:val="3"/>
              </w:numPr>
              <w:suppressAutoHyphens w:val="0"/>
              <w:autoSpaceDE w:val="0"/>
              <w:adjustRightInd w:val="0"/>
              <w:spacing w:line="276" w:lineRule="auto"/>
              <w:rPr>
                <w:sz w:val="18"/>
                <w:szCs w:val="18"/>
                <w:lang w:eastAsia="en-US"/>
              </w:rPr>
            </w:pPr>
            <w:r w:rsidRPr="00254EF4">
              <w:rPr>
                <w:sz w:val="18"/>
                <w:szCs w:val="18"/>
                <w:lang w:eastAsia="en-US"/>
              </w:rPr>
              <w:t>Segnalare che la zona è esposta a livelli di rumorosità elevata ed a polveri</w:t>
            </w:r>
          </w:p>
          <w:p w14:paraId="13667F1A" w14:textId="77777777" w:rsidR="00254EF4" w:rsidRDefault="00254EF4" w:rsidP="00254EF4">
            <w:pPr>
              <w:pStyle w:val="Paragrafoelenco"/>
              <w:numPr>
                <w:ilvl w:val="0"/>
                <w:numId w:val="3"/>
              </w:numPr>
              <w:suppressAutoHyphens w:val="0"/>
              <w:autoSpaceDE w:val="0"/>
              <w:adjustRightInd w:val="0"/>
              <w:spacing w:line="276" w:lineRule="auto"/>
              <w:rPr>
                <w:sz w:val="18"/>
                <w:szCs w:val="18"/>
                <w:lang w:eastAsia="en-US"/>
              </w:rPr>
            </w:pPr>
            <w:r w:rsidRPr="00254EF4">
              <w:rPr>
                <w:sz w:val="18"/>
                <w:szCs w:val="18"/>
                <w:lang w:eastAsia="en-US"/>
              </w:rPr>
              <w:t>Accertarsi del livello della vaschetta dell'acqua e che l'utensile non subisca spostamenti instabili, modifiche, ecc. che potrebbero compromettere la sicurezza di chi opera</w:t>
            </w:r>
          </w:p>
          <w:p w14:paraId="43AF9EA3" w14:textId="77777777" w:rsidR="00254EF4" w:rsidRDefault="00254EF4" w:rsidP="00254EF4">
            <w:pPr>
              <w:pStyle w:val="Paragrafoelenco"/>
              <w:numPr>
                <w:ilvl w:val="0"/>
                <w:numId w:val="3"/>
              </w:numPr>
              <w:suppressAutoHyphens w:val="0"/>
              <w:autoSpaceDE w:val="0"/>
              <w:adjustRightInd w:val="0"/>
              <w:spacing w:line="276" w:lineRule="auto"/>
              <w:rPr>
                <w:sz w:val="18"/>
                <w:szCs w:val="18"/>
                <w:lang w:eastAsia="en-US"/>
              </w:rPr>
            </w:pPr>
            <w:r w:rsidRPr="00254EF4">
              <w:rPr>
                <w:sz w:val="18"/>
                <w:szCs w:val="18"/>
                <w:lang w:eastAsia="en-US"/>
              </w:rPr>
              <w:t xml:space="preserve">Mantenere sempre pulita dai pezzi di scarto la zona di lavoro (Art. 20 del D.lgs. n.81/08 come modificato dal </w:t>
            </w:r>
            <w:proofErr w:type="spellStart"/>
            <w:r w:rsidRPr="00254EF4">
              <w:rPr>
                <w:sz w:val="18"/>
                <w:szCs w:val="18"/>
                <w:lang w:eastAsia="en-US"/>
              </w:rPr>
              <w:t>D.lgs</w:t>
            </w:r>
            <w:proofErr w:type="spellEnd"/>
            <w:r w:rsidRPr="00254EF4">
              <w:rPr>
                <w:sz w:val="18"/>
                <w:szCs w:val="18"/>
                <w:lang w:eastAsia="en-US"/>
              </w:rPr>
              <w:t xml:space="preserve"> n.106/09)</w:t>
            </w:r>
          </w:p>
          <w:p w14:paraId="7D353D3F" w14:textId="77777777" w:rsidR="00254EF4" w:rsidRDefault="00254EF4" w:rsidP="00254EF4">
            <w:pPr>
              <w:pStyle w:val="Paragrafoelenco"/>
              <w:numPr>
                <w:ilvl w:val="0"/>
                <w:numId w:val="3"/>
              </w:numPr>
              <w:suppressAutoHyphens w:val="0"/>
              <w:autoSpaceDE w:val="0"/>
              <w:adjustRightInd w:val="0"/>
              <w:spacing w:line="276" w:lineRule="auto"/>
              <w:rPr>
                <w:sz w:val="18"/>
                <w:szCs w:val="18"/>
                <w:lang w:eastAsia="en-US"/>
              </w:rPr>
            </w:pPr>
            <w:r w:rsidRPr="00254EF4">
              <w:rPr>
                <w:sz w:val="18"/>
                <w:szCs w:val="18"/>
                <w:lang w:eastAsia="en-US"/>
              </w:rPr>
              <w:t>Utilizzare l'utensile con estrema attenzione perché bastano pochi secondi di distrazione per subire amputazioni che rimarranno per tutta la vita</w:t>
            </w:r>
          </w:p>
          <w:p w14:paraId="087BAC2C" w14:textId="77777777" w:rsidR="00254EF4" w:rsidRDefault="00254EF4" w:rsidP="00254EF4">
            <w:pPr>
              <w:pStyle w:val="Paragrafoelenco"/>
              <w:numPr>
                <w:ilvl w:val="0"/>
                <w:numId w:val="3"/>
              </w:numPr>
              <w:suppressAutoHyphens w:val="0"/>
              <w:autoSpaceDE w:val="0"/>
              <w:adjustRightInd w:val="0"/>
              <w:spacing w:line="276" w:lineRule="auto"/>
              <w:rPr>
                <w:sz w:val="18"/>
                <w:szCs w:val="18"/>
                <w:lang w:eastAsia="en-US"/>
              </w:rPr>
            </w:pPr>
            <w:r w:rsidRPr="00254EF4">
              <w:rPr>
                <w:sz w:val="18"/>
                <w:szCs w:val="18"/>
                <w:lang w:eastAsia="en-US"/>
              </w:rPr>
              <w:t>Eseguire sempre il lavoro in posizione stabile, considerando anche che, in fase di taglio, l'utensile potrebbe strattonare chi lo utilizza favorendone la perdita dell'equilibrio e di conseguenza provocando tagli e amputazioni</w:t>
            </w:r>
          </w:p>
          <w:p w14:paraId="77F141DC" w14:textId="77777777" w:rsidR="00254EF4" w:rsidRDefault="00254EF4" w:rsidP="00254EF4">
            <w:pPr>
              <w:pStyle w:val="Paragrafoelenco"/>
              <w:numPr>
                <w:ilvl w:val="0"/>
                <w:numId w:val="3"/>
              </w:numPr>
              <w:suppressAutoHyphens w:val="0"/>
              <w:autoSpaceDE w:val="0"/>
              <w:adjustRightInd w:val="0"/>
              <w:spacing w:line="276" w:lineRule="auto"/>
              <w:rPr>
                <w:sz w:val="18"/>
                <w:szCs w:val="18"/>
                <w:lang w:eastAsia="en-US"/>
              </w:rPr>
            </w:pPr>
            <w:r w:rsidRPr="00254EF4">
              <w:rPr>
                <w:sz w:val="18"/>
                <w:szCs w:val="18"/>
                <w:lang w:eastAsia="en-US"/>
              </w:rPr>
              <w:t>Durante le pause di lavoro interrompere sempre l'alimentazione elettrica dell'utensile</w:t>
            </w:r>
          </w:p>
          <w:p w14:paraId="22031120" w14:textId="77777777" w:rsidR="00254EF4" w:rsidRDefault="00254EF4" w:rsidP="00254EF4">
            <w:pPr>
              <w:pStyle w:val="Paragrafoelenco"/>
              <w:numPr>
                <w:ilvl w:val="0"/>
                <w:numId w:val="3"/>
              </w:numPr>
              <w:suppressAutoHyphens w:val="0"/>
              <w:autoSpaceDE w:val="0"/>
              <w:adjustRightInd w:val="0"/>
              <w:spacing w:line="276" w:lineRule="auto"/>
              <w:rPr>
                <w:sz w:val="18"/>
                <w:szCs w:val="18"/>
                <w:lang w:eastAsia="en-US"/>
              </w:rPr>
            </w:pPr>
            <w:r w:rsidRPr="00254EF4">
              <w:rPr>
                <w:sz w:val="18"/>
                <w:szCs w:val="18"/>
                <w:lang w:eastAsia="en-US"/>
              </w:rPr>
              <w:t>Segnalare tempestivamente eventuali anomalie dell'utensile o di situazioni lavorative che possono interferire con la sicurezza</w:t>
            </w:r>
          </w:p>
          <w:p w14:paraId="1B2E3DC0" w14:textId="77777777" w:rsidR="00254EF4" w:rsidRDefault="00254EF4" w:rsidP="00254EF4">
            <w:pPr>
              <w:pStyle w:val="Paragrafoelenco"/>
              <w:numPr>
                <w:ilvl w:val="0"/>
                <w:numId w:val="3"/>
              </w:numPr>
              <w:suppressAutoHyphens w:val="0"/>
              <w:autoSpaceDE w:val="0"/>
              <w:adjustRightInd w:val="0"/>
              <w:spacing w:line="276" w:lineRule="auto"/>
              <w:rPr>
                <w:sz w:val="18"/>
                <w:szCs w:val="18"/>
                <w:lang w:eastAsia="en-US"/>
              </w:rPr>
            </w:pPr>
            <w:r w:rsidRPr="00254EF4">
              <w:rPr>
                <w:sz w:val="18"/>
                <w:szCs w:val="18"/>
                <w:lang w:eastAsia="en-US"/>
              </w:rPr>
              <w:t>Verificare che non abbia subito danneggiamenti durante l'uso ed eventualmente segnalare tempestivamente al preposto responsabile eventuali anomalie riscontrate</w:t>
            </w:r>
          </w:p>
          <w:p w14:paraId="17054085" w14:textId="77777777" w:rsidR="00254EF4" w:rsidRDefault="00254EF4" w:rsidP="00254EF4">
            <w:pPr>
              <w:pStyle w:val="Paragrafoelenco"/>
              <w:numPr>
                <w:ilvl w:val="0"/>
                <w:numId w:val="3"/>
              </w:numPr>
              <w:suppressAutoHyphens w:val="0"/>
              <w:autoSpaceDE w:val="0"/>
              <w:adjustRightInd w:val="0"/>
              <w:spacing w:line="276" w:lineRule="auto"/>
              <w:rPr>
                <w:sz w:val="18"/>
                <w:szCs w:val="18"/>
                <w:lang w:eastAsia="en-US"/>
              </w:rPr>
            </w:pPr>
            <w:r w:rsidRPr="00254EF4">
              <w:rPr>
                <w:sz w:val="18"/>
                <w:szCs w:val="18"/>
                <w:lang w:eastAsia="en-US"/>
              </w:rPr>
              <w:t>Eseguire le operazioni di revisione e manutenzione seguendo le indicazioni del libretto d'uso e manutenzione rilasciato dalla casa costruttrice</w:t>
            </w:r>
          </w:p>
          <w:p w14:paraId="583370BC" w14:textId="77777777" w:rsidR="00254EF4" w:rsidRDefault="00254EF4" w:rsidP="00254EF4">
            <w:pPr>
              <w:pStyle w:val="Paragrafoelenco"/>
              <w:numPr>
                <w:ilvl w:val="0"/>
                <w:numId w:val="3"/>
              </w:numPr>
              <w:suppressAutoHyphens w:val="0"/>
              <w:autoSpaceDE w:val="0"/>
              <w:adjustRightInd w:val="0"/>
              <w:spacing w:line="276" w:lineRule="auto"/>
              <w:rPr>
                <w:sz w:val="18"/>
                <w:szCs w:val="18"/>
                <w:lang w:eastAsia="en-US"/>
              </w:rPr>
            </w:pPr>
            <w:r w:rsidRPr="00254EF4">
              <w:rPr>
                <w:sz w:val="18"/>
                <w:szCs w:val="18"/>
                <w:lang w:eastAsia="en-US"/>
              </w:rPr>
              <w:t xml:space="preserve">Utilizzare sempre i dispositivi di protezione individuali previsti (Art.75-78 del D.lgs. n.81/08 come modificato dal </w:t>
            </w:r>
            <w:proofErr w:type="spellStart"/>
            <w:r w:rsidRPr="00254EF4">
              <w:rPr>
                <w:sz w:val="18"/>
                <w:szCs w:val="18"/>
                <w:lang w:eastAsia="en-US"/>
              </w:rPr>
              <w:t>D.lgs</w:t>
            </w:r>
            <w:proofErr w:type="spellEnd"/>
            <w:r w:rsidRPr="00254EF4">
              <w:rPr>
                <w:sz w:val="18"/>
                <w:szCs w:val="18"/>
                <w:lang w:eastAsia="en-US"/>
              </w:rPr>
              <w:t xml:space="preserve"> n.106/09)</w:t>
            </w:r>
          </w:p>
          <w:p w14:paraId="65B81E91" w14:textId="0447F94B" w:rsidR="00254EF4" w:rsidRPr="00254EF4" w:rsidRDefault="00254EF4" w:rsidP="00254EF4">
            <w:pPr>
              <w:pStyle w:val="Paragrafoelenco"/>
              <w:numPr>
                <w:ilvl w:val="0"/>
                <w:numId w:val="3"/>
              </w:numPr>
              <w:suppressAutoHyphens w:val="0"/>
              <w:autoSpaceDE w:val="0"/>
              <w:adjustRightInd w:val="0"/>
              <w:spacing w:line="276" w:lineRule="auto"/>
              <w:rPr>
                <w:sz w:val="18"/>
                <w:szCs w:val="18"/>
                <w:lang w:eastAsia="en-US"/>
              </w:rPr>
            </w:pPr>
            <w:r w:rsidRPr="00254EF4">
              <w:rPr>
                <w:sz w:val="18"/>
                <w:szCs w:val="18"/>
                <w:lang w:eastAsia="en-US"/>
              </w:rPr>
              <w:t xml:space="preserve">Verificare l'uso costante dei DPI da parte di tutto il personale operante (Art. 77 del D.lgs. n.81/08 come modificato dal </w:t>
            </w:r>
            <w:proofErr w:type="spellStart"/>
            <w:r w:rsidRPr="00254EF4">
              <w:rPr>
                <w:sz w:val="18"/>
                <w:szCs w:val="18"/>
                <w:lang w:eastAsia="en-US"/>
              </w:rPr>
              <w:t>D.lgs</w:t>
            </w:r>
            <w:proofErr w:type="spellEnd"/>
            <w:r w:rsidRPr="00254EF4">
              <w:rPr>
                <w:sz w:val="18"/>
                <w:szCs w:val="18"/>
                <w:lang w:eastAsia="en-US"/>
              </w:rPr>
              <w:t xml:space="preserve"> n.106/09)</w:t>
            </w:r>
          </w:p>
        </w:tc>
      </w:tr>
      <w:tr w:rsidR="00254EF4" w14:paraId="12C9E4C1" w14:textId="77777777" w:rsidTr="00254EF4">
        <w:trPr>
          <w:trHeight w:val="1122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364E6" w14:textId="77777777" w:rsidR="00254EF4" w:rsidRDefault="00254EF4">
            <w:pPr>
              <w:spacing w:line="276" w:lineRule="auto"/>
              <w:jc w:val="right"/>
              <w:rPr>
                <w:rFonts w:ascii="Times" w:hAnsi="Times"/>
                <w:b/>
                <w:sz w:val="22"/>
                <w:lang w:val="en-US" w:eastAsia="en-US"/>
              </w:rPr>
            </w:pPr>
            <w:r>
              <w:rPr>
                <w:rFonts w:ascii="Times" w:hAnsi="Times"/>
                <w:b/>
                <w:lang w:eastAsia="en-US"/>
              </w:rPr>
              <w:t>DPI da utilizzare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2B4D5" w14:textId="77777777" w:rsidR="00254EF4" w:rsidRDefault="00254EF4" w:rsidP="005713ED">
            <w:pPr>
              <w:numPr>
                <w:ilvl w:val="0"/>
                <w:numId w:val="1"/>
              </w:numPr>
              <w:suppressAutoHyphens w:val="0"/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Guanti rischi meccanici EN 388;</w:t>
            </w:r>
          </w:p>
          <w:p w14:paraId="05900ABA" w14:textId="77777777" w:rsidR="00254EF4" w:rsidRDefault="00254EF4" w:rsidP="005713ED">
            <w:pPr>
              <w:numPr>
                <w:ilvl w:val="0"/>
                <w:numId w:val="1"/>
              </w:numPr>
              <w:suppressAutoHyphens w:val="0"/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Scarpe antinfortunistiche EN 20344</w:t>
            </w:r>
          </w:p>
          <w:p w14:paraId="01F82FA8" w14:textId="77777777" w:rsidR="00254EF4" w:rsidRDefault="00254EF4" w:rsidP="005713ED">
            <w:pPr>
              <w:numPr>
                <w:ilvl w:val="0"/>
                <w:numId w:val="1"/>
              </w:numPr>
              <w:suppressAutoHyphens w:val="0"/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Maschera antipolvere FFP2 EN 149</w:t>
            </w:r>
          </w:p>
          <w:p w14:paraId="2948FF57" w14:textId="77777777" w:rsidR="00254EF4" w:rsidRDefault="00254EF4" w:rsidP="005713ED">
            <w:pPr>
              <w:numPr>
                <w:ilvl w:val="0"/>
                <w:numId w:val="1"/>
              </w:numPr>
              <w:suppressAutoHyphens w:val="0"/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Occhiali di protezione EN 166</w:t>
            </w:r>
          </w:p>
          <w:p w14:paraId="7078637B" w14:textId="77777777" w:rsidR="00254EF4" w:rsidRDefault="00254EF4" w:rsidP="005713ED">
            <w:pPr>
              <w:numPr>
                <w:ilvl w:val="0"/>
                <w:numId w:val="1"/>
              </w:numPr>
              <w:suppressAutoHyphens w:val="0"/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Tuta di protezione EN 340</w:t>
            </w:r>
          </w:p>
          <w:p w14:paraId="558D5C72" w14:textId="77777777" w:rsidR="00254EF4" w:rsidRDefault="00254EF4" w:rsidP="005713ED">
            <w:pPr>
              <w:numPr>
                <w:ilvl w:val="0"/>
                <w:numId w:val="1"/>
              </w:numPr>
              <w:suppressAutoHyphens w:val="0"/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Casco protettivo EN 397</w:t>
            </w:r>
          </w:p>
          <w:p w14:paraId="2B205782" w14:textId="77777777" w:rsidR="00254EF4" w:rsidRDefault="00254EF4" w:rsidP="005713ED">
            <w:pPr>
              <w:numPr>
                <w:ilvl w:val="0"/>
                <w:numId w:val="1"/>
              </w:numPr>
              <w:suppressAutoHyphens w:val="0"/>
              <w:spacing w:line="276" w:lineRule="auto"/>
              <w:rPr>
                <w:sz w:val="18"/>
                <w:szCs w:val="18"/>
                <w:lang w:eastAsia="en-US"/>
              </w:rPr>
            </w:pPr>
            <w:proofErr w:type="spellStart"/>
            <w:r>
              <w:rPr>
                <w:sz w:val="18"/>
                <w:szCs w:val="18"/>
                <w:lang w:eastAsia="en-US"/>
              </w:rPr>
              <w:t>Otoprotettori</w:t>
            </w:r>
            <w:proofErr w:type="spellEnd"/>
            <w:r>
              <w:rPr>
                <w:sz w:val="18"/>
                <w:szCs w:val="18"/>
                <w:lang w:eastAsia="en-US"/>
              </w:rPr>
              <w:t xml:space="preserve"> EN 352</w:t>
            </w:r>
          </w:p>
        </w:tc>
      </w:tr>
    </w:tbl>
    <w:p w14:paraId="0B6D0FE4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4332ED"/>
    <w:multiLevelType w:val="hybridMultilevel"/>
    <w:tmpl w:val="D67262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A4585B"/>
    <w:multiLevelType w:val="hybridMultilevel"/>
    <w:tmpl w:val="D974CE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EF4"/>
    <w:rsid w:val="00254EF4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13FD3"/>
  <w15:chartTrackingRefBased/>
  <w15:docId w15:val="{CCAE8D45-96E8-4AF6-8E6C-8B2BDC91C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54EF4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254EF4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254EF4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254E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82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2020-08-03T10:31:00Z</dcterms:created>
  <dcterms:modified xsi:type="dcterms:W3CDTF">2020-08-03T10:39:00Z</dcterms:modified>
</cp:coreProperties>
</file>