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4B3F2C" w:rsidRPr="007D3B49" w14:paraId="03367ED4" w14:textId="77777777" w:rsidTr="00EB7C9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495749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A64AE9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9499C0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DB0AB5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sz w:val="22"/>
                <w:szCs w:val="22"/>
              </w:rPr>
              <w:t xml:space="preserve">Concime </w:t>
            </w:r>
          </w:p>
        </w:tc>
      </w:tr>
      <w:tr w:rsidR="004B3F2C" w:rsidRPr="007D3B49" w14:paraId="54CF9180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5CAC308E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626C875D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0DCB25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E3716A5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4B3F2C" w:rsidRPr="007D3B49" w14:paraId="10B02C1B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7891E94D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4E1C0FCA" w14:textId="77777777" w:rsidTr="00EB7C9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5198C879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6D4F9A6D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21E44AF3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4B3F2C" w:rsidRPr="007D3B49" w14:paraId="6EC344C8" w14:textId="77777777" w:rsidTr="00EB7C9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596851C" w14:textId="77777777" w:rsidR="004B3F2C" w:rsidRPr="007D3B49" w:rsidRDefault="004B3F2C" w:rsidP="00EB7C9C">
            <w:pPr>
              <w:rPr>
                <w:rFonts w:asciiTheme="minorHAnsi" w:hAnsiTheme="minorHAnsi"/>
                <w:sz w:val="18"/>
                <w:szCs w:val="18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A7D5D03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6660DC3" w14:textId="77777777" w:rsidR="004B3F2C" w:rsidRPr="007D3B49" w:rsidRDefault="004B3F2C" w:rsidP="00EB7C9C">
            <w:pPr>
              <w:rPr>
                <w:rFonts w:asciiTheme="minorHAnsi" w:hAnsiTheme="minorHAnsi"/>
                <w:sz w:val="18"/>
                <w:szCs w:val="18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242ACB3B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18C364A9" w14:textId="77777777" w:rsidR="004B3F2C" w:rsidRPr="007D3B49" w:rsidRDefault="004B3F2C" w:rsidP="00EB7C9C">
            <w:pPr>
              <w:rPr>
                <w:rFonts w:asciiTheme="minorHAnsi" w:hAnsiTheme="minorHAnsi"/>
                <w:sz w:val="18"/>
                <w:szCs w:val="18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1AF97326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4B3F2C" w:rsidRPr="007D3B49" w14:paraId="00092C14" w14:textId="77777777" w:rsidTr="00EB7C9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4328D8A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26CBBBA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06AAB2F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6735F107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B6C9A46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30672528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7D3B49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20"/>
                <w:szCs w:val="20"/>
              </w:rPr>
            </w:r>
            <w:r w:rsidRPr="007D3B49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7D3B49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4B3F2C" w:rsidRPr="007D3B49" w14:paraId="3D813229" w14:textId="77777777" w:rsidTr="00EB7C9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AECA5BF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39F9037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B6C70F5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0A366530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63D4916A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8"/>
                <w:szCs w:val="18"/>
              </w:rPr>
            </w:r>
            <w:r w:rsidRPr="007D3B4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6CDB8B70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4B3F2C" w:rsidRPr="007D3B49" w14:paraId="3DC43E78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shd w:val="clear" w:color="auto" w:fill="auto"/>
          </w:tcPr>
          <w:p w14:paraId="206E2D15" w14:textId="77777777" w:rsidR="004B3F2C" w:rsidRPr="007D3B49" w:rsidRDefault="004B3F2C" w:rsidP="00EB7C9C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4B3F2C" w:rsidRPr="007D3B49" w14:paraId="0297FF97" w14:textId="77777777" w:rsidTr="00EB7C9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2C9D5225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2A651309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TLV – IBE</w:t>
            </w:r>
          </w:p>
        </w:tc>
      </w:tr>
      <w:tr w:rsidR="004B3F2C" w:rsidRPr="007D3B49" w14:paraId="7D18CD5E" w14:textId="77777777" w:rsidTr="00EB7C9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1C34E3A1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Fosfato biammonico</w:t>
            </w:r>
          </w:p>
        </w:tc>
        <w:tc>
          <w:tcPr>
            <w:tcW w:w="3260" w:type="dxa"/>
            <w:gridSpan w:val="5"/>
            <w:vAlign w:val="center"/>
          </w:tcPr>
          <w:p w14:paraId="340D4B91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t>--</w:t>
            </w:r>
          </w:p>
        </w:tc>
      </w:tr>
      <w:tr w:rsidR="004B3F2C" w:rsidRPr="007D3B49" w14:paraId="2442CC8E" w14:textId="77777777" w:rsidTr="00EB7C9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B8B8B3B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Cloruro di potassio</w:t>
            </w:r>
          </w:p>
        </w:tc>
        <w:tc>
          <w:tcPr>
            <w:tcW w:w="3260" w:type="dxa"/>
            <w:gridSpan w:val="5"/>
            <w:vAlign w:val="center"/>
          </w:tcPr>
          <w:p w14:paraId="7369287A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t>--</w:t>
            </w:r>
          </w:p>
        </w:tc>
      </w:tr>
      <w:tr w:rsidR="004B3F2C" w:rsidRPr="007D3B49" w14:paraId="7FA9079E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31AE1D5B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51861DA0" w14:textId="77777777" w:rsidTr="00EB7C9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2963741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27D28006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H315 H319 H335</w:t>
            </w:r>
          </w:p>
        </w:tc>
      </w:tr>
      <w:tr w:rsidR="004B3F2C" w:rsidRPr="007D3B49" w14:paraId="66B4EF93" w14:textId="77777777" w:rsidTr="00EB7C9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12B6CDA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9FBA5FD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5"/>
            <w:vAlign w:val="center"/>
          </w:tcPr>
          <w:p w14:paraId="661B96A0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4B6E6F69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10-25% orario di lavoro</w:t>
            </w:r>
          </w:p>
        </w:tc>
      </w:tr>
      <w:tr w:rsidR="004B3F2C" w:rsidRPr="007D3B49" w14:paraId="42107F50" w14:textId="77777777" w:rsidTr="00EB7C9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657D1D7" w14:textId="77777777" w:rsidR="004B3F2C" w:rsidRPr="007D3B49" w:rsidRDefault="004B3F2C" w:rsidP="00EB7C9C">
            <w:pPr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3219ED1D" w14:textId="77777777" w:rsidR="004B3F2C" w:rsidRPr="007D3B49" w:rsidRDefault="004B3F2C" w:rsidP="00EB7C9C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27AA3A5E" w14:textId="77777777" w:rsidR="004B3F2C" w:rsidRPr="007D3B49" w:rsidRDefault="004B3F2C" w:rsidP="00EB7C9C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488DF0E7" w14:textId="77777777" w:rsidR="004B3F2C" w:rsidRPr="007D3B49" w:rsidRDefault="004B3F2C" w:rsidP="00EB7C9C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085FB612" w14:textId="77777777" w:rsidR="004B3F2C" w:rsidRPr="007D3B49" w:rsidRDefault="004B3F2C" w:rsidP="00EB7C9C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5AD89672" w14:textId="77777777" w:rsidR="004B3F2C" w:rsidRPr="007D3B49" w:rsidRDefault="004B3F2C" w:rsidP="00EB7C9C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4B3F2C" w:rsidRPr="007D3B49" w14:paraId="6E2C018E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0DF0E91F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0242B282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4A6BD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9BD67C4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4B3F2C" w:rsidRPr="007D3B49" w14:paraId="0D8E4D6A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53C6D2B5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21DBB29A" w14:textId="77777777" w:rsidTr="00EB7C9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73C95F4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5A517F31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03895492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7E0961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3AABBF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4B3F2C" w:rsidRPr="007D3B49" w14:paraId="523EF69A" w14:textId="77777777" w:rsidTr="00EB7C9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45F8D4C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</w:rPr>
            </w:pPr>
            <w:r w:rsidRPr="007D3B49">
              <w:rPr>
                <w:rFonts w:asciiTheme="minorHAnsi" w:hAnsiTheme="minorHAnsi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60BC5DCC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35673600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D3B49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38F5E23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7D3B49">
              <w:rPr>
                <w:rFonts w:asciiTheme="minorHAnsi" w:hAnsiTheme="minorHAnsi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E1B5123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9047F30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C90153F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E8C16A9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1F4E2624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9F744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432FAA6B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16A9A5FD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05518998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241845EA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4B3F2C" w:rsidRPr="007D3B49" w14:paraId="65DD8AE8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54874E8E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7CAD457E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26C0A4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CB95608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62D86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4B3F2C" w:rsidRPr="007D3B49" w14:paraId="7B7CBA53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1E4FEE7C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0801E85C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7B04F397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6F572698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BD8AE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EF45B16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4B3F2C" w:rsidRPr="007D3B49" w14:paraId="5EF6B1E2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7D70799F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5A0059FA" w14:textId="77777777" w:rsidTr="00EB7C9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3913254F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</w:r>
            <w:r w:rsidRPr="007D3B49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Riorganizzazione dei sistemi di lavorazione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E8B2B5B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Fornitura di attrezzature per il lavoro specifico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C0B0BDD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3ED2F3E7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3DE3BDDC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Attuazione di misure igieniche idonee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64F76BB3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02EB9683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Attuazione di metodi di lavoro appropriati (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22F9C2F5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62B900A7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E5AFABB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3351BFA3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623192AD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D4D51C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4B3F2C" w:rsidRPr="007D3B49" w14:paraId="4B054B00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5A88BE9C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0562B28D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B2128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D3D36D" w14:textId="77777777" w:rsidR="004B3F2C" w:rsidRPr="007D3B49" w:rsidRDefault="004B3F2C" w:rsidP="00EB7C9C">
            <w:pPr>
              <w:rPr>
                <w:rFonts w:asciiTheme="minorHAnsi" w:hAnsiTheme="minorHAnsi"/>
                <w:b/>
              </w:rPr>
            </w:pPr>
            <w:r w:rsidRPr="007D3B49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4B3F2C" w:rsidRPr="007D3B49" w14:paraId="608F792F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3668764F" w14:textId="77777777" w:rsidR="004B3F2C" w:rsidRPr="007D3B49" w:rsidRDefault="004B3F2C" w:rsidP="00EB7C9C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4B3F2C" w:rsidRPr="007D3B49" w14:paraId="00E3C66E" w14:textId="77777777" w:rsidTr="00EB7C9C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7B28DAA9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69597662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  <w:shd w:val="clear" w:color="auto" w:fill="auto"/>
          </w:tcPr>
          <w:p w14:paraId="281F8A82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5D116F32" w14:textId="77777777" w:rsidR="004B3F2C" w:rsidRPr="007D3B49" w:rsidRDefault="004B3F2C" w:rsidP="00EB7C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D3B49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4B3F2C" w:rsidRPr="007D3B49" w14:paraId="33573FD1" w14:textId="77777777" w:rsidTr="00EB7C9C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3D4027B4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Occhiali EN 166 con protezioni laterali</w:t>
            </w:r>
          </w:p>
          <w:p w14:paraId="613FF1A4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6D26104B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Guanti EN 374</w:t>
            </w:r>
          </w:p>
          <w:p w14:paraId="684C06C7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Guanti EN 374 lunghi</w:t>
            </w:r>
          </w:p>
          <w:p w14:paraId="47ACF21C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Guanti EN 374 resistenti</w:t>
            </w:r>
          </w:p>
          <w:p w14:paraId="50D0F2A3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7"/>
            <w:shd w:val="clear" w:color="auto" w:fill="auto"/>
          </w:tcPr>
          <w:p w14:paraId="7AF94894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Maschera antipolvere EN 149 </w:t>
            </w:r>
          </w:p>
          <w:p w14:paraId="48624F26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Maschera nebbie acquose EN 149 S</w:t>
            </w:r>
          </w:p>
          <w:p w14:paraId="7E834888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Maschera nebbie oleose EN 149 SL</w:t>
            </w:r>
          </w:p>
          <w:p w14:paraId="0D82808C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Maschera antigas EN 141</w:t>
            </w:r>
          </w:p>
          <w:p w14:paraId="628A2724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Filtri per maschera: 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690C7754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Tuta EN 13034</w:t>
            </w:r>
          </w:p>
          <w:p w14:paraId="1E4AB6E5" w14:textId="77777777" w:rsidR="004B3F2C" w:rsidRPr="007D3B49" w:rsidRDefault="004B3F2C" w:rsidP="00EB7C9C">
            <w:pPr>
              <w:rPr>
                <w:rFonts w:asciiTheme="minorHAnsi" w:hAnsiTheme="minorHAnsi"/>
                <w:sz w:val="16"/>
                <w:szCs w:val="16"/>
              </w:rPr>
            </w:pP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D3B4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Theme="minorHAnsi" w:hAnsiTheme="minorHAnsi"/>
                <w:sz w:val="16"/>
                <w:szCs w:val="16"/>
              </w:rPr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D3B49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</w:tr>
    </w:tbl>
    <w:p w14:paraId="7FABBAC5" w14:textId="77777777" w:rsidR="000F7C1D" w:rsidRDefault="000F7C1D"/>
    <w:sectPr w:rsidR="000F7C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2C"/>
    <w:rsid w:val="000F7C1D"/>
    <w:rsid w:val="003C7069"/>
    <w:rsid w:val="004B0722"/>
    <w:rsid w:val="004B3F2C"/>
    <w:rsid w:val="00B76AAF"/>
    <w:rsid w:val="00F6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EE932"/>
  <w15:chartTrackingRefBased/>
  <w15:docId w15:val="{DA360D73-FF4E-D746-87E0-EF0390CA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3F2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B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3F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3F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3F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3F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3F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3F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3F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3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3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3F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3F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3F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3F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3F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3F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3F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B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3F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3F2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3F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3F2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B3F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3F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3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cp:keywords/>
  <dc:description/>
  <cp:lastModifiedBy>Stefano Di Giuseppe</cp:lastModifiedBy>
  <cp:revision>1</cp:revision>
  <dcterms:created xsi:type="dcterms:W3CDTF">2026-07-22T07:26:00Z</dcterms:created>
  <dcterms:modified xsi:type="dcterms:W3CDTF">2026-07-22T07:26:00Z</dcterms:modified>
</cp:coreProperties>
</file>