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4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8"/>
        <w:gridCol w:w="123"/>
        <w:gridCol w:w="57"/>
        <w:gridCol w:w="270"/>
        <w:gridCol w:w="342"/>
        <w:gridCol w:w="1773"/>
      </w:tblGrid>
      <w:tr w:rsidR="00B677DF" w:rsidRPr="0090438F" w14:paraId="609A039F" w14:textId="77777777" w:rsidTr="00B95440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283F8CB" w14:textId="77777777" w:rsidR="00B677DF" w:rsidRPr="0090438F" w:rsidRDefault="00B677DF" w:rsidP="00B95440">
            <w:pPr>
              <w:jc w:val="center"/>
              <w:rPr>
                <w:rFonts w:ascii="Aptos" w:hAnsi="Aptos"/>
                <w:b/>
              </w:rPr>
            </w:pPr>
            <w:r w:rsidRPr="0090438F">
              <w:rPr>
                <w:rFonts w:ascii="Aptos" w:hAnsi="Aptos"/>
                <w:b/>
              </w:rPr>
              <w:t>SCHEDA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BEC6AEB" w14:textId="33D618CF" w:rsidR="00B677DF" w:rsidRPr="0090438F" w:rsidRDefault="00B677DF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7CEBE25" w14:textId="77777777" w:rsidR="00B677DF" w:rsidRPr="0090438F" w:rsidRDefault="00B677DF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7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616630" w14:textId="77777777" w:rsidR="00B677DF" w:rsidRPr="0090438F" w:rsidRDefault="00B677DF" w:rsidP="00B95440">
            <w:pPr>
              <w:rPr>
                <w:rFonts w:ascii="Aptos" w:hAnsi="Aptos"/>
                <w:b/>
              </w:rPr>
            </w:pPr>
            <w:r w:rsidRPr="0090438F">
              <w:rPr>
                <w:rFonts w:ascii="Aptos" w:hAnsi="Aptos"/>
                <w:b/>
              </w:rPr>
              <w:t>CANDEGGINA</w:t>
            </w:r>
          </w:p>
        </w:tc>
      </w:tr>
      <w:tr w:rsidR="00B677DF" w:rsidRPr="0090438F" w14:paraId="34F74638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F89CFD8" w14:textId="77777777" w:rsidR="00B677DF" w:rsidRPr="0090438F" w:rsidRDefault="00B677D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677DF" w:rsidRPr="0090438F" w14:paraId="7065F7C5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4DA764" w14:textId="77777777" w:rsidR="00B677DF" w:rsidRPr="0090438F" w:rsidRDefault="00B677DF" w:rsidP="00B95440">
            <w:pPr>
              <w:rPr>
                <w:rFonts w:ascii="Aptos" w:hAnsi="Aptos"/>
                <w:b/>
              </w:rPr>
            </w:pPr>
            <w:r w:rsidRPr="0090438F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71B6105" w14:textId="77777777" w:rsidR="00B677DF" w:rsidRPr="0090438F" w:rsidRDefault="00B677DF" w:rsidP="00B95440">
            <w:pPr>
              <w:rPr>
                <w:rFonts w:ascii="Aptos" w:hAnsi="Aptos"/>
                <w:b/>
              </w:rPr>
            </w:pPr>
            <w:r w:rsidRPr="0090438F">
              <w:rPr>
                <w:rFonts w:ascii="Aptos" w:hAnsi="Aptos"/>
                <w:b/>
              </w:rPr>
              <w:t>IDENTIFICAZIONE AGENTE</w:t>
            </w:r>
          </w:p>
        </w:tc>
      </w:tr>
      <w:tr w:rsidR="00B677DF" w:rsidRPr="0090438F" w14:paraId="1A31D267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2DF439E" w14:textId="77777777" w:rsidR="00B677DF" w:rsidRPr="0090438F" w:rsidRDefault="00B677D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677DF" w:rsidRPr="0090438F" w14:paraId="1A505D33" w14:textId="77777777" w:rsidTr="00B95440">
        <w:tblPrEx>
          <w:shd w:val="clear" w:color="auto" w:fill="auto"/>
        </w:tblPrEx>
        <w:tc>
          <w:tcPr>
            <w:tcW w:w="2947" w:type="dxa"/>
            <w:gridSpan w:val="7"/>
            <w:tcBorders>
              <w:bottom w:val="single" w:sz="4" w:space="0" w:color="auto"/>
            </w:tcBorders>
          </w:tcPr>
          <w:p w14:paraId="04617045" w14:textId="77777777" w:rsidR="00B677DF" w:rsidRPr="0090438F" w:rsidRDefault="00B677D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291CB90C" w14:textId="77777777" w:rsidR="00B677DF" w:rsidRPr="0090438F" w:rsidRDefault="00B677D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3" w:type="dxa"/>
            <w:gridSpan w:val="6"/>
            <w:tcBorders>
              <w:bottom w:val="single" w:sz="4" w:space="0" w:color="auto"/>
            </w:tcBorders>
          </w:tcPr>
          <w:p w14:paraId="4DF3BAC1" w14:textId="77777777" w:rsidR="00B677DF" w:rsidRPr="0090438F" w:rsidRDefault="00B677D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B677DF" w:rsidRPr="0090438F" w14:paraId="503B62EE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8143443" w14:textId="77777777" w:rsidR="00B677DF" w:rsidRPr="0090438F" w:rsidRDefault="00B677DF" w:rsidP="00B95440">
            <w:pPr>
              <w:rPr>
                <w:rFonts w:ascii="Aptos" w:hAnsi="Aptos"/>
                <w:sz w:val="18"/>
                <w:szCs w:val="18"/>
              </w:rPr>
            </w:pPr>
            <w:r w:rsidRPr="009043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43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8"/>
                <w:szCs w:val="18"/>
              </w:rPr>
            </w:r>
            <w:r w:rsidR="00000000" w:rsidRPr="009043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043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A25B3CC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736F818E" w14:textId="77777777" w:rsidR="00B677DF" w:rsidRPr="0090438F" w:rsidRDefault="00B677DF" w:rsidP="00B95440">
            <w:pPr>
              <w:rPr>
                <w:rFonts w:ascii="Aptos" w:hAnsi="Aptos"/>
                <w:sz w:val="18"/>
                <w:szCs w:val="18"/>
              </w:rPr>
            </w:pPr>
            <w:r w:rsidRPr="009043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43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8"/>
                <w:szCs w:val="18"/>
              </w:rPr>
            </w:r>
            <w:r w:rsidR="00000000" w:rsidRPr="009043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043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17CA2CBC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  <w:shd w:val="clear" w:color="auto" w:fill="auto"/>
          </w:tcPr>
          <w:p w14:paraId="4222DD6C" w14:textId="77777777" w:rsidR="00B677DF" w:rsidRPr="0090438F" w:rsidRDefault="00B677DF" w:rsidP="00B95440">
            <w:pPr>
              <w:rPr>
                <w:rFonts w:ascii="Aptos" w:hAnsi="Aptos"/>
                <w:sz w:val="18"/>
                <w:szCs w:val="18"/>
              </w:rPr>
            </w:pPr>
            <w:r w:rsidRPr="009043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8"/>
                <w:szCs w:val="18"/>
              </w:rPr>
            </w:r>
            <w:r w:rsidR="00000000" w:rsidRPr="009043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043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E9549C1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B677DF" w:rsidRPr="0090438F" w14:paraId="1C86C6D1" w14:textId="77777777" w:rsidTr="00B95440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14F1AEE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43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8"/>
                <w:szCs w:val="18"/>
              </w:rPr>
            </w:r>
            <w:r w:rsidR="00000000" w:rsidRPr="009043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043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22C8E777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0649341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043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8"/>
                <w:szCs w:val="18"/>
              </w:rPr>
            </w:r>
            <w:r w:rsidR="00000000" w:rsidRPr="009043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043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7D71E1FA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4F72AF6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8"/>
                <w:szCs w:val="18"/>
              </w:rPr>
            </w:r>
            <w:r w:rsidR="00000000" w:rsidRPr="009043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043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937CB7F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90438F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90438F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90438F">
              <w:rPr>
                <w:rFonts w:ascii="Aptos" w:hAnsi="Aptos"/>
                <w:sz w:val="20"/>
                <w:szCs w:val="20"/>
              </w:rPr>
            </w:r>
            <w:r w:rsidRPr="0090438F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90438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0438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0438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0438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0438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0438F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B677DF" w:rsidRPr="0090438F" w14:paraId="5594A614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986072E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043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8"/>
                <w:szCs w:val="18"/>
              </w:rPr>
            </w:r>
            <w:r w:rsidR="00000000" w:rsidRPr="009043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043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25CE65F3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A29E6E0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8"/>
                <w:szCs w:val="18"/>
              </w:rPr>
            </w:r>
            <w:r w:rsidR="00000000" w:rsidRPr="009043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043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348B2A25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  <w:shd w:val="clear" w:color="auto" w:fill="auto"/>
          </w:tcPr>
          <w:p w14:paraId="59DC9034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8"/>
                <w:szCs w:val="18"/>
              </w:rPr>
            </w:r>
            <w:r w:rsidR="00000000" w:rsidRPr="0090438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0438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D94EEA8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B677DF" w:rsidRPr="0090438F" w14:paraId="18469AB4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shd w:val="clear" w:color="auto" w:fill="auto"/>
          </w:tcPr>
          <w:p w14:paraId="42B441A1" w14:textId="77777777" w:rsidR="00B677DF" w:rsidRPr="0090438F" w:rsidRDefault="00B677DF" w:rsidP="00B9544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B677DF" w:rsidRPr="0090438F" w14:paraId="346DE95E" w14:textId="77777777" w:rsidTr="00B95440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67A99D5E" w14:textId="77777777" w:rsidR="00B677DF" w:rsidRPr="0090438F" w:rsidRDefault="00B677D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3" w:type="dxa"/>
            <w:gridSpan w:val="6"/>
            <w:vAlign w:val="center"/>
          </w:tcPr>
          <w:p w14:paraId="7106FEE7" w14:textId="77777777" w:rsidR="00B677DF" w:rsidRPr="0090438F" w:rsidRDefault="00B677D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B677DF" w:rsidRPr="0090438F" w14:paraId="3C154D11" w14:textId="77777777" w:rsidTr="00B95440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779E81F4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Ipoclorito di sodio</w:t>
            </w:r>
          </w:p>
        </w:tc>
        <w:tc>
          <w:tcPr>
            <w:tcW w:w="3213" w:type="dxa"/>
            <w:gridSpan w:val="6"/>
            <w:vAlign w:val="center"/>
          </w:tcPr>
          <w:p w14:paraId="16EC606F" w14:textId="77777777" w:rsidR="00B677DF" w:rsidRPr="0090438F" w:rsidRDefault="00B677DF" w:rsidP="00B95440">
            <w:pPr>
              <w:rPr>
                <w:rFonts w:ascii="Aptos" w:hAnsi="Aptos"/>
                <w:iCs/>
                <w:sz w:val="16"/>
                <w:szCs w:val="18"/>
                <w:lang w:val="en-US"/>
              </w:rPr>
            </w:pPr>
            <w:r w:rsidRPr="0090438F">
              <w:rPr>
                <w:rFonts w:ascii="Aptos" w:hAnsi="Aptos"/>
                <w:iCs/>
                <w:sz w:val="16"/>
                <w:szCs w:val="18"/>
                <w:lang w:val="en-US"/>
              </w:rPr>
              <w:t>DNEL / Long term exposure - Local effects 1,55 mg/m³ (workers)</w:t>
            </w:r>
          </w:p>
          <w:p w14:paraId="053C404B" w14:textId="77777777" w:rsidR="00B677DF" w:rsidRPr="0090438F" w:rsidRDefault="00B677DF" w:rsidP="00B95440">
            <w:pPr>
              <w:rPr>
                <w:rFonts w:ascii="Aptos" w:hAnsi="Aptos"/>
                <w:iCs/>
                <w:sz w:val="16"/>
                <w:szCs w:val="18"/>
                <w:lang w:val="en-US"/>
              </w:rPr>
            </w:pPr>
            <w:r w:rsidRPr="0090438F">
              <w:rPr>
                <w:rFonts w:ascii="Aptos" w:hAnsi="Aptos"/>
                <w:iCs/>
                <w:sz w:val="16"/>
                <w:szCs w:val="18"/>
                <w:lang w:val="en-US"/>
              </w:rPr>
              <w:t>DNEL / Long term exposure - Systemic effects 1,55 mg/m³ (workers)</w:t>
            </w:r>
          </w:p>
          <w:p w14:paraId="737B3909" w14:textId="77777777" w:rsidR="00B677DF" w:rsidRPr="0090438F" w:rsidRDefault="00B677DF" w:rsidP="00B95440">
            <w:pPr>
              <w:rPr>
                <w:rFonts w:ascii="Aptos" w:hAnsi="Aptos"/>
                <w:iCs/>
                <w:sz w:val="16"/>
                <w:szCs w:val="18"/>
                <w:lang w:val="en-US"/>
              </w:rPr>
            </w:pPr>
            <w:r w:rsidRPr="0090438F">
              <w:rPr>
                <w:rFonts w:ascii="Aptos" w:hAnsi="Aptos"/>
                <w:iCs/>
                <w:sz w:val="16"/>
                <w:szCs w:val="18"/>
                <w:lang w:val="en-US"/>
              </w:rPr>
              <w:t>DNEL / Short term exposure - Local effects 3,1 mg/m³ (workers)</w:t>
            </w:r>
          </w:p>
          <w:p w14:paraId="59480C86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90438F">
              <w:rPr>
                <w:rFonts w:ascii="Aptos" w:hAnsi="Aptos"/>
                <w:iCs/>
                <w:sz w:val="16"/>
                <w:szCs w:val="18"/>
                <w:lang w:val="en-US"/>
              </w:rPr>
              <w:t>DNEL / Short term exposure - Systemic effects 3,1 mg/m³ (workers)</w:t>
            </w:r>
          </w:p>
        </w:tc>
      </w:tr>
      <w:tr w:rsidR="00B677DF" w:rsidRPr="0090438F" w14:paraId="61434CB3" w14:textId="77777777" w:rsidTr="00B95440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183A5D98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Idrossido di sodio</w:t>
            </w:r>
          </w:p>
        </w:tc>
        <w:tc>
          <w:tcPr>
            <w:tcW w:w="3213" w:type="dxa"/>
            <w:gridSpan w:val="6"/>
            <w:vAlign w:val="center"/>
          </w:tcPr>
          <w:p w14:paraId="12255096" w14:textId="77777777" w:rsidR="00B677DF" w:rsidRPr="0090438F" w:rsidRDefault="00B677DF" w:rsidP="00B95440">
            <w:pPr>
              <w:rPr>
                <w:rFonts w:ascii="Aptos" w:hAnsi="Aptos"/>
                <w:iCs/>
                <w:sz w:val="16"/>
                <w:szCs w:val="18"/>
              </w:rPr>
            </w:pPr>
            <w:r w:rsidRPr="0090438F">
              <w:rPr>
                <w:rFonts w:ascii="Aptos" w:hAnsi="Aptos"/>
                <w:iCs/>
                <w:sz w:val="16"/>
                <w:szCs w:val="18"/>
              </w:rPr>
              <w:t>TWA (Italia) Valore a breve termine: 1 ppm</w:t>
            </w:r>
          </w:p>
          <w:p w14:paraId="3C913F18" w14:textId="77777777" w:rsidR="00B677DF" w:rsidRPr="0090438F" w:rsidRDefault="00B677DF" w:rsidP="00B95440">
            <w:pPr>
              <w:rPr>
                <w:rFonts w:ascii="Aptos" w:hAnsi="Aptos"/>
                <w:iCs/>
                <w:sz w:val="16"/>
                <w:szCs w:val="18"/>
              </w:rPr>
            </w:pPr>
            <w:r w:rsidRPr="0090438F">
              <w:rPr>
                <w:rFonts w:ascii="Aptos" w:hAnsi="Aptos"/>
                <w:iCs/>
                <w:sz w:val="16"/>
                <w:szCs w:val="18"/>
              </w:rPr>
              <w:t>Valore a lungo termine: 0,5 ppm</w:t>
            </w:r>
          </w:p>
          <w:p w14:paraId="2B2E42D4" w14:textId="77777777" w:rsidR="00B677DF" w:rsidRPr="0090438F" w:rsidRDefault="00B677DF" w:rsidP="00B95440">
            <w:pPr>
              <w:rPr>
                <w:rFonts w:ascii="Aptos" w:hAnsi="Aptos"/>
                <w:iCs/>
                <w:sz w:val="16"/>
                <w:szCs w:val="18"/>
              </w:rPr>
            </w:pPr>
            <w:r w:rsidRPr="0090438F">
              <w:rPr>
                <w:rFonts w:ascii="Aptos" w:hAnsi="Aptos"/>
                <w:iCs/>
                <w:sz w:val="16"/>
                <w:szCs w:val="18"/>
              </w:rPr>
              <w:t>A4</w:t>
            </w:r>
          </w:p>
          <w:p w14:paraId="28C680F4" w14:textId="77777777" w:rsidR="00B677DF" w:rsidRPr="0090438F" w:rsidRDefault="00B677DF" w:rsidP="00B95440">
            <w:pPr>
              <w:rPr>
                <w:rFonts w:ascii="Aptos" w:hAnsi="Aptos"/>
                <w:iCs/>
                <w:sz w:val="16"/>
                <w:szCs w:val="18"/>
              </w:rPr>
            </w:pPr>
            <w:r w:rsidRPr="0090438F">
              <w:rPr>
                <w:rFonts w:ascii="Aptos" w:hAnsi="Aptos"/>
                <w:iCs/>
                <w:sz w:val="16"/>
                <w:szCs w:val="18"/>
              </w:rPr>
              <w:t>VL (Italia) 1,5 mg/m³, 0,5 ppm</w:t>
            </w:r>
          </w:p>
          <w:p w14:paraId="624DE47C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iCs/>
                <w:sz w:val="16"/>
                <w:szCs w:val="18"/>
              </w:rPr>
              <w:t>IOELV (EU) Valore a breve termine: 1,5 mg/m³, 0,5 ppm</w:t>
            </w:r>
          </w:p>
        </w:tc>
      </w:tr>
      <w:tr w:rsidR="00B677DF" w:rsidRPr="0090438F" w14:paraId="206AD7C9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DE25F31" w14:textId="77777777" w:rsidR="00B677DF" w:rsidRPr="0090438F" w:rsidRDefault="00B677D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677DF" w:rsidRPr="0090438F" w14:paraId="4B9E33F4" w14:textId="77777777" w:rsidTr="00B95440">
        <w:tblPrEx>
          <w:shd w:val="clear" w:color="auto" w:fill="auto"/>
        </w:tblPrEx>
        <w:trPr>
          <w:trHeight w:val="697"/>
        </w:trPr>
        <w:tc>
          <w:tcPr>
            <w:tcW w:w="2340" w:type="dxa"/>
            <w:gridSpan w:val="5"/>
            <w:vAlign w:val="center"/>
          </w:tcPr>
          <w:p w14:paraId="3DE4EC99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8" w:type="dxa"/>
            <w:gridSpan w:val="17"/>
            <w:vAlign w:val="center"/>
          </w:tcPr>
          <w:p w14:paraId="1255745D" w14:textId="77777777" w:rsidR="00B677DF" w:rsidRPr="0090438F" w:rsidRDefault="00B677DF" w:rsidP="00B95440">
            <w:pPr>
              <w:autoSpaceDE w:val="0"/>
              <w:autoSpaceDN w:val="0"/>
              <w:adjustRightInd w:val="0"/>
              <w:rPr>
                <w:rFonts w:ascii="Aptos" w:hAnsi="Aptos"/>
                <w:color w:val="000000"/>
                <w:sz w:val="18"/>
                <w:szCs w:val="18"/>
              </w:rPr>
            </w:pPr>
            <w:r w:rsidRPr="0090438F">
              <w:rPr>
                <w:rFonts w:ascii="Aptos" w:hAnsi="Aptos"/>
                <w:b/>
                <w:color w:val="000000"/>
                <w:sz w:val="18"/>
                <w:szCs w:val="18"/>
              </w:rPr>
              <w:t>H314</w:t>
            </w:r>
            <w:r w:rsidRPr="0090438F">
              <w:rPr>
                <w:rFonts w:ascii="Aptos" w:hAnsi="Aptos"/>
                <w:color w:val="000000"/>
                <w:sz w:val="18"/>
                <w:szCs w:val="18"/>
              </w:rPr>
              <w:t xml:space="preserve"> Provoca gravi ustioni cutanee e gravi lesioni oculari. </w:t>
            </w:r>
          </w:p>
          <w:p w14:paraId="735DD1E6" w14:textId="77777777" w:rsidR="00B677DF" w:rsidRPr="0090438F" w:rsidRDefault="00B677DF" w:rsidP="00B95440">
            <w:pPr>
              <w:pStyle w:val="Default"/>
              <w:rPr>
                <w:rFonts w:ascii="Aptos" w:hAnsi="Aptos"/>
                <w:sz w:val="18"/>
              </w:rPr>
            </w:pPr>
            <w:r w:rsidRPr="0090438F">
              <w:rPr>
                <w:rFonts w:ascii="Aptos" w:hAnsi="Aptos"/>
                <w:b/>
                <w:sz w:val="18"/>
              </w:rPr>
              <w:t>H315</w:t>
            </w:r>
            <w:r w:rsidRPr="0090438F">
              <w:rPr>
                <w:rFonts w:ascii="Aptos" w:hAnsi="Aptos"/>
                <w:sz w:val="18"/>
              </w:rPr>
              <w:t xml:space="preserve"> Provoca irritazione cutanea. </w:t>
            </w:r>
          </w:p>
          <w:p w14:paraId="714A54A5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color w:val="000000"/>
                <w:sz w:val="18"/>
                <w:szCs w:val="18"/>
              </w:rPr>
              <w:t>H319</w:t>
            </w:r>
            <w:r w:rsidRPr="0090438F">
              <w:rPr>
                <w:rFonts w:ascii="Aptos" w:hAnsi="Aptos"/>
                <w:color w:val="000000"/>
                <w:sz w:val="18"/>
                <w:szCs w:val="18"/>
              </w:rPr>
              <w:t xml:space="preserve"> Provoca grave irritazione oculare.  </w:t>
            </w:r>
          </w:p>
        </w:tc>
      </w:tr>
      <w:tr w:rsidR="00B677DF" w:rsidRPr="0090438F" w14:paraId="46F1F55A" w14:textId="77777777" w:rsidTr="00B95440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0F3BF4C8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0A2A47AB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vAlign w:val="center"/>
          </w:tcPr>
          <w:p w14:paraId="130C28A4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547FD3EC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B677DF" w:rsidRPr="0090438F" w14:paraId="34DA8EFB" w14:textId="77777777" w:rsidTr="00B95440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4B5E57C2" w14:textId="77777777" w:rsidR="00B677DF" w:rsidRPr="0090438F" w:rsidRDefault="00B677DF" w:rsidP="00B95440">
            <w:pPr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7D59940D" w14:textId="77777777" w:rsidR="00B677DF" w:rsidRPr="0090438F" w:rsidRDefault="00B677DF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091AA1C" w14:textId="77777777" w:rsidR="00B677DF" w:rsidRPr="0090438F" w:rsidRDefault="00B677DF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1" w:type="dxa"/>
            <w:gridSpan w:val="7"/>
            <w:tcBorders>
              <w:bottom w:val="single" w:sz="4" w:space="0" w:color="auto"/>
            </w:tcBorders>
            <w:vAlign w:val="center"/>
          </w:tcPr>
          <w:p w14:paraId="1F37E9E3" w14:textId="77777777" w:rsidR="00B677DF" w:rsidRPr="0090438F" w:rsidRDefault="00B677DF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F146ABA" w14:textId="77777777" w:rsidR="00B677DF" w:rsidRPr="0090438F" w:rsidRDefault="00B677DF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D4F436E" w14:textId="77777777" w:rsidR="00B677DF" w:rsidRPr="0090438F" w:rsidRDefault="00B677DF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B677DF" w:rsidRPr="0090438F" w14:paraId="4393F259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FABF99E" w14:textId="77777777" w:rsidR="00B677DF" w:rsidRPr="0090438F" w:rsidRDefault="00B677D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677DF" w:rsidRPr="0090438F" w14:paraId="540E7607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C512E8" w14:textId="77777777" w:rsidR="00B677DF" w:rsidRPr="0090438F" w:rsidRDefault="00B677DF" w:rsidP="00B95440">
            <w:pPr>
              <w:rPr>
                <w:rFonts w:ascii="Aptos" w:hAnsi="Aptos"/>
                <w:b/>
              </w:rPr>
            </w:pPr>
            <w:r w:rsidRPr="0090438F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C730834" w14:textId="77777777" w:rsidR="00B677DF" w:rsidRPr="0090438F" w:rsidRDefault="00B677DF" w:rsidP="00B95440">
            <w:pPr>
              <w:rPr>
                <w:rFonts w:ascii="Aptos" w:hAnsi="Aptos"/>
                <w:b/>
              </w:rPr>
            </w:pPr>
            <w:r w:rsidRPr="0090438F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B677DF" w:rsidRPr="0090438F" w14:paraId="3454C5D4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9D2BACA" w14:textId="77777777" w:rsidR="00B677DF" w:rsidRPr="0090438F" w:rsidRDefault="00B677D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677DF" w:rsidRPr="0090438F" w14:paraId="4DFE114A" w14:textId="77777777" w:rsidTr="00B95440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333625D1" w14:textId="77777777" w:rsidR="00B677DF" w:rsidRPr="0090438F" w:rsidRDefault="00B677D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3F55878F" w14:textId="77777777" w:rsidR="00B677DF" w:rsidRPr="0090438F" w:rsidRDefault="00B677D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4F3E6179" w14:textId="77777777" w:rsidR="00B677DF" w:rsidRPr="0090438F" w:rsidRDefault="00B677D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72E47B5" w14:textId="77777777" w:rsidR="00B677DF" w:rsidRPr="0090438F" w:rsidRDefault="00B677D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81C20C" w14:textId="77777777" w:rsidR="00B677DF" w:rsidRPr="0090438F" w:rsidRDefault="00B677D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B677DF" w:rsidRPr="0090438F" w14:paraId="6B84DFBD" w14:textId="77777777" w:rsidTr="00B95440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26EA0FF0" w14:textId="77777777" w:rsidR="00B677DF" w:rsidRPr="0090438F" w:rsidRDefault="00B677DF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90" w:type="dxa"/>
            <w:gridSpan w:val="4"/>
            <w:vAlign w:val="center"/>
          </w:tcPr>
          <w:p w14:paraId="7C722BAC" w14:textId="77777777" w:rsidR="00B677DF" w:rsidRPr="0090438F" w:rsidRDefault="00B677DF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43025C3F" w14:textId="77777777" w:rsidR="00B677DF" w:rsidRPr="0090438F" w:rsidRDefault="00B677DF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0438F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C99B2FB" w14:textId="77777777" w:rsidR="00B677DF" w:rsidRPr="0090438F" w:rsidRDefault="00B677DF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0438F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F7415B5" w14:textId="77777777" w:rsidR="00B677DF" w:rsidRPr="0090438F" w:rsidRDefault="00B677D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43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371A861" w14:textId="77777777" w:rsidR="00B677DF" w:rsidRPr="0090438F" w:rsidRDefault="00B677D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A557319" w14:textId="77777777" w:rsidR="00B677DF" w:rsidRPr="0090438F" w:rsidRDefault="00B677D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B2D4219" w14:textId="77777777" w:rsidR="00B677DF" w:rsidRPr="0090438F" w:rsidRDefault="00B677D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24DA5E0" w14:textId="77777777" w:rsidR="00B677DF" w:rsidRPr="0090438F" w:rsidRDefault="00B677D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E178B0" w14:textId="77777777" w:rsidR="00B677DF" w:rsidRPr="0090438F" w:rsidRDefault="00B677D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0438F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FDFCA96" w14:textId="77777777" w:rsidR="00B677DF" w:rsidRPr="0090438F" w:rsidRDefault="00B677D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0438F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76B9D62" w14:textId="77777777" w:rsidR="00B677DF" w:rsidRPr="0090438F" w:rsidRDefault="00B677D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0438F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681779E" w14:textId="77777777" w:rsidR="00B677DF" w:rsidRPr="0090438F" w:rsidRDefault="00B677D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0438F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FD6B905" w14:textId="77777777" w:rsidR="00B677DF" w:rsidRPr="0090438F" w:rsidRDefault="00B677D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0438F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B677DF" w:rsidRPr="0090438F" w14:paraId="7BBE05CB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388374A" w14:textId="77777777" w:rsidR="00B677DF" w:rsidRPr="0090438F" w:rsidRDefault="00B677D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677DF" w:rsidRPr="0090438F" w14:paraId="3E7DF425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F13CE0" w14:textId="77777777" w:rsidR="00B677DF" w:rsidRPr="0090438F" w:rsidRDefault="00B677DF" w:rsidP="00B95440">
            <w:pPr>
              <w:rPr>
                <w:rFonts w:ascii="Aptos" w:hAnsi="Aptos"/>
                <w:b/>
              </w:rPr>
            </w:pPr>
            <w:r w:rsidRPr="0090438F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8B92815" w14:textId="77777777" w:rsidR="00B677DF" w:rsidRPr="0090438F" w:rsidRDefault="00B677DF" w:rsidP="00B95440">
            <w:pPr>
              <w:rPr>
                <w:rFonts w:ascii="Aptos" w:hAnsi="Aptos"/>
                <w:b/>
              </w:rPr>
            </w:pPr>
            <w:r w:rsidRPr="0090438F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4364C7" w14:textId="77777777" w:rsidR="00B677DF" w:rsidRPr="0090438F" w:rsidRDefault="00B677DF" w:rsidP="00B9544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0438F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43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B677DF" w:rsidRPr="0090438F" w14:paraId="44379310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10BFEB8" w14:textId="77777777" w:rsidR="00B677DF" w:rsidRPr="0090438F" w:rsidRDefault="00B677D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677DF" w:rsidRPr="0090438F" w14:paraId="77F988E1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311ABD3" w14:textId="77777777" w:rsidR="00B677DF" w:rsidRPr="0090438F" w:rsidRDefault="00B677D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677DF" w:rsidRPr="0090438F" w14:paraId="6E236964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0507AA" w14:textId="77777777" w:rsidR="00B677DF" w:rsidRPr="0090438F" w:rsidRDefault="00B677DF" w:rsidP="00B95440">
            <w:pPr>
              <w:rPr>
                <w:rFonts w:ascii="Aptos" w:hAnsi="Aptos"/>
                <w:b/>
              </w:rPr>
            </w:pPr>
            <w:r w:rsidRPr="0090438F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B03DC33" w14:textId="77777777" w:rsidR="00B677DF" w:rsidRPr="0090438F" w:rsidRDefault="00B677DF" w:rsidP="00B95440">
            <w:pPr>
              <w:rPr>
                <w:rFonts w:ascii="Aptos" w:hAnsi="Aptos"/>
                <w:b/>
              </w:rPr>
            </w:pPr>
            <w:r w:rsidRPr="0090438F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B677DF" w:rsidRPr="0090438F" w14:paraId="0DB9162E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F8F0B80" w14:textId="77777777" w:rsidR="00B677DF" w:rsidRPr="0090438F" w:rsidRDefault="00B677D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677DF" w:rsidRPr="0090438F" w14:paraId="192F06AA" w14:textId="77777777" w:rsidTr="00B95440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10948CAD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</w:r>
            <w:r w:rsidR="00000000" w:rsidRPr="0090438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0438F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DE57189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0438F">
              <w:rPr>
                <w:rFonts w:ascii="Aptos" w:hAnsi="Aptos"/>
                <w:sz w:val="16"/>
                <w:szCs w:val="16"/>
              </w:rPr>
            </w:r>
            <w:r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043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043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043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0438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>)</w:t>
            </w:r>
          </w:p>
          <w:p w14:paraId="56416072" w14:textId="77777777" w:rsidR="00B677DF" w:rsidRPr="0090438F" w:rsidRDefault="00B677D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51DE0CA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6456407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F1B0E53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C015F51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4" w:type="dxa"/>
            <w:gridSpan w:val="9"/>
            <w:tcBorders>
              <w:left w:val="nil"/>
            </w:tcBorders>
          </w:tcPr>
          <w:p w14:paraId="1BB2861D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ACFB84A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DDDB9BC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E2B4CBF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E2C00FF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B677DF" w:rsidRPr="0090438F" w14:paraId="19F05EFD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C1F5AEF" w14:textId="77777777" w:rsidR="00B677DF" w:rsidRPr="0090438F" w:rsidRDefault="00B677D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677DF" w:rsidRPr="0090438F" w14:paraId="5E9F9134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8D36C" w14:textId="77777777" w:rsidR="00B677DF" w:rsidRPr="0090438F" w:rsidRDefault="00B677DF" w:rsidP="00B95440">
            <w:pPr>
              <w:rPr>
                <w:rFonts w:ascii="Aptos" w:hAnsi="Aptos"/>
                <w:b/>
              </w:rPr>
            </w:pPr>
            <w:r w:rsidRPr="0090438F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753A2F5" w14:textId="77777777" w:rsidR="00B677DF" w:rsidRPr="0090438F" w:rsidRDefault="00B677DF" w:rsidP="00B95440">
            <w:pPr>
              <w:rPr>
                <w:rFonts w:ascii="Aptos" w:hAnsi="Aptos"/>
                <w:b/>
              </w:rPr>
            </w:pPr>
            <w:r w:rsidRPr="0090438F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B677DF" w:rsidRPr="0090438F" w14:paraId="4EDF905B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A927001" w14:textId="77777777" w:rsidR="00B677DF" w:rsidRPr="0090438F" w:rsidRDefault="00B677D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677DF" w:rsidRPr="0090438F" w14:paraId="6D6B31E8" w14:textId="77777777" w:rsidTr="00B95440">
        <w:tblPrEx>
          <w:shd w:val="clear" w:color="auto" w:fill="auto"/>
        </w:tblPrEx>
        <w:tc>
          <w:tcPr>
            <w:tcW w:w="2406" w:type="dxa"/>
            <w:gridSpan w:val="6"/>
            <w:shd w:val="clear" w:color="auto" w:fill="auto"/>
          </w:tcPr>
          <w:p w14:paraId="71B1E386" w14:textId="77777777" w:rsidR="00B677DF" w:rsidRPr="0090438F" w:rsidRDefault="00B677D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  <w:shd w:val="clear" w:color="auto" w:fill="auto"/>
          </w:tcPr>
          <w:p w14:paraId="50727E2B" w14:textId="77777777" w:rsidR="00B677DF" w:rsidRPr="0090438F" w:rsidRDefault="00B677D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6" w:type="dxa"/>
            <w:gridSpan w:val="9"/>
            <w:shd w:val="clear" w:color="auto" w:fill="auto"/>
          </w:tcPr>
          <w:p w14:paraId="535F2670" w14:textId="77777777" w:rsidR="00B677DF" w:rsidRPr="0090438F" w:rsidRDefault="00B677D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5" w:type="dxa"/>
            <w:gridSpan w:val="2"/>
            <w:shd w:val="clear" w:color="auto" w:fill="auto"/>
          </w:tcPr>
          <w:p w14:paraId="04528955" w14:textId="77777777" w:rsidR="00B677DF" w:rsidRPr="0090438F" w:rsidRDefault="00B677D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0438F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B677DF" w:rsidRPr="0090438F" w14:paraId="646DCFF4" w14:textId="77777777" w:rsidTr="00B95440">
        <w:tblPrEx>
          <w:shd w:val="clear" w:color="auto" w:fill="auto"/>
        </w:tblPrEx>
        <w:tc>
          <w:tcPr>
            <w:tcW w:w="2406" w:type="dxa"/>
            <w:gridSpan w:val="6"/>
            <w:shd w:val="clear" w:color="auto" w:fill="auto"/>
          </w:tcPr>
          <w:p w14:paraId="44667BAE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</w:t>
            </w:r>
            <w:r w:rsidRPr="0090438F">
              <w:rPr>
                <w:rFonts w:ascii="Aptos" w:hAnsi="Aptos"/>
                <w:b/>
                <w:sz w:val="16"/>
                <w:szCs w:val="16"/>
              </w:rPr>
              <w:t>EN 166</w:t>
            </w:r>
            <w:r w:rsidRPr="0090438F">
              <w:rPr>
                <w:rFonts w:ascii="Aptos" w:hAnsi="Aptos"/>
                <w:sz w:val="16"/>
                <w:szCs w:val="16"/>
              </w:rPr>
              <w:t xml:space="preserve"> Occhiali EN 166 con protezioni laterali</w:t>
            </w:r>
          </w:p>
          <w:p w14:paraId="2AA3995B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1" w:type="dxa"/>
            <w:gridSpan w:val="5"/>
            <w:shd w:val="clear" w:color="auto" w:fill="auto"/>
          </w:tcPr>
          <w:p w14:paraId="613EF50C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</w:t>
            </w:r>
            <w:r w:rsidRPr="0090438F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90438F">
              <w:rPr>
                <w:rFonts w:ascii="Aptos" w:hAnsi="Aptos"/>
                <w:sz w:val="16"/>
                <w:szCs w:val="16"/>
              </w:rPr>
              <w:t xml:space="preserve"> Utilizzare guanti protettivi che </w:t>
            </w:r>
            <w:r w:rsidRPr="0090438F">
              <w:rPr>
                <w:rFonts w:ascii="Aptos" w:hAnsi="Aptos"/>
                <w:sz w:val="16"/>
                <w:szCs w:val="16"/>
              </w:rPr>
              <w:lastRenderedPageBreak/>
              <w:t>garantiscano una protezione totale, es. in PVC, neoprene o</w:t>
            </w:r>
          </w:p>
          <w:p w14:paraId="474BC804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t>gomma</w:t>
            </w:r>
          </w:p>
          <w:p w14:paraId="4145288E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6" w:type="dxa"/>
            <w:gridSpan w:val="9"/>
            <w:shd w:val="clear" w:color="auto" w:fill="auto"/>
          </w:tcPr>
          <w:p w14:paraId="1531A708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</w:t>
            </w:r>
            <w:r w:rsidRPr="0090438F">
              <w:rPr>
                <w:rFonts w:ascii="Aptos" w:hAnsi="Aptos"/>
                <w:iCs/>
                <w:sz w:val="16"/>
                <w:szCs w:val="16"/>
              </w:rPr>
              <w:t>In ambienti non sufficientemente ventilati utilizzare la maschera protettiva</w:t>
            </w:r>
          </w:p>
        </w:tc>
        <w:tc>
          <w:tcPr>
            <w:tcW w:w="2115" w:type="dxa"/>
            <w:gridSpan w:val="2"/>
            <w:shd w:val="clear" w:color="auto" w:fill="auto"/>
          </w:tcPr>
          <w:p w14:paraId="2CE19069" w14:textId="77777777" w:rsidR="00B677DF" w:rsidRPr="0090438F" w:rsidRDefault="00B677DF" w:rsidP="00B95440">
            <w:pPr>
              <w:rPr>
                <w:rFonts w:ascii="Aptos" w:hAnsi="Aptos"/>
                <w:sz w:val="16"/>
                <w:szCs w:val="16"/>
              </w:rPr>
            </w:pPr>
            <w:r w:rsidRPr="0090438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38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90438F">
              <w:rPr>
                <w:rFonts w:ascii="Aptos" w:hAnsi="Aptos"/>
                <w:sz w:val="16"/>
                <w:szCs w:val="16"/>
              </w:rPr>
            </w:r>
            <w:r w:rsidR="00000000" w:rsidRPr="0090438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0438F">
              <w:rPr>
                <w:rFonts w:ascii="Aptos" w:hAnsi="Aptos"/>
                <w:sz w:val="16"/>
                <w:szCs w:val="16"/>
              </w:rPr>
              <w:fldChar w:fldCharType="end"/>
            </w:r>
            <w:r w:rsidRPr="0090438F">
              <w:rPr>
                <w:rFonts w:ascii="Aptos" w:hAnsi="Aptos"/>
                <w:sz w:val="16"/>
                <w:szCs w:val="16"/>
              </w:rPr>
              <w:t xml:space="preserve"> </w:t>
            </w:r>
            <w:r w:rsidRPr="0090438F">
              <w:rPr>
                <w:rFonts w:ascii="Aptos" w:hAnsi="Aptos"/>
                <w:b/>
                <w:sz w:val="16"/>
                <w:szCs w:val="16"/>
              </w:rPr>
              <w:t xml:space="preserve">Indumenti EN 14325 </w:t>
            </w:r>
            <w:r w:rsidRPr="0090438F">
              <w:rPr>
                <w:rFonts w:ascii="Aptos" w:hAnsi="Aptos"/>
                <w:sz w:val="16"/>
                <w:szCs w:val="16"/>
              </w:rPr>
              <w:t xml:space="preserve">Indossare indumenti che garantiscano una </w:t>
            </w:r>
            <w:r w:rsidRPr="0090438F">
              <w:rPr>
                <w:rFonts w:ascii="Aptos" w:hAnsi="Aptos"/>
                <w:sz w:val="16"/>
                <w:szCs w:val="16"/>
              </w:rPr>
              <w:lastRenderedPageBreak/>
              <w:t xml:space="preserve">protezione totale per la pelle, es. in cotone, gomma, PVC o </w:t>
            </w:r>
            <w:proofErr w:type="spellStart"/>
            <w:r w:rsidRPr="0090438F">
              <w:rPr>
                <w:rFonts w:ascii="Aptos" w:hAnsi="Aptos"/>
                <w:sz w:val="16"/>
                <w:szCs w:val="16"/>
              </w:rPr>
              <w:t>viton</w:t>
            </w:r>
            <w:proofErr w:type="spellEnd"/>
          </w:p>
        </w:tc>
      </w:tr>
    </w:tbl>
    <w:p w14:paraId="199776DB" w14:textId="77777777" w:rsidR="001D404D" w:rsidRDefault="001D404D"/>
    <w:sectPr w:rsidR="001D40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Italic"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DF"/>
    <w:rsid w:val="001D404D"/>
    <w:rsid w:val="0087666F"/>
    <w:rsid w:val="0090438F"/>
    <w:rsid w:val="00B6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7100A8"/>
  <w15:chartTrackingRefBased/>
  <w15:docId w15:val="{EDB7FD7D-2B4A-D04A-905C-7D4DC346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677DF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B677DF"/>
    <w:pPr>
      <w:autoSpaceDE w:val="0"/>
      <w:autoSpaceDN w:val="0"/>
      <w:adjustRightInd w:val="0"/>
    </w:pPr>
    <w:rPr>
      <w:rFonts w:ascii="TimesNewRoman,Italic" w:eastAsia="Times New Roman" w:hAnsi="TimesNewRoman,Italic" w:cs="Times New Roman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2023-12-04T13:36:00Z</dcterms:created>
  <dcterms:modified xsi:type="dcterms:W3CDTF">2026-09-24T08:39:00Z</dcterms:modified>
</cp:coreProperties>
</file>