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75CE" w14:textId="77777777" w:rsidR="00A32FB0" w:rsidRPr="0035669E" w:rsidRDefault="00A32FB0" w:rsidP="00A32FB0">
      <w:pPr>
        <w:rPr>
          <w:rFonts w:ascii="Aptos" w:hAnsi="Aptos"/>
          <w:b/>
          <w:bCs/>
          <w:sz w:val="96"/>
          <w:szCs w:val="96"/>
        </w:rPr>
      </w:pPr>
    </w:p>
    <w:p w14:paraId="1A0E5540" w14:textId="77777777" w:rsidR="00A32FB0" w:rsidRPr="0035669E" w:rsidRDefault="00A32FB0" w:rsidP="00A32FB0">
      <w:pPr>
        <w:rPr>
          <w:rFonts w:ascii="Aptos" w:hAnsi="Aptos" w:cs="Arial"/>
          <w:b/>
          <w:bCs/>
          <w:sz w:val="96"/>
          <w:szCs w:val="96"/>
        </w:rPr>
      </w:pPr>
    </w:p>
    <w:p w14:paraId="32E943EE" w14:textId="77777777" w:rsidR="00A32FB0" w:rsidRDefault="00A32FB0" w:rsidP="00A32FB0">
      <w:pPr>
        <w:jc w:val="center"/>
        <w:rPr>
          <w:rFonts w:ascii="Aptos" w:hAnsi="Aptos" w:cs="Arial"/>
          <w:b/>
          <w:bCs/>
          <w:sz w:val="96"/>
          <w:szCs w:val="96"/>
        </w:rPr>
      </w:pPr>
    </w:p>
    <w:p w14:paraId="36E632F1" w14:textId="77777777" w:rsidR="003E7BCD" w:rsidRPr="0035669E" w:rsidRDefault="003E7BCD" w:rsidP="005E1220">
      <w:pPr>
        <w:rPr>
          <w:rFonts w:ascii="Aptos" w:hAnsi="Aptos" w:cs="Arial"/>
          <w:b/>
          <w:bCs/>
          <w:sz w:val="96"/>
          <w:szCs w:val="96"/>
        </w:rPr>
      </w:pPr>
    </w:p>
    <w:p w14:paraId="39DFC678" w14:textId="55FFB615" w:rsidR="00A32FB0" w:rsidRPr="0035669E" w:rsidRDefault="003E7BCD" w:rsidP="00A32FB0">
      <w:pPr>
        <w:jc w:val="center"/>
        <w:rPr>
          <w:rFonts w:ascii="Aptos" w:hAnsi="Aptos" w:cs="Arial"/>
          <w:b/>
          <w:bCs/>
          <w:sz w:val="96"/>
          <w:szCs w:val="96"/>
        </w:rPr>
      </w:pPr>
      <w:r>
        <w:rPr>
          <w:rFonts w:ascii="Aptos" w:hAnsi="Aptos" w:cs="Arial"/>
          <w:b/>
          <w:bCs/>
          <w:sz w:val="96"/>
          <w:szCs w:val="96"/>
        </w:rPr>
        <w:t>QUADRO SINOTTICO</w:t>
      </w:r>
      <w:r w:rsidR="005E1220">
        <w:rPr>
          <w:rFonts w:ascii="Aptos" w:hAnsi="Aptos" w:cs="Arial"/>
          <w:b/>
          <w:bCs/>
          <w:sz w:val="96"/>
          <w:szCs w:val="96"/>
        </w:rPr>
        <w:t xml:space="preserve"> RIASSUNTIVO</w:t>
      </w:r>
      <w:r>
        <w:rPr>
          <w:rFonts w:ascii="Aptos" w:hAnsi="Aptos" w:cs="Arial"/>
          <w:b/>
          <w:bCs/>
          <w:sz w:val="96"/>
          <w:szCs w:val="96"/>
        </w:rPr>
        <w:t xml:space="preserve"> </w:t>
      </w:r>
      <w:r w:rsidR="00A32FB0" w:rsidRPr="0035669E">
        <w:rPr>
          <w:rFonts w:ascii="Aptos" w:hAnsi="Aptos" w:cs="Arial"/>
          <w:b/>
          <w:bCs/>
          <w:sz w:val="96"/>
          <w:szCs w:val="96"/>
        </w:rPr>
        <w:t>ANTINCENDIO E PRIMO SOCCORSO</w:t>
      </w:r>
    </w:p>
    <w:p w14:paraId="6A7B97B9" w14:textId="77777777" w:rsidR="00A32FB0" w:rsidRPr="0035669E" w:rsidRDefault="00A32FB0" w:rsidP="00A32FB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227893BD" w14:textId="77777777" w:rsidR="00A32FB0" w:rsidRPr="0035669E" w:rsidRDefault="00A32FB0" w:rsidP="00A32FB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06C872FC" w14:textId="77777777" w:rsidR="00A32FB0" w:rsidRPr="0035669E" w:rsidRDefault="00A32FB0" w:rsidP="00A32FB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52EFDF4C" w14:textId="77777777" w:rsidR="00A32FB0" w:rsidRPr="0035669E" w:rsidRDefault="00A32FB0" w:rsidP="00A32FB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575657D3" w14:textId="77777777" w:rsidR="00A32FB0" w:rsidRPr="0035669E" w:rsidRDefault="00A32FB0" w:rsidP="00A32FB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2674251A" w14:textId="77777777" w:rsidR="00A32FB0" w:rsidRPr="0035669E" w:rsidRDefault="00A32FB0" w:rsidP="00A32FB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79458284" w14:textId="77777777" w:rsidR="00A32FB0" w:rsidRDefault="00A32FB0" w:rsidP="00A32FB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41DF55DB" w14:textId="77777777" w:rsidR="003E7BCD" w:rsidRDefault="003E7BCD" w:rsidP="00A32FB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425FF070" w14:textId="77777777" w:rsidR="00D03991" w:rsidRPr="00B10FCC" w:rsidRDefault="00D03991" w:rsidP="00D03991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7597D3DF" w14:textId="77777777" w:rsidR="00D03991" w:rsidRPr="00B10FCC" w:rsidRDefault="00D03991" w:rsidP="00D03991">
      <w:pPr>
        <w:pStyle w:val="Sommario1"/>
        <w:tabs>
          <w:tab w:val="right" w:leader="dot" w:pos="10196"/>
        </w:tabs>
        <w:rPr>
          <w:rFonts w:ascii="Aptos" w:eastAsiaTheme="minorEastAsia" w:hAnsi="Aptos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B10FCC">
        <w:rPr>
          <w:rFonts w:ascii="Aptos" w:hAnsi="Aptos" w:cs="Arial"/>
        </w:rPr>
        <w:fldChar w:fldCharType="begin"/>
      </w:r>
      <w:r w:rsidRPr="00B10FCC">
        <w:rPr>
          <w:rFonts w:ascii="Aptos" w:hAnsi="Aptos" w:cs="Arial"/>
        </w:rPr>
        <w:instrText xml:space="preserve"> TOC \o "1-3" \h \z \u </w:instrText>
      </w:r>
      <w:r w:rsidRPr="00B10FCC">
        <w:rPr>
          <w:rFonts w:ascii="Aptos" w:hAnsi="Aptos" w:cs="Arial"/>
        </w:rPr>
        <w:fldChar w:fldCharType="separate"/>
      </w:r>
      <w:hyperlink w:anchor="_Toc214361406" w:history="1">
        <w:r w:rsidRPr="00B10FCC">
          <w:rPr>
            <w:rStyle w:val="Collegamentoipertestuale"/>
            <w:rFonts w:ascii="Aptos" w:hAnsi="Aptos" w:cs="Arial"/>
            <w:noProof/>
          </w:rPr>
          <w:t>1. Premessa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_Toc214361406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3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5CA81463" w14:textId="77777777" w:rsidR="00D03991" w:rsidRPr="00B10FCC" w:rsidRDefault="00D03991" w:rsidP="00D03991">
      <w:pPr>
        <w:pStyle w:val="Sommario2"/>
        <w:tabs>
          <w:tab w:val="right" w:leader="dot" w:pos="10196"/>
        </w:tabs>
        <w:rPr>
          <w:rFonts w:ascii="Aptos" w:eastAsiaTheme="minorEastAsia" w:hAnsi="Aptos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361407" w:history="1">
        <w:r w:rsidRPr="00B10FCC">
          <w:rPr>
            <w:rStyle w:val="Collegamentoipertestuale"/>
            <w:rFonts w:ascii="Aptos" w:hAnsi="Aptos" w:cs="Arial"/>
            <w:noProof/>
          </w:rPr>
          <w:t>1.1 Cosa sono i presidi antincendio e di primo soccorso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_Toc214361407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3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3722F5E7" w14:textId="77777777" w:rsidR="00D03991" w:rsidRPr="00B10FCC" w:rsidRDefault="00D03991" w:rsidP="00D03991">
      <w:pPr>
        <w:pStyle w:val="Sommario2"/>
        <w:tabs>
          <w:tab w:val="right" w:leader="dot" w:pos="10196"/>
        </w:tabs>
        <w:rPr>
          <w:rFonts w:ascii="Aptos" w:eastAsiaTheme="minorEastAsia" w:hAnsi="Aptos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361408" w:history="1">
        <w:r w:rsidRPr="00B10FCC">
          <w:rPr>
            <w:rStyle w:val="Collegamentoipertestuale"/>
            <w:rFonts w:ascii="Aptos" w:hAnsi="Aptos" w:cs="Arial"/>
            <w:noProof/>
          </w:rPr>
          <w:t>1.2. Cosa prevede il D.Lgs 81/2008 in materia di presidi antincendio e di primo soccorso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_Toc214361408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3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534073E3" w14:textId="77777777" w:rsidR="00D03991" w:rsidRPr="00B10FCC" w:rsidRDefault="00D03991" w:rsidP="00D03991">
      <w:pPr>
        <w:pStyle w:val="Sommario2"/>
        <w:tabs>
          <w:tab w:val="right" w:leader="dot" w:pos="10196"/>
        </w:tabs>
        <w:rPr>
          <w:rFonts w:ascii="Aptos" w:eastAsiaTheme="minorEastAsia" w:hAnsi="Aptos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361409" w:history="1">
        <w:r w:rsidRPr="00B10FCC">
          <w:rPr>
            <w:rStyle w:val="Collegamentoipertestuale"/>
            <w:rFonts w:ascii="Aptos" w:hAnsi="Aptos" w:cs="Arial"/>
            <w:noProof/>
          </w:rPr>
          <w:t>1.3. Importanza dei presidi antincendio e di primo soccorso: dati e statistiche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_Toc214361409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4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6AAAA48D" w14:textId="77777777" w:rsidR="00D03991" w:rsidRPr="00B10FCC" w:rsidRDefault="00D03991" w:rsidP="00D03991">
      <w:pPr>
        <w:pStyle w:val="Sommario2"/>
        <w:tabs>
          <w:tab w:val="right" w:leader="dot" w:pos="10196"/>
        </w:tabs>
        <w:rPr>
          <w:rFonts w:ascii="Aptos" w:eastAsiaTheme="minorEastAsia" w:hAnsi="Aptos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361410" w:history="1">
        <w:r w:rsidRPr="00B10FCC">
          <w:rPr>
            <w:rStyle w:val="Collegamentoipertestuale"/>
            <w:rFonts w:ascii="Aptos" w:hAnsi="Aptos" w:cs="Arial"/>
            <w:noProof/>
          </w:rPr>
          <w:t>1.4. Note di chiarimento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_Toc214361410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4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2F77B44D" w14:textId="77777777" w:rsidR="00D03991" w:rsidRPr="00B10FCC" w:rsidRDefault="00D03991" w:rsidP="00D03991">
      <w:pPr>
        <w:pStyle w:val="Sommario2"/>
        <w:tabs>
          <w:tab w:val="right" w:leader="dot" w:pos="10196"/>
        </w:tabs>
        <w:rPr>
          <w:rFonts w:ascii="Aptos" w:eastAsiaTheme="minorEastAsia" w:hAnsi="Aptos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361411" w:history="1">
        <w:r w:rsidRPr="00B10FCC">
          <w:rPr>
            <w:rStyle w:val="Collegamentoipertestuale"/>
            <w:rFonts w:ascii="Aptos" w:hAnsi="Aptos" w:cs="Arial"/>
            <w:noProof/>
          </w:rPr>
          <w:t>1.5. Funzionamento della checklist di verifica dei presidi antincendio e di primo soccorso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_Toc214361411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5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1E4CCA36" w14:textId="77777777" w:rsidR="00D03991" w:rsidRPr="00B10FCC" w:rsidRDefault="00D03991" w:rsidP="00D03991">
      <w:pPr>
        <w:pStyle w:val="Sommario1"/>
        <w:tabs>
          <w:tab w:val="right" w:leader="dot" w:pos="10196"/>
        </w:tabs>
        <w:rPr>
          <w:rFonts w:ascii="Aptos" w:eastAsiaTheme="minorEastAsia" w:hAnsi="Aptos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361412" w:history="1">
        <w:r w:rsidRPr="00B10FCC">
          <w:rPr>
            <w:rStyle w:val="Collegamentoipertestuale"/>
            <w:rFonts w:ascii="Aptos" w:hAnsi="Aptos" w:cs="Arial"/>
            <w:noProof/>
          </w:rPr>
          <w:t>2. Dotazioni: Presidi antincendio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_Toc214361412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6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02F6441A" w14:textId="77777777" w:rsidR="00D03991" w:rsidRPr="00B10FCC" w:rsidRDefault="00D03991" w:rsidP="00D03991">
      <w:pPr>
        <w:pStyle w:val="Sommario2"/>
        <w:tabs>
          <w:tab w:val="right" w:leader="dot" w:pos="10196"/>
        </w:tabs>
        <w:rPr>
          <w:rFonts w:ascii="Aptos" w:eastAsiaTheme="minorEastAsia" w:hAnsi="Aptos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361413" w:history="1">
        <w:r w:rsidRPr="00B10FCC">
          <w:rPr>
            <w:rStyle w:val="Collegamentoipertestuale"/>
            <w:rFonts w:ascii="Aptos" w:hAnsi="Aptos" w:cs="Arial"/>
            <w:noProof/>
          </w:rPr>
          <w:t>2.1 Pre-assessment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_Toc214361413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6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3C9F3BB0" w14:textId="77777777" w:rsidR="00D03991" w:rsidRPr="00B10FCC" w:rsidRDefault="00D03991" w:rsidP="00D03991">
      <w:pPr>
        <w:pStyle w:val="Sommario2"/>
        <w:tabs>
          <w:tab w:val="right" w:leader="dot" w:pos="10196"/>
        </w:tabs>
        <w:rPr>
          <w:rFonts w:ascii="Aptos" w:eastAsiaTheme="minorEastAsia" w:hAnsi="Aptos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361414" w:history="1">
        <w:r w:rsidRPr="00B10FCC">
          <w:rPr>
            <w:rStyle w:val="Collegamentoipertestuale"/>
            <w:rFonts w:ascii="Aptos" w:hAnsi="Aptos" w:cs="Arial"/>
            <w:noProof/>
          </w:rPr>
          <w:t>2.2 Identificazione dei presidi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_Toc214361414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7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43C1A927" w14:textId="77777777" w:rsidR="00D03991" w:rsidRPr="00B10FCC" w:rsidRDefault="00D03991" w:rsidP="00D03991">
      <w:pPr>
        <w:pStyle w:val="Sommario2"/>
        <w:tabs>
          <w:tab w:val="right" w:leader="dot" w:pos="10196"/>
        </w:tabs>
        <w:rPr>
          <w:rFonts w:ascii="Aptos" w:eastAsiaTheme="minorEastAsia" w:hAnsi="Aptos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361415" w:history="1">
        <w:r w:rsidRPr="00B10FCC">
          <w:rPr>
            <w:rStyle w:val="Collegamentoipertestuale"/>
            <w:rFonts w:ascii="Aptos" w:hAnsi="Aptos" w:cs="Arial"/>
            <w:noProof/>
          </w:rPr>
          <w:t>2.3 Adeguatezza e sistemi di controllo dei presidi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_Toc214361415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12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77832251" w14:textId="77777777" w:rsidR="00D03991" w:rsidRPr="00B10FCC" w:rsidRDefault="00D03991" w:rsidP="00D03991">
      <w:pPr>
        <w:pStyle w:val="Sommario1"/>
        <w:tabs>
          <w:tab w:val="right" w:leader="dot" w:pos="10196"/>
        </w:tabs>
        <w:rPr>
          <w:rFonts w:ascii="Aptos" w:eastAsiaTheme="minorEastAsia" w:hAnsi="Aptos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361416" w:history="1">
        <w:r w:rsidRPr="00B10FCC">
          <w:rPr>
            <w:rStyle w:val="Collegamentoipertestuale"/>
            <w:rFonts w:ascii="Aptos" w:hAnsi="Aptos" w:cs="Arial"/>
            <w:noProof/>
          </w:rPr>
          <w:t>3. Dotazioni: Presidi primo soccorso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_Toc214361416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15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7CC885DE" w14:textId="77777777" w:rsidR="00D03991" w:rsidRPr="00B10FCC" w:rsidRDefault="00D03991" w:rsidP="00D03991">
      <w:pPr>
        <w:pStyle w:val="Sommario2"/>
        <w:tabs>
          <w:tab w:val="right" w:leader="dot" w:pos="10196"/>
        </w:tabs>
        <w:rPr>
          <w:rFonts w:ascii="Aptos" w:eastAsiaTheme="minorEastAsia" w:hAnsi="Aptos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361417" w:history="1">
        <w:r w:rsidRPr="00B10FCC">
          <w:rPr>
            <w:rStyle w:val="Collegamentoipertestuale"/>
            <w:rFonts w:ascii="Aptos" w:hAnsi="Aptos" w:cs="Arial"/>
            <w:noProof/>
          </w:rPr>
          <w:t>3.1 Pre-assessment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_Toc214361417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15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33C48D03" w14:textId="77777777" w:rsidR="00D03991" w:rsidRPr="00B10FCC" w:rsidRDefault="00D03991" w:rsidP="00D03991">
      <w:pPr>
        <w:pStyle w:val="Sommario2"/>
        <w:tabs>
          <w:tab w:val="right" w:leader="dot" w:pos="10196"/>
        </w:tabs>
        <w:rPr>
          <w:rFonts w:ascii="Aptos" w:eastAsiaTheme="minorEastAsia" w:hAnsi="Aptos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361418" w:history="1">
        <w:r w:rsidRPr="00B10FCC">
          <w:rPr>
            <w:rStyle w:val="Collegamentoipertestuale"/>
            <w:rFonts w:ascii="Aptos" w:hAnsi="Aptos" w:cs="Arial"/>
            <w:noProof/>
          </w:rPr>
          <w:t>3.2 Identificazione dei presidi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_Toc214361418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16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16626D35" w14:textId="77777777" w:rsidR="00D03991" w:rsidRPr="00B10FCC" w:rsidRDefault="00D03991" w:rsidP="00D03991">
      <w:pPr>
        <w:pStyle w:val="Sommario2"/>
        <w:tabs>
          <w:tab w:val="right" w:leader="dot" w:pos="10196"/>
        </w:tabs>
        <w:rPr>
          <w:rFonts w:ascii="Aptos" w:eastAsiaTheme="minorEastAsia" w:hAnsi="Aptos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361419" w:history="1">
        <w:r w:rsidRPr="00B10FCC">
          <w:rPr>
            <w:rStyle w:val="Collegamentoipertestuale"/>
            <w:rFonts w:ascii="Aptos" w:hAnsi="Aptos" w:cs="Arial"/>
            <w:noProof/>
          </w:rPr>
          <w:t>3.3 Adeguatezza e sistemi di controllo dei presidi</w:t>
        </w:r>
        <w:r w:rsidRPr="00B10FCC">
          <w:rPr>
            <w:rFonts w:ascii="Aptos" w:hAnsi="Aptos"/>
            <w:noProof/>
            <w:webHidden/>
          </w:rPr>
          <w:tab/>
        </w:r>
        <w:r w:rsidRPr="00B10FCC">
          <w:rPr>
            <w:rFonts w:ascii="Aptos" w:hAnsi="Aptos"/>
            <w:noProof/>
            <w:webHidden/>
          </w:rPr>
          <w:fldChar w:fldCharType="begin"/>
        </w:r>
        <w:r w:rsidRPr="00B10FCC">
          <w:rPr>
            <w:rFonts w:ascii="Aptos" w:hAnsi="Aptos"/>
            <w:noProof/>
            <w:webHidden/>
          </w:rPr>
          <w:instrText xml:space="preserve"> PAGEREF _Toc214361419 \h </w:instrText>
        </w:r>
        <w:r w:rsidRPr="00B10FCC">
          <w:rPr>
            <w:rFonts w:ascii="Aptos" w:hAnsi="Aptos"/>
            <w:noProof/>
            <w:webHidden/>
          </w:rPr>
        </w:r>
        <w:r w:rsidRPr="00B10FCC">
          <w:rPr>
            <w:rFonts w:ascii="Aptos" w:hAnsi="Aptos"/>
            <w:noProof/>
            <w:webHidden/>
          </w:rPr>
          <w:fldChar w:fldCharType="separate"/>
        </w:r>
        <w:r w:rsidRPr="00B10FCC">
          <w:rPr>
            <w:rFonts w:ascii="Aptos" w:hAnsi="Aptos"/>
            <w:noProof/>
            <w:webHidden/>
          </w:rPr>
          <w:t>19</w:t>
        </w:r>
        <w:r w:rsidRPr="00B10FCC">
          <w:rPr>
            <w:rFonts w:ascii="Aptos" w:hAnsi="Aptos"/>
            <w:noProof/>
            <w:webHidden/>
          </w:rPr>
          <w:fldChar w:fldCharType="end"/>
        </w:r>
      </w:hyperlink>
    </w:p>
    <w:p w14:paraId="590437CF" w14:textId="77777777" w:rsidR="00D03991" w:rsidRPr="00B10FCC" w:rsidRDefault="00D03991" w:rsidP="00D03991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  <w:r w:rsidRPr="00B10FCC">
        <w:rPr>
          <w:rFonts w:ascii="Aptos" w:hAnsi="Aptos" w:cs="Arial"/>
        </w:rPr>
        <w:fldChar w:fldCharType="end"/>
      </w:r>
      <w:r w:rsidRPr="00B10FCC">
        <w:rPr>
          <w:rFonts w:ascii="Aptos" w:hAnsi="Aptos" w:cs="Arial"/>
        </w:rPr>
        <w:br w:type="page"/>
      </w:r>
    </w:p>
    <w:p w14:paraId="11DDEAD3" w14:textId="77777777" w:rsidR="00D03991" w:rsidRPr="00B10FCC" w:rsidRDefault="00D03991" w:rsidP="00D03991">
      <w:pPr>
        <w:pStyle w:val="Titolo1"/>
        <w:rPr>
          <w:rFonts w:ascii="Aptos" w:hAnsi="Aptos" w:cs="Arial"/>
        </w:rPr>
      </w:pPr>
      <w:bookmarkStart w:id="0" w:name="_Toc214361406"/>
      <w:r w:rsidRPr="00B10FCC">
        <w:rPr>
          <w:rFonts w:ascii="Aptos" w:hAnsi="Aptos" w:cs="Arial"/>
        </w:rPr>
        <w:lastRenderedPageBreak/>
        <w:t>1. Premessa</w:t>
      </w:r>
      <w:bookmarkEnd w:id="0"/>
    </w:p>
    <w:p w14:paraId="09866657" w14:textId="77777777" w:rsidR="00D03991" w:rsidRPr="00B10FCC" w:rsidRDefault="00D03991" w:rsidP="00D03991">
      <w:pPr>
        <w:pStyle w:val="Titolo2"/>
        <w:rPr>
          <w:rFonts w:ascii="Aptos" w:hAnsi="Aptos" w:cs="Arial"/>
        </w:rPr>
      </w:pPr>
      <w:bookmarkStart w:id="1" w:name="_Toc214361407"/>
      <w:r w:rsidRPr="00B10FCC">
        <w:rPr>
          <w:rFonts w:ascii="Aptos" w:hAnsi="Aptos" w:cs="Arial"/>
        </w:rPr>
        <w:t>1.1 Cosa sono i presidi antincendio e di primo soccorso</w:t>
      </w:r>
      <w:bookmarkEnd w:id="1"/>
    </w:p>
    <w:p w14:paraId="0410C83D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 xml:space="preserve">I presidi antincendio e di primo soccorso sono strumenti e dispositivi obbligatori previsti dalla </w:t>
      </w:r>
    </w:p>
    <w:p w14:paraId="12DE7B38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normativa italiana per garantire la gestione delle emergenze e la protezione della salute nei luoghi di lavoro. Comprendono estintori, idranti, cassette di pronto soccorso, barelle, defibrillatori e altri dispositivi di emergenza.</w:t>
      </w:r>
    </w:p>
    <w:p w14:paraId="7C29C983" w14:textId="77777777" w:rsidR="00D03991" w:rsidRPr="00B10FCC" w:rsidRDefault="00D03991" w:rsidP="00D03991">
      <w:pPr>
        <w:rPr>
          <w:rFonts w:ascii="Aptos" w:hAnsi="Aptos" w:cs="Arial"/>
        </w:rPr>
      </w:pPr>
    </w:p>
    <w:p w14:paraId="6A24B34E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Lo scopo principale è:</w:t>
      </w:r>
    </w:p>
    <w:p w14:paraId="1CFF95D3" w14:textId="77777777" w:rsidR="00D03991" w:rsidRPr="00B10FCC" w:rsidRDefault="00D03991" w:rsidP="00D03991">
      <w:pPr>
        <w:pStyle w:val="Paragrafoelenco"/>
        <w:numPr>
          <w:ilvl w:val="0"/>
          <w:numId w:val="6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Limitare i danni in caso di incendio o infortunio.</w:t>
      </w:r>
    </w:p>
    <w:p w14:paraId="14237501" w14:textId="77777777" w:rsidR="00D03991" w:rsidRPr="00B10FCC" w:rsidRDefault="00D03991" w:rsidP="00D03991">
      <w:pPr>
        <w:pStyle w:val="Paragrafoelenco"/>
        <w:numPr>
          <w:ilvl w:val="0"/>
          <w:numId w:val="6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Consentire un intervento tempestivo in attesa dei soccorsi esterni.</w:t>
      </w:r>
    </w:p>
    <w:p w14:paraId="2F4C676E" w14:textId="77777777" w:rsidR="00D03991" w:rsidRPr="00B10FCC" w:rsidRDefault="00D03991" w:rsidP="00D03991">
      <w:pPr>
        <w:pStyle w:val="Paragrafoelenco"/>
        <w:numPr>
          <w:ilvl w:val="0"/>
          <w:numId w:val="6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Supportare le misure di prevenzione e protezione previste dal Documento di Valutazione dei Rischi (DVR).</w:t>
      </w:r>
    </w:p>
    <w:p w14:paraId="2128A60E" w14:textId="77777777" w:rsidR="00D03991" w:rsidRPr="00B10FCC" w:rsidRDefault="00D03991" w:rsidP="00D03991">
      <w:pPr>
        <w:pStyle w:val="Paragrafoelenco"/>
        <w:numPr>
          <w:ilvl w:val="0"/>
          <w:numId w:val="6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Garantire la sicurezza dei lavoratori anche in situazioni critiche.</w:t>
      </w:r>
    </w:p>
    <w:p w14:paraId="2F771851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Questi presidi non sostituiscono i soccorsi professionali, ma ne rappresentano un primo livello di risposta fondamentale.</w:t>
      </w:r>
    </w:p>
    <w:p w14:paraId="06EC9BDE" w14:textId="77777777" w:rsidR="00D03991" w:rsidRPr="00B10FCC" w:rsidRDefault="00D03991" w:rsidP="00D03991">
      <w:pPr>
        <w:rPr>
          <w:rFonts w:ascii="Aptos" w:hAnsi="Aptos" w:cs="Arial"/>
        </w:rPr>
      </w:pPr>
    </w:p>
    <w:p w14:paraId="3E244F38" w14:textId="77777777" w:rsidR="00D03991" w:rsidRPr="00B10FCC" w:rsidRDefault="00D03991" w:rsidP="00D03991">
      <w:pPr>
        <w:pStyle w:val="Titolo2"/>
        <w:rPr>
          <w:rFonts w:ascii="Aptos" w:hAnsi="Aptos" w:cs="Arial"/>
        </w:rPr>
      </w:pPr>
      <w:bookmarkStart w:id="2" w:name="_Toc214361408"/>
      <w:r w:rsidRPr="00B10FCC">
        <w:rPr>
          <w:rFonts w:ascii="Aptos" w:hAnsi="Aptos" w:cs="Arial"/>
        </w:rPr>
        <w:t xml:space="preserve">1.2. Cosa prevede il </w:t>
      </w:r>
      <w:proofErr w:type="spellStart"/>
      <w:r w:rsidRPr="00B10FCC">
        <w:rPr>
          <w:rFonts w:ascii="Aptos" w:hAnsi="Aptos" w:cs="Arial"/>
        </w:rPr>
        <w:t>D.Lgs</w:t>
      </w:r>
      <w:proofErr w:type="spellEnd"/>
      <w:r w:rsidRPr="00B10FCC">
        <w:rPr>
          <w:rFonts w:ascii="Aptos" w:hAnsi="Aptos" w:cs="Arial"/>
        </w:rPr>
        <w:t xml:space="preserve"> 81/2008 in materia di presidi antincendio e di primo soccorso</w:t>
      </w:r>
      <w:bookmarkEnd w:id="2"/>
    </w:p>
    <w:p w14:paraId="11FFDA55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 xml:space="preserve">Il </w:t>
      </w:r>
      <w:proofErr w:type="spellStart"/>
      <w:r w:rsidRPr="00B10FCC">
        <w:rPr>
          <w:rFonts w:ascii="Aptos" w:hAnsi="Aptos" w:cs="Arial"/>
        </w:rPr>
        <w:t>D.Lgs</w:t>
      </w:r>
      <w:proofErr w:type="spellEnd"/>
      <w:r w:rsidRPr="00B10FCC">
        <w:rPr>
          <w:rFonts w:ascii="Aptos" w:hAnsi="Aptos" w:cs="Arial"/>
        </w:rPr>
        <w:t xml:space="preserve"> 9 aprile 2008, n. 81 disciplina l’organizzazione e la gestione dei presidi antincendio e di primo soccorso agli articoli 43–46 e 18.</w:t>
      </w:r>
    </w:p>
    <w:p w14:paraId="1F67B131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In sintesi, la normativa stabilisce che il datore di lavoro deve:</w:t>
      </w:r>
    </w:p>
    <w:p w14:paraId="6805751F" w14:textId="77777777" w:rsidR="00D03991" w:rsidRPr="00B10FCC" w:rsidRDefault="00D03991" w:rsidP="00D03991">
      <w:pPr>
        <w:rPr>
          <w:rFonts w:ascii="Aptos" w:hAnsi="Aptos" w:cs="Arial"/>
        </w:rPr>
      </w:pPr>
    </w:p>
    <w:p w14:paraId="346B1BAD" w14:textId="77777777" w:rsidR="00D03991" w:rsidRPr="00B10FCC" w:rsidRDefault="00D03991" w:rsidP="00D03991">
      <w:pPr>
        <w:pStyle w:val="Paragrafoelenco"/>
        <w:numPr>
          <w:ilvl w:val="0"/>
          <w:numId w:val="10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Installare e mantenere presidi antincendio e di primo soccorso in numero e tipologia adeguata ai rischi presenti.</w:t>
      </w:r>
    </w:p>
    <w:p w14:paraId="0C118787" w14:textId="77777777" w:rsidR="00D03991" w:rsidRPr="00B10FCC" w:rsidRDefault="00D03991" w:rsidP="00D03991">
      <w:pPr>
        <w:pStyle w:val="Paragrafoelenco"/>
        <w:numPr>
          <w:ilvl w:val="0"/>
          <w:numId w:val="10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Formare e designare addetti antincendio e primo soccorso.</w:t>
      </w:r>
    </w:p>
    <w:p w14:paraId="17890B0E" w14:textId="77777777" w:rsidR="00D03991" w:rsidRPr="00B10FCC" w:rsidRDefault="00D03991" w:rsidP="00D03991">
      <w:pPr>
        <w:pStyle w:val="Paragrafoelenco"/>
        <w:numPr>
          <w:ilvl w:val="0"/>
          <w:numId w:val="10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Garantire la conformità dei dispositivi alle normative tecniche (es. UNI EN).</w:t>
      </w:r>
    </w:p>
    <w:p w14:paraId="7F79D6B9" w14:textId="77777777" w:rsidR="00D03991" w:rsidRPr="00B10FCC" w:rsidRDefault="00D03991" w:rsidP="00D03991">
      <w:pPr>
        <w:pStyle w:val="Paragrafoelenco"/>
        <w:numPr>
          <w:ilvl w:val="0"/>
          <w:numId w:val="10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Effettuare controlli periodici su funzionalità, accessibilità e stato dei presidi.</w:t>
      </w:r>
    </w:p>
    <w:p w14:paraId="002F71B8" w14:textId="77777777" w:rsidR="00D03991" w:rsidRPr="00B10FCC" w:rsidRDefault="00D03991" w:rsidP="00D03991">
      <w:pPr>
        <w:pStyle w:val="Paragrafoelenco"/>
        <w:numPr>
          <w:ilvl w:val="0"/>
          <w:numId w:val="10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Assicurare la presenza di segnaletica che ne indichi chiaramente la posizione.</w:t>
      </w:r>
    </w:p>
    <w:p w14:paraId="372A52B9" w14:textId="77777777" w:rsidR="00D03991" w:rsidRPr="00B10FCC" w:rsidRDefault="00D03991" w:rsidP="00D03991">
      <w:pPr>
        <w:rPr>
          <w:rFonts w:ascii="Aptos" w:hAnsi="Aptos" w:cs="Arial"/>
        </w:rPr>
      </w:pPr>
    </w:p>
    <w:p w14:paraId="6DB4437F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Il lavoratore è tenuto a:</w:t>
      </w:r>
    </w:p>
    <w:p w14:paraId="378E4185" w14:textId="77777777" w:rsidR="00D03991" w:rsidRPr="00B10FCC" w:rsidRDefault="00D03991" w:rsidP="00D03991">
      <w:pPr>
        <w:pStyle w:val="Paragrafoelenco"/>
        <w:numPr>
          <w:ilvl w:val="0"/>
          <w:numId w:val="11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Conoscere la posizione e l’uso dei presidi.</w:t>
      </w:r>
    </w:p>
    <w:p w14:paraId="677451D2" w14:textId="77777777" w:rsidR="00D03991" w:rsidRPr="00B10FCC" w:rsidRDefault="00D03991" w:rsidP="00D03991">
      <w:pPr>
        <w:pStyle w:val="Paragrafoelenco"/>
        <w:numPr>
          <w:ilvl w:val="0"/>
          <w:numId w:val="11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Non manomettere o ostacolare l’accesso ai dispositivi.</w:t>
      </w:r>
    </w:p>
    <w:p w14:paraId="7473E291" w14:textId="77777777" w:rsidR="00D03991" w:rsidRPr="00B10FCC" w:rsidRDefault="00D03991" w:rsidP="00D03991">
      <w:pPr>
        <w:pStyle w:val="Paragrafoelenco"/>
        <w:numPr>
          <w:ilvl w:val="0"/>
          <w:numId w:val="11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Segnalare tempestivamente eventuali anomalie o assenze.</w:t>
      </w:r>
      <w:r w:rsidRPr="00B10FCC">
        <w:rPr>
          <w:rFonts w:ascii="Aptos" w:hAnsi="Aptos" w:cs="Arial"/>
        </w:rPr>
        <w:br w:type="page"/>
      </w:r>
    </w:p>
    <w:p w14:paraId="1CC7C97E" w14:textId="77777777" w:rsidR="00D03991" w:rsidRPr="00B10FCC" w:rsidRDefault="00D03991" w:rsidP="00D03991">
      <w:pPr>
        <w:pStyle w:val="Titolo2"/>
        <w:rPr>
          <w:rFonts w:ascii="Aptos" w:hAnsi="Aptos" w:cs="Arial"/>
        </w:rPr>
      </w:pPr>
      <w:bookmarkStart w:id="3" w:name="_Toc214361409"/>
      <w:r w:rsidRPr="00B10FCC">
        <w:rPr>
          <w:rFonts w:ascii="Aptos" w:hAnsi="Aptos" w:cs="Arial"/>
        </w:rPr>
        <w:lastRenderedPageBreak/>
        <w:t>1.3. Importanza dei presidi antincendio e di primo soccorso: dati e statistiche</w:t>
      </w:r>
      <w:bookmarkEnd w:id="3"/>
    </w:p>
    <w:p w14:paraId="3789A125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I dati e le evidenze operative mostrano chiaramente quanto i presidi antincendio e di primo soccorso siano determinanti nella prevenzione degli incendi e nella gestione delle emergenze.</w:t>
      </w:r>
    </w:p>
    <w:p w14:paraId="35F7CF06" w14:textId="77777777" w:rsidR="00D03991" w:rsidRPr="00B10FCC" w:rsidRDefault="00D03991" w:rsidP="00D03991">
      <w:pPr>
        <w:rPr>
          <w:rFonts w:ascii="Aptos" w:hAnsi="Aptos" w:cs="Arial"/>
        </w:rPr>
      </w:pPr>
    </w:p>
    <w:p w14:paraId="7ECDF710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In particolare:</w:t>
      </w:r>
    </w:p>
    <w:p w14:paraId="3E8C1181" w14:textId="77777777" w:rsidR="00D03991" w:rsidRPr="00B10FCC" w:rsidRDefault="00D03991" w:rsidP="00D03991">
      <w:pPr>
        <w:pStyle w:val="Paragrafoelenco"/>
        <w:numPr>
          <w:ilvl w:val="0"/>
          <w:numId w:val="7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La mancanza o il malfunzionamento di un estintore può aggravare notevolmente un principio d’incendio.</w:t>
      </w:r>
    </w:p>
    <w:p w14:paraId="1E8862E6" w14:textId="77777777" w:rsidR="00D03991" w:rsidRPr="00B10FCC" w:rsidRDefault="00D03991" w:rsidP="00D03991">
      <w:pPr>
        <w:pStyle w:val="Paragrafoelenco"/>
        <w:numPr>
          <w:ilvl w:val="0"/>
          <w:numId w:val="7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La presenza di personale formato nel primo soccorso riduce i tempi di intervento e migliora gli esiti in caso di infortunio.</w:t>
      </w:r>
    </w:p>
    <w:p w14:paraId="7146CDA5" w14:textId="77777777" w:rsidR="00D03991" w:rsidRPr="00B10FCC" w:rsidRDefault="00D03991" w:rsidP="00D03991">
      <w:pPr>
        <w:pStyle w:val="Paragrafoelenco"/>
        <w:numPr>
          <w:ilvl w:val="0"/>
          <w:numId w:val="7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La manutenzione regolare dei presidi è essenziale per garantirne l’efficacia.</w:t>
      </w:r>
    </w:p>
    <w:p w14:paraId="444C26B5" w14:textId="77777777" w:rsidR="00D03991" w:rsidRPr="00B10FCC" w:rsidRDefault="00D03991" w:rsidP="00D03991">
      <w:pPr>
        <w:pStyle w:val="Paragrafoelenco"/>
        <w:numPr>
          <w:ilvl w:val="0"/>
          <w:numId w:val="7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La visibilità e accessibilità dei dispositivi è determinante in situazioni di emergenza.</w:t>
      </w:r>
    </w:p>
    <w:p w14:paraId="3875B9A8" w14:textId="77777777" w:rsidR="00D03991" w:rsidRPr="00B10FCC" w:rsidRDefault="00D03991" w:rsidP="00D03991">
      <w:pPr>
        <w:rPr>
          <w:rFonts w:ascii="Aptos" w:hAnsi="Aptos" w:cs="Arial"/>
        </w:rPr>
      </w:pPr>
    </w:p>
    <w:p w14:paraId="17603BF3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Questi dati confermano che l’adozione sistematica, il controllo periodico e la manutenzione dei presidi antincendio e di primo soccorso costituiscono un elemento cruciale per la riduzione del rischio incendi e per la tutela della salute dei lavoratori.</w:t>
      </w:r>
    </w:p>
    <w:p w14:paraId="61E88B8D" w14:textId="77777777" w:rsidR="00D03991" w:rsidRPr="00B10FCC" w:rsidRDefault="00D03991" w:rsidP="00D03991">
      <w:pPr>
        <w:rPr>
          <w:rFonts w:ascii="Aptos" w:hAnsi="Aptos" w:cs="Arial"/>
        </w:rPr>
      </w:pPr>
    </w:p>
    <w:p w14:paraId="313E9BDB" w14:textId="77777777" w:rsidR="00D03991" w:rsidRPr="00B10FCC" w:rsidRDefault="00D03991" w:rsidP="00D03991">
      <w:pPr>
        <w:pStyle w:val="Titolo2"/>
        <w:rPr>
          <w:rFonts w:ascii="Aptos" w:hAnsi="Aptos" w:cs="Arial"/>
        </w:rPr>
      </w:pPr>
      <w:bookmarkStart w:id="4" w:name="_Toc214361410"/>
      <w:r w:rsidRPr="00B10FCC">
        <w:rPr>
          <w:rFonts w:ascii="Aptos" w:hAnsi="Aptos" w:cs="Arial"/>
        </w:rPr>
        <w:t>1.4. Note di chiarimento</w:t>
      </w:r>
      <w:bookmarkEnd w:id="4"/>
    </w:p>
    <w:p w14:paraId="49EDEF28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L’attività di verifica condotta tramite la presente checklist ha valore di supporto tecnico-consulenziale e non sostituisce in alcun modo gli obblighi di legge in capo al Datore di Lavoro.</w:t>
      </w:r>
    </w:p>
    <w:p w14:paraId="47FCC020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 xml:space="preserve">Ai sensi del </w:t>
      </w:r>
      <w:proofErr w:type="spellStart"/>
      <w:r w:rsidRPr="00B10FCC">
        <w:rPr>
          <w:rFonts w:ascii="Aptos" w:hAnsi="Aptos" w:cs="Arial"/>
        </w:rPr>
        <w:t>D.Lgs.</w:t>
      </w:r>
      <w:proofErr w:type="spellEnd"/>
      <w:r w:rsidRPr="00B10FCC">
        <w:rPr>
          <w:rFonts w:ascii="Aptos" w:hAnsi="Aptos" w:cs="Arial"/>
        </w:rPr>
        <w:t xml:space="preserve"> 81/2008, la responsabilità ultima in materia di scelta, installazione, manutenzione e controllo periodico dei presidi antincendio e di primo soccorso rimane esclusivamente del Datore di Lavoro e dei soggetti da lui formalmente delegati.</w:t>
      </w:r>
    </w:p>
    <w:p w14:paraId="4663695C" w14:textId="77777777" w:rsidR="00D03991" w:rsidRPr="00B10FCC" w:rsidRDefault="00D03991" w:rsidP="00D03991">
      <w:pPr>
        <w:rPr>
          <w:rFonts w:ascii="Aptos" w:hAnsi="Aptos" w:cs="Arial"/>
        </w:rPr>
      </w:pPr>
    </w:p>
    <w:p w14:paraId="6ECDD12D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Le osservazioni e le eventuali non conformità segnalate devono essere considerate come indicazioni di ausilio per il miglioramento continuo del sistema di gestione della sicurezza aziendale, e non costituiscono certificazione, collaudo o attestazione di conformità dei presidi antincendio e di primo soccorso o delle condizioni operative.</w:t>
      </w:r>
      <w:r w:rsidRPr="00B10FCC">
        <w:rPr>
          <w:rFonts w:ascii="Aptos" w:hAnsi="Aptos" w:cs="Arial"/>
        </w:rPr>
        <w:br w:type="page"/>
      </w:r>
    </w:p>
    <w:p w14:paraId="68DE949F" w14:textId="77777777" w:rsidR="00D03991" w:rsidRPr="00B10FCC" w:rsidRDefault="00D03991" w:rsidP="00D03991">
      <w:pPr>
        <w:pStyle w:val="Titolo2"/>
        <w:rPr>
          <w:rFonts w:ascii="Aptos" w:hAnsi="Aptos" w:cs="Arial"/>
        </w:rPr>
      </w:pPr>
      <w:bookmarkStart w:id="5" w:name="_Toc214361411"/>
      <w:r w:rsidRPr="00B10FCC">
        <w:rPr>
          <w:rFonts w:ascii="Aptos" w:hAnsi="Aptos" w:cs="Arial"/>
        </w:rPr>
        <w:lastRenderedPageBreak/>
        <w:t>1.5. Funzionamento della checklist di verifica dei presidi antincendio e di primo soccorso</w:t>
      </w:r>
      <w:bookmarkEnd w:id="5"/>
    </w:p>
    <w:p w14:paraId="3DF8798B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La checklist di verifica dei presidi antincendio e di primo soccorso è uno strumento operativo utilizzato dall’account (consulente Stone incaricato del monitoraggio della sicurezza) per effettuare controlli periodici in campo presso le aziende clienti.</w:t>
      </w:r>
    </w:p>
    <w:p w14:paraId="005BA4EA" w14:textId="77777777" w:rsidR="00D03991" w:rsidRPr="00B10FCC" w:rsidRDefault="00D03991" w:rsidP="00D03991">
      <w:pPr>
        <w:rPr>
          <w:rFonts w:ascii="Aptos" w:hAnsi="Aptos" w:cs="Arial"/>
        </w:rPr>
      </w:pPr>
    </w:p>
    <w:p w14:paraId="56D24932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L’obiettivo è verificare che:</w:t>
      </w:r>
    </w:p>
    <w:p w14:paraId="5C4EF91A" w14:textId="77777777" w:rsidR="00D03991" w:rsidRPr="00B10FCC" w:rsidRDefault="00D03991" w:rsidP="00D03991">
      <w:pPr>
        <w:pStyle w:val="Paragrafoelenco"/>
        <w:numPr>
          <w:ilvl w:val="0"/>
          <w:numId w:val="12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Tutti i presidi antincendio e di primo soccorso previsti dal DVR siano presenti e correttamente posizionati;</w:t>
      </w:r>
    </w:p>
    <w:p w14:paraId="5CB73EEC" w14:textId="77777777" w:rsidR="00D03991" w:rsidRPr="00B10FCC" w:rsidRDefault="00D03991" w:rsidP="00D03991">
      <w:pPr>
        <w:pStyle w:val="Paragrafoelenco"/>
        <w:numPr>
          <w:ilvl w:val="0"/>
          <w:numId w:val="12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Gli estintori, idranti, cassette di primo soccorso e altri dispositivi siano conformi alla normativa vigente, facilmente accessibili, identificabili e sostituiti in caso di scadenza, usura o non conformità;</w:t>
      </w:r>
    </w:p>
    <w:p w14:paraId="7CF5D3D3" w14:textId="77777777" w:rsidR="00D03991" w:rsidRPr="00B10FCC" w:rsidRDefault="00D03991" w:rsidP="00D03991">
      <w:pPr>
        <w:pStyle w:val="Paragrafoelenco"/>
        <w:numPr>
          <w:ilvl w:val="0"/>
          <w:numId w:val="12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Siano rispettate le procedure interne previste dal sistema di gestione della sicurezza.</w:t>
      </w:r>
    </w:p>
    <w:p w14:paraId="7DCC3BA9" w14:textId="77777777" w:rsidR="00D03991" w:rsidRPr="00B10FCC" w:rsidRDefault="00D03991" w:rsidP="00D03991">
      <w:pPr>
        <w:rPr>
          <w:rFonts w:ascii="Aptos" w:hAnsi="Aptos" w:cs="Arial"/>
        </w:rPr>
      </w:pPr>
    </w:p>
    <w:p w14:paraId="1F19C5E5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La checklist è organizzata per tipologia:</w:t>
      </w:r>
    </w:p>
    <w:p w14:paraId="3AC9B3A4" w14:textId="77777777" w:rsidR="00D03991" w:rsidRPr="00B10FCC" w:rsidRDefault="00D03991" w:rsidP="00D03991">
      <w:pPr>
        <w:pStyle w:val="Paragrafoelenco"/>
        <w:numPr>
          <w:ilvl w:val="0"/>
          <w:numId w:val="13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Presidi antincendio: estintori, idranti, manichette, pulsanti di allarme, segnaletica antincendio;</w:t>
      </w:r>
    </w:p>
    <w:p w14:paraId="66FD5F0F" w14:textId="77777777" w:rsidR="00D03991" w:rsidRPr="00B10FCC" w:rsidRDefault="00D03991" w:rsidP="00D03991">
      <w:pPr>
        <w:pStyle w:val="Paragrafoelenco"/>
        <w:numPr>
          <w:ilvl w:val="0"/>
          <w:numId w:val="13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Presidi di primo soccorso: cassette di pronto soccorso, defibrillatori (DAE), barelle, kit emergenza;</w:t>
      </w:r>
    </w:p>
    <w:p w14:paraId="2134C367" w14:textId="77777777" w:rsidR="00D03991" w:rsidRPr="00B10FCC" w:rsidRDefault="00D03991" w:rsidP="00D03991">
      <w:pPr>
        <w:pStyle w:val="Paragrafoelenco"/>
        <w:numPr>
          <w:ilvl w:val="0"/>
          <w:numId w:val="13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Ecc.</w:t>
      </w:r>
    </w:p>
    <w:p w14:paraId="0039110D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Per ogni categoria, il punto di controllo deve verificare:</w:t>
      </w:r>
    </w:p>
    <w:p w14:paraId="284FCFE7" w14:textId="77777777" w:rsidR="00D03991" w:rsidRPr="00B10FCC" w:rsidRDefault="00D03991" w:rsidP="00D03991">
      <w:pPr>
        <w:pStyle w:val="Paragrafoelenco"/>
        <w:numPr>
          <w:ilvl w:val="0"/>
          <w:numId w:val="1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Presenza nel punto previsto dal layout aziendale;</w:t>
      </w:r>
    </w:p>
    <w:p w14:paraId="18E7A2E5" w14:textId="77777777" w:rsidR="00D03991" w:rsidRPr="00B10FCC" w:rsidRDefault="00D03991" w:rsidP="00D03991">
      <w:pPr>
        <w:pStyle w:val="Paragrafoelenco"/>
        <w:numPr>
          <w:ilvl w:val="0"/>
          <w:numId w:val="1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Conformità alla normativa;</w:t>
      </w:r>
    </w:p>
    <w:p w14:paraId="0960E21E" w14:textId="77777777" w:rsidR="00D03991" w:rsidRPr="00B10FCC" w:rsidRDefault="00D03991" w:rsidP="00D03991">
      <w:pPr>
        <w:pStyle w:val="Paragrafoelenco"/>
        <w:numPr>
          <w:ilvl w:val="0"/>
          <w:numId w:val="1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Accessibilità e visibilità (assenza di ostacoli, segnaletica chiara);</w:t>
      </w:r>
    </w:p>
    <w:p w14:paraId="64CF51D8" w14:textId="77777777" w:rsidR="00D03991" w:rsidRPr="00B10FCC" w:rsidRDefault="00D03991" w:rsidP="00D03991">
      <w:pPr>
        <w:pStyle w:val="Paragrafoelenco"/>
        <w:numPr>
          <w:ilvl w:val="0"/>
          <w:numId w:val="1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Stato di conservazione e funzionalità (non danneggiato, non scaduto, completo di dotazioni);</w:t>
      </w:r>
    </w:p>
    <w:p w14:paraId="0083A71C" w14:textId="77777777" w:rsidR="00D03991" w:rsidRPr="00B10FCC" w:rsidRDefault="00D03991" w:rsidP="00D03991">
      <w:pPr>
        <w:pStyle w:val="Paragrafoelenco"/>
        <w:numPr>
          <w:ilvl w:val="0"/>
          <w:numId w:val="1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Aggiornamento in caso di modifiche al layout o alle procedure.</w:t>
      </w:r>
    </w:p>
    <w:p w14:paraId="55AE9644" w14:textId="77777777" w:rsidR="00D03991" w:rsidRPr="00B10FCC" w:rsidRDefault="00D03991" w:rsidP="00D03991">
      <w:pPr>
        <w:rPr>
          <w:rFonts w:ascii="Aptos" w:hAnsi="Aptos" w:cs="Arial"/>
        </w:rPr>
      </w:pPr>
    </w:p>
    <w:p w14:paraId="25C79848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Durante il sopralluogo, il consulente compila la checklist indicando eventuali non conformità, carenze o azioni correttive da intraprendere.</w:t>
      </w:r>
    </w:p>
    <w:p w14:paraId="7529BE78" w14:textId="77777777" w:rsidR="00D03991" w:rsidRPr="00B10FCC" w:rsidRDefault="00D03991" w:rsidP="00D03991">
      <w:pPr>
        <w:rPr>
          <w:rFonts w:ascii="Aptos" w:hAnsi="Aptos" w:cs="Arial"/>
        </w:rPr>
      </w:pPr>
    </w:p>
    <w:p w14:paraId="5D7D0A43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 xml:space="preserve">Questo strumento rappresenta non solo un mezzo di controllo, ma anche un supporto consulenziale e di miglioramento continuo della sicurezza aziendale, in linea con gli obiettivi del </w:t>
      </w:r>
      <w:proofErr w:type="spellStart"/>
      <w:r w:rsidRPr="00B10FCC">
        <w:rPr>
          <w:rFonts w:ascii="Aptos" w:hAnsi="Aptos" w:cs="Arial"/>
        </w:rPr>
        <w:t>D.Lgs.</w:t>
      </w:r>
      <w:proofErr w:type="spellEnd"/>
      <w:r w:rsidRPr="00B10FCC">
        <w:rPr>
          <w:rFonts w:ascii="Aptos" w:hAnsi="Aptos" w:cs="Arial"/>
        </w:rPr>
        <w:t xml:space="preserve"> 81/2008 e delle migliori pratiche di gestione della sicurezza sul lavoro.</w:t>
      </w:r>
    </w:p>
    <w:p w14:paraId="20FF922B" w14:textId="77777777" w:rsidR="00D03991" w:rsidRPr="00B10FCC" w:rsidRDefault="00D03991" w:rsidP="00D03991">
      <w:pPr>
        <w:rPr>
          <w:rFonts w:ascii="Aptos" w:hAnsi="Aptos" w:cs="Arial"/>
        </w:rPr>
      </w:pPr>
    </w:p>
    <w:p w14:paraId="07974FB2" w14:textId="77777777" w:rsidR="00D03991" w:rsidRPr="00B10FCC" w:rsidRDefault="00D03991" w:rsidP="00D03991">
      <w:pPr>
        <w:rPr>
          <w:rFonts w:ascii="Aptos" w:hAnsi="Aptos" w:cs="Arial"/>
        </w:rPr>
      </w:pPr>
    </w:p>
    <w:p w14:paraId="52D90B7F" w14:textId="77777777" w:rsidR="00D03991" w:rsidRPr="00B10FCC" w:rsidRDefault="00D03991" w:rsidP="00D03991">
      <w:pPr>
        <w:rPr>
          <w:rFonts w:ascii="Aptos" w:hAnsi="Aptos" w:cs="Arial"/>
        </w:rPr>
      </w:pPr>
    </w:p>
    <w:p w14:paraId="6B9AEAF0" w14:textId="77777777" w:rsidR="00D03991" w:rsidRPr="00B10FCC" w:rsidRDefault="00D03991" w:rsidP="00D03991">
      <w:pPr>
        <w:rPr>
          <w:rFonts w:ascii="Aptos" w:hAnsi="Aptos" w:cs="Arial"/>
        </w:rPr>
      </w:pPr>
    </w:p>
    <w:p w14:paraId="3133F74B" w14:textId="77777777" w:rsidR="00D03991" w:rsidRPr="00B10FCC" w:rsidRDefault="00D03991" w:rsidP="00D03991">
      <w:pPr>
        <w:rPr>
          <w:rFonts w:ascii="Aptos" w:hAnsi="Aptos" w:cs="Arial"/>
        </w:rPr>
      </w:pPr>
    </w:p>
    <w:p w14:paraId="31A2C6B2" w14:textId="77777777" w:rsidR="00D03991" w:rsidRPr="00B10FCC" w:rsidRDefault="00D03991" w:rsidP="00D03991">
      <w:pPr>
        <w:rPr>
          <w:rFonts w:ascii="Aptos" w:hAnsi="Aptos" w:cs="Arial"/>
        </w:rPr>
      </w:pPr>
    </w:p>
    <w:p w14:paraId="4CAD7B52" w14:textId="77777777" w:rsidR="00D03991" w:rsidRPr="00B10FCC" w:rsidRDefault="00D03991" w:rsidP="00D03991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  <w:r w:rsidRPr="00B10FCC">
        <w:rPr>
          <w:rFonts w:ascii="Aptos" w:hAnsi="Aptos" w:cs="Arial"/>
        </w:rPr>
        <w:br w:type="page"/>
      </w:r>
    </w:p>
    <w:p w14:paraId="3660DEC4" w14:textId="77777777" w:rsidR="00D03991" w:rsidRPr="00B10FCC" w:rsidRDefault="00D03991" w:rsidP="00D03991">
      <w:pPr>
        <w:pStyle w:val="Titolo1"/>
        <w:rPr>
          <w:rFonts w:ascii="Aptos" w:hAnsi="Aptos" w:cs="Arial"/>
        </w:rPr>
      </w:pPr>
      <w:bookmarkStart w:id="6" w:name="_Toc214361412"/>
      <w:r w:rsidRPr="00B10FCC">
        <w:rPr>
          <w:rFonts w:ascii="Aptos" w:hAnsi="Aptos" w:cs="Arial"/>
        </w:rPr>
        <w:lastRenderedPageBreak/>
        <w:t>2. Dotazioni: Presidi antincendio</w:t>
      </w:r>
      <w:bookmarkEnd w:id="6"/>
    </w:p>
    <w:p w14:paraId="3D4EE736" w14:textId="77777777" w:rsidR="00D03991" w:rsidRPr="00B10FCC" w:rsidRDefault="00D03991" w:rsidP="00D03991">
      <w:pPr>
        <w:rPr>
          <w:rFonts w:ascii="Aptos" w:hAnsi="Aptos" w:cs="Arial"/>
        </w:rPr>
      </w:pPr>
    </w:p>
    <w:p w14:paraId="1708CC93" w14:textId="77777777" w:rsidR="00D03991" w:rsidRPr="00B10FCC" w:rsidRDefault="00D03991" w:rsidP="00D03991">
      <w:pPr>
        <w:jc w:val="center"/>
        <w:rPr>
          <w:rFonts w:ascii="Aptos" w:hAnsi="Aptos" w:cs="Arial"/>
          <w:b/>
          <w:bCs/>
        </w:rPr>
      </w:pPr>
      <w:r w:rsidRPr="00B10FCC">
        <w:rPr>
          <w:rFonts w:ascii="Aptos" w:hAnsi="Aptos" w:cs="Arial"/>
        </w:rPr>
        <w:fldChar w:fldCharType="begin"/>
      </w:r>
      <w:r w:rsidRPr="00B10FCC">
        <w:rPr>
          <w:rFonts w:ascii="Aptos" w:hAnsi="Aptos" w:cs="Arial"/>
        </w:rPr>
        <w:instrText xml:space="preserve"> INCLUDEPICTURE "https://meccanicatecnica.altervista.org/wp-content/uploads/2018/01/mezzi-di-estinzione-gli-estintori..jpg" \* MERGEFORMATINET </w:instrText>
      </w:r>
      <w:r w:rsidRPr="00B10FCC">
        <w:rPr>
          <w:rFonts w:ascii="Aptos" w:hAnsi="Aptos" w:cs="Arial"/>
        </w:rPr>
        <w:fldChar w:fldCharType="separate"/>
      </w:r>
      <w:r w:rsidRPr="00B10FCC">
        <w:rPr>
          <w:rFonts w:ascii="Aptos" w:hAnsi="Aptos" w:cs="Arial"/>
          <w:noProof/>
        </w:rPr>
        <w:drawing>
          <wp:inline distT="0" distB="0" distL="0" distR="0" wp14:anchorId="43B0AD42" wp14:editId="6BF39876">
            <wp:extent cx="2630311" cy="1725965"/>
            <wp:effectExtent l="0" t="0" r="0" b="1270"/>
            <wp:docPr id="1997152716" name="Immagine 1" descr="MEZZI DI ESTINZIONE: GLI ESTINTORI - Meccanica Tec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ZZI DI ESTINZIONE: GLI ESTINTORI - Meccanica Tecnic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547" cy="1760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FCC">
        <w:rPr>
          <w:rFonts w:ascii="Aptos" w:hAnsi="Aptos" w:cs="Arial"/>
        </w:rPr>
        <w:fldChar w:fldCharType="end"/>
      </w:r>
    </w:p>
    <w:p w14:paraId="479CE198" w14:textId="77777777" w:rsidR="00D03991" w:rsidRPr="00B10FCC" w:rsidRDefault="00D03991" w:rsidP="00D03991">
      <w:pPr>
        <w:pStyle w:val="Titolo2"/>
        <w:rPr>
          <w:rFonts w:ascii="Aptos" w:hAnsi="Aptos" w:cs="Arial"/>
        </w:rPr>
      </w:pPr>
      <w:bookmarkStart w:id="7" w:name="_Toc214361413"/>
      <w:r w:rsidRPr="00B10FCC">
        <w:rPr>
          <w:rFonts w:ascii="Aptos" w:hAnsi="Aptos" w:cs="Arial"/>
        </w:rPr>
        <w:t xml:space="preserve">2.1 </w:t>
      </w:r>
      <w:proofErr w:type="spellStart"/>
      <w:r w:rsidRPr="00B10FCC">
        <w:rPr>
          <w:rFonts w:ascii="Aptos" w:hAnsi="Aptos" w:cs="Arial"/>
        </w:rPr>
        <w:t>Pre-assessment</w:t>
      </w:r>
      <w:bookmarkEnd w:id="7"/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D03991" w:rsidRPr="00B10FCC" w14:paraId="433102FE" w14:textId="77777777" w:rsidTr="008B5063">
        <w:tc>
          <w:tcPr>
            <w:tcW w:w="6091" w:type="dxa"/>
          </w:tcPr>
          <w:p w14:paraId="688754E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Presidi antincendio necessari in azienda (si veda DVR)</w:t>
            </w:r>
          </w:p>
        </w:tc>
        <w:tc>
          <w:tcPr>
            <w:tcW w:w="4105" w:type="dxa"/>
          </w:tcPr>
          <w:p w14:paraId="2AD186E7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</w:tbl>
    <w:p w14:paraId="4A4C9128" w14:textId="77777777" w:rsidR="00D03991" w:rsidRPr="00B10FCC" w:rsidRDefault="00D03991" w:rsidP="00D03991">
      <w:pPr>
        <w:rPr>
          <w:rFonts w:ascii="Aptos" w:hAnsi="Aptos" w:cs="Arial"/>
        </w:rPr>
      </w:pPr>
    </w:p>
    <w:p w14:paraId="76697EEC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SUGGERIMENTI DI POSIZIONAMENTO E DIMENSIONAMENTO</w:t>
      </w:r>
    </w:p>
    <w:p w14:paraId="48372A4E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 xml:space="preserve">Tutte le aziende soggette a </w:t>
      </w:r>
      <w:proofErr w:type="spellStart"/>
      <w:r w:rsidRPr="00B10FCC">
        <w:rPr>
          <w:rFonts w:ascii="Aptos" w:hAnsi="Aptos" w:cs="Arial"/>
        </w:rPr>
        <w:t>D.Lgs</w:t>
      </w:r>
      <w:proofErr w:type="spellEnd"/>
      <w:r w:rsidRPr="00B10FCC">
        <w:rPr>
          <w:rFonts w:ascii="Aptos" w:hAnsi="Aptos" w:cs="Arial"/>
        </w:rPr>
        <w:t xml:space="preserve"> 81/08 richiedono l’impiego di estintori portatili o altri presidi antincendio, in base al livello di rischio ed alla valutazione dei rischi (vedi capitolo 20 del DVR).</w:t>
      </w:r>
    </w:p>
    <w:p w14:paraId="075ED4DF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Di seguito alcuni principi guida (base) per la definizione del numero di estintori e per la scelta dei sistemi antincendio:</w:t>
      </w:r>
    </w:p>
    <w:p w14:paraId="5C191D04" w14:textId="77777777" w:rsidR="00D03991" w:rsidRPr="00B10FCC" w:rsidRDefault="00D03991" w:rsidP="00D03991">
      <w:pPr>
        <w:pStyle w:val="Paragrafoelenco"/>
        <w:numPr>
          <w:ilvl w:val="0"/>
          <w:numId w:val="3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Copertura ≤ 30 m da ogni punto.</w:t>
      </w:r>
    </w:p>
    <w:p w14:paraId="4A7B1086" w14:textId="77777777" w:rsidR="00D03991" w:rsidRPr="00B10FCC" w:rsidRDefault="00D03991" w:rsidP="00D03991">
      <w:pPr>
        <w:pStyle w:val="Paragrafoelenco"/>
        <w:numPr>
          <w:ilvl w:val="0"/>
          <w:numId w:val="3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Minimo 1 estintore per piano/compartimento.</w:t>
      </w:r>
    </w:p>
    <w:p w14:paraId="6E35B7FF" w14:textId="77777777" w:rsidR="00D03991" w:rsidRPr="00B10FCC" w:rsidRDefault="00D03991" w:rsidP="00D03991">
      <w:pPr>
        <w:pStyle w:val="Paragrafoelenco"/>
        <w:numPr>
          <w:ilvl w:val="0"/>
          <w:numId w:val="3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Numero basato su superficie e livello rischio (basso/medio/alto).</w:t>
      </w:r>
    </w:p>
    <w:p w14:paraId="1DE0B13E" w14:textId="77777777" w:rsidR="00D03991" w:rsidRPr="00B10FCC" w:rsidRDefault="00D03991" w:rsidP="00D03991">
      <w:pPr>
        <w:pStyle w:val="Paragrafoelenco"/>
        <w:numPr>
          <w:ilvl w:val="1"/>
          <w:numId w:val="3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1 estintore con buona capacità estinguente ogni circa 150-200 mq di superficie (nota: non esiste più una tabella di correlazione diretta superficie/numero estintori)</w:t>
      </w:r>
    </w:p>
    <w:p w14:paraId="4FFC57E3" w14:textId="77777777" w:rsidR="00D03991" w:rsidRPr="00B10FCC" w:rsidRDefault="00D03991" w:rsidP="00D03991">
      <w:pPr>
        <w:pStyle w:val="Paragrafoelenco"/>
        <w:numPr>
          <w:ilvl w:val="0"/>
          <w:numId w:val="3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Estintori dedicati alle aree a rischio specifico.</w:t>
      </w:r>
    </w:p>
    <w:p w14:paraId="1EC47A6E" w14:textId="77777777" w:rsidR="00D03991" w:rsidRPr="00B10FCC" w:rsidRDefault="00D03991" w:rsidP="00D03991">
      <w:pPr>
        <w:pStyle w:val="Paragrafoelenco"/>
        <w:numPr>
          <w:ilvl w:val="0"/>
          <w:numId w:val="3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Valutare carrellati per rischi elevati, depositi di combustibili, carichi di incendio più alti.</w:t>
      </w:r>
    </w:p>
    <w:p w14:paraId="72999511" w14:textId="77777777" w:rsidR="00D03991" w:rsidRPr="00B10FCC" w:rsidRDefault="00D03991" w:rsidP="00D03991">
      <w:pPr>
        <w:pStyle w:val="Paragrafoelenco"/>
        <w:numPr>
          <w:ilvl w:val="0"/>
          <w:numId w:val="3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Valutare impianti fissi per depositi, scaffalature alte, liquidi infiammabili, grandi capannoni.</w:t>
      </w:r>
    </w:p>
    <w:p w14:paraId="08F8957B" w14:textId="77777777" w:rsidR="00D03991" w:rsidRPr="00B10FCC" w:rsidRDefault="00D03991" w:rsidP="00D03991">
      <w:pPr>
        <w:pStyle w:val="Paragrafoelenco"/>
        <w:numPr>
          <w:ilvl w:val="0"/>
          <w:numId w:val="3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Estintori visibili, accessibili, segnalati.</w:t>
      </w:r>
    </w:p>
    <w:p w14:paraId="438B3D2A" w14:textId="77777777" w:rsidR="00D03991" w:rsidRPr="00B10FCC" w:rsidRDefault="00D03991" w:rsidP="00D03991">
      <w:pPr>
        <w:pStyle w:val="Paragrafoelenco"/>
        <w:numPr>
          <w:ilvl w:val="0"/>
          <w:numId w:val="3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Aggiornare dotazione dopo ogni modifica layout.</w:t>
      </w:r>
    </w:p>
    <w:p w14:paraId="4FB657E9" w14:textId="77777777" w:rsidR="00D03991" w:rsidRPr="00B10FCC" w:rsidRDefault="00D03991" w:rsidP="00D03991">
      <w:pPr>
        <w:pStyle w:val="Paragrafoelenco"/>
        <w:numPr>
          <w:ilvl w:val="0"/>
          <w:numId w:val="34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Consigliati estintori (aggiuntivi a polvere/schiuma) ad anidride carbonica in prossimità di quadri elettrici o macchine/attrezzature che si vuole preservare</w:t>
      </w:r>
    </w:p>
    <w:p w14:paraId="215775D0" w14:textId="77777777" w:rsidR="00D03991" w:rsidRPr="00B10FCC" w:rsidRDefault="00D03991" w:rsidP="00D03991">
      <w:pPr>
        <w:rPr>
          <w:rFonts w:ascii="Aptos" w:hAnsi="Aptos" w:cs="Arial"/>
        </w:rPr>
      </w:pPr>
    </w:p>
    <w:p w14:paraId="334F832E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br w:type="page"/>
      </w:r>
    </w:p>
    <w:p w14:paraId="0C6854A7" w14:textId="77777777" w:rsidR="00D03991" w:rsidRPr="00B10FCC" w:rsidRDefault="00D03991" w:rsidP="00D03991">
      <w:pPr>
        <w:pStyle w:val="Titolo2"/>
        <w:rPr>
          <w:rFonts w:ascii="Aptos" w:hAnsi="Aptos" w:cs="Arial"/>
        </w:rPr>
      </w:pPr>
      <w:bookmarkStart w:id="8" w:name="_Toc214361414"/>
      <w:r w:rsidRPr="00B10FCC">
        <w:rPr>
          <w:rFonts w:ascii="Aptos" w:hAnsi="Aptos" w:cs="Arial"/>
        </w:rPr>
        <w:lastRenderedPageBreak/>
        <w:t>2.2 Identificazione dei presidi</w:t>
      </w:r>
      <w:bookmarkEnd w:id="8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D03991" w:rsidRPr="00B10FCC" w14:paraId="0EB04CED" w14:textId="77777777" w:rsidTr="008B5063">
        <w:trPr>
          <w:trHeight w:val="534"/>
        </w:trPr>
        <w:tc>
          <w:tcPr>
            <w:tcW w:w="6091" w:type="dxa"/>
            <w:vAlign w:val="center"/>
          </w:tcPr>
          <w:p w14:paraId="19845573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  <w:highlight w:val="yellow"/>
              </w:rPr>
              <w:t>LOCALI DI LAVORO SOGGETTI A CPI</w:t>
            </w:r>
          </w:p>
        </w:tc>
        <w:tc>
          <w:tcPr>
            <w:tcW w:w="4105" w:type="dxa"/>
            <w:vAlign w:val="center"/>
          </w:tcPr>
          <w:p w14:paraId="04CEDAE6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  <w:r w:rsidRPr="00B10FCC">
              <w:rPr>
                <w:rFonts w:ascii="Aptos" w:hAnsi="Aptos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</w:tbl>
    <w:p w14:paraId="1C83C963" w14:textId="77777777" w:rsidR="00D03991" w:rsidRPr="00B10FCC" w:rsidRDefault="00D03991" w:rsidP="00D03991">
      <w:pPr>
        <w:rPr>
          <w:rFonts w:ascii="Aptos" w:hAnsi="Aptos" w:cs="Arial"/>
        </w:rPr>
      </w:pPr>
    </w:p>
    <w:tbl>
      <w:tblPr>
        <w:tblStyle w:val="Grigliatabella"/>
        <w:tblW w:w="10230" w:type="dxa"/>
        <w:tblLook w:val="04A0" w:firstRow="1" w:lastRow="0" w:firstColumn="1" w:lastColumn="0" w:noHBand="0" w:noVBand="1"/>
      </w:tblPr>
      <w:tblGrid>
        <w:gridCol w:w="3129"/>
        <w:gridCol w:w="1363"/>
        <w:gridCol w:w="750"/>
        <w:gridCol w:w="1559"/>
        <w:gridCol w:w="3429"/>
      </w:tblGrid>
      <w:tr w:rsidR="00D03991" w:rsidRPr="00B10FCC" w14:paraId="3CF30C98" w14:textId="77777777" w:rsidTr="008B5063">
        <w:trPr>
          <w:trHeight w:val="162"/>
          <w:tblHeader/>
        </w:trPr>
        <w:tc>
          <w:tcPr>
            <w:tcW w:w="3129" w:type="dxa"/>
            <w:shd w:val="clear" w:color="auto" w:fill="D9D9D9" w:themeFill="background1" w:themeFillShade="D9"/>
          </w:tcPr>
          <w:p w14:paraId="06D191AB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b/>
                <w:bCs/>
              </w:rPr>
              <w:t>PRESIDIO</w:t>
            </w:r>
          </w:p>
        </w:tc>
        <w:tc>
          <w:tcPr>
            <w:tcW w:w="1363" w:type="dxa"/>
            <w:shd w:val="clear" w:color="auto" w:fill="D9D9D9" w:themeFill="background1" w:themeFillShade="D9"/>
          </w:tcPr>
          <w:p w14:paraId="30CDF12A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Capacità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67A999E5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Nr.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081C486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Necessario</w:t>
            </w:r>
          </w:p>
        </w:tc>
        <w:tc>
          <w:tcPr>
            <w:tcW w:w="3429" w:type="dxa"/>
            <w:shd w:val="clear" w:color="auto" w:fill="D9D9D9" w:themeFill="background1" w:themeFillShade="D9"/>
          </w:tcPr>
          <w:p w14:paraId="3D5D3CD2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Uso e caratteristiche</w:t>
            </w:r>
          </w:p>
        </w:tc>
      </w:tr>
      <w:tr w:rsidR="00D03991" w:rsidRPr="00B10FCC" w14:paraId="3A8CEB4C" w14:textId="77777777" w:rsidTr="008B5063">
        <w:trPr>
          <w:trHeight w:val="1212"/>
        </w:trPr>
        <w:tc>
          <w:tcPr>
            <w:tcW w:w="3129" w:type="dxa"/>
            <w:vMerge w:val="restart"/>
            <w:vAlign w:val="center"/>
          </w:tcPr>
          <w:p w14:paraId="533707EC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Estintore ad acqua</w:t>
            </w:r>
          </w:p>
          <w:p w14:paraId="0137C75F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"https://www.bsingegneria.srl/wp-content/uploads/2024/04/EstDida.png"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7B2CDEC0" wp14:editId="036A5D92">
                  <wp:extent cx="1218556" cy="2137144"/>
                  <wp:effectExtent l="0" t="0" r="1270" b="0"/>
                  <wp:docPr id="1952612818" name="Immagine 2" descr="Immagine che contiene estintore, ross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838504" name="Immagine 2" descr="Immagine che contiene estintore, ross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9" t="6709" r="78610" b="13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8565" cy="2137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63" w:type="dxa"/>
            <w:vAlign w:val="center"/>
          </w:tcPr>
          <w:p w14:paraId="53E84ACC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eastAsiaTheme="minorHAnsi" w:hAnsi="Aptos" w:cs="Arial"/>
                <w:lang w:eastAsia="en-US"/>
              </w:rPr>
              <w:t>Da 6 litri</w:t>
            </w:r>
          </w:p>
        </w:tc>
        <w:tc>
          <w:tcPr>
            <w:tcW w:w="750" w:type="dxa"/>
            <w:vAlign w:val="center"/>
          </w:tcPr>
          <w:p w14:paraId="118A524C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Align w:val="center"/>
          </w:tcPr>
          <w:p w14:paraId="0283F8EB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429" w:type="dxa"/>
            <w:vMerge w:val="restart"/>
            <w:vAlign w:val="center"/>
          </w:tcPr>
          <w:p w14:paraId="1BF0F18A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Uso</w:t>
            </w:r>
            <w:r w:rsidRPr="00B10FCC">
              <w:rPr>
                <w:rFonts w:ascii="Aptos" w:hAnsi="Aptos" w:cs="Arial"/>
                <w:sz w:val="22"/>
                <w:szCs w:val="22"/>
              </w:rPr>
              <w:t>: Incendi di classe A (materiali solidi come legno, carta, tessuti).</w:t>
            </w:r>
          </w:p>
          <w:p w14:paraId="056F0E62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Caratteristiche</w:t>
            </w:r>
            <w:r w:rsidRPr="00B10FCC">
              <w:rPr>
                <w:rFonts w:ascii="Aptos" w:hAnsi="Aptos" w:cs="Arial"/>
                <w:sz w:val="22"/>
                <w:szCs w:val="22"/>
              </w:rPr>
              <w:t>: Raffreddano il materiale combustibile. Non adatti su impianti elettrici.</w:t>
            </w:r>
          </w:p>
          <w:p w14:paraId="10878884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Posizione: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Installato in modo che sia facilmente accessibile e visibile, lungo vie di fuga, vicino a porte di emergenza e nelle aree a maggior rischio.</w:t>
            </w:r>
          </w:p>
        </w:tc>
      </w:tr>
      <w:tr w:rsidR="00D03991" w:rsidRPr="00B10FCC" w14:paraId="28078536" w14:textId="77777777" w:rsidTr="008B5063">
        <w:trPr>
          <w:trHeight w:val="1213"/>
        </w:trPr>
        <w:tc>
          <w:tcPr>
            <w:tcW w:w="3129" w:type="dxa"/>
            <w:vMerge/>
            <w:vAlign w:val="center"/>
          </w:tcPr>
          <w:p w14:paraId="4B2B970E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363" w:type="dxa"/>
            <w:vAlign w:val="center"/>
          </w:tcPr>
          <w:p w14:paraId="624EC2C2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eastAsiaTheme="minorHAnsi" w:hAnsi="Aptos" w:cs="Arial"/>
                <w:lang w:eastAsia="en-US"/>
              </w:rPr>
              <w:t>Da 9 litri</w:t>
            </w:r>
          </w:p>
        </w:tc>
        <w:tc>
          <w:tcPr>
            <w:tcW w:w="750" w:type="dxa"/>
            <w:vAlign w:val="center"/>
          </w:tcPr>
          <w:p w14:paraId="0292820B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Align w:val="center"/>
          </w:tcPr>
          <w:p w14:paraId="4993933F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429" w:type="dxa"/>
            <w:vMerge/>
            <w:vAlign w:val="center"/>
          </w:tcPr>
          <w:p w14:paraId="3D84BB05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D03991" w:rsidRPr="00B10FCC" w14:paraId="7528396A" w14:textId="77777777" w:rsidTr="008B5063">
        <w:trPr>
          <w:trHeight w:val="1213"/>
        </w:trPr>
        <w:tc>
          <w:tcPr>
            <w:tcW w:w="3129" w:type="dxa"/>
            <w:vMerge/>
            <w:vAlign w:val="center"/>
          </w:tcPr>
          <w:p w14:paraId="438E2CA7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363" w:type="dxa"/>
            <w:vAlign w:val="center"/>
          </w:tcPr>
          <w:p w14:paraId="4053D9CF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eastAsiaTheme="minorHAnsi" w:hAnsi="Aptos" w:cs="Arial"/>
                <w:lang w:eastAsia="en-US"/>
              </w:rPr>
              <w:t>Da 12 litri</w:t>
            </w:r>
          </w:p>
        </w:tc>
        <w:tc>
          <w:tcPr>
            <w:tcW w:w="750" w:type="dxa"/>
            <w:vAlign w:val="center"/>
          </w:tcPr>
          <w:p w14:paraId="6BD7BD8D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Align w:val="center"/>
          </w:tcPr>
          <w:p w14:paraId="4E8FC4E1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429" w:type="dxa"/>
            <w:vMerge/>
            <w:vAlign w:val="center"/>
          </w:tcPr>
          <w:p w14:paraId="7C80D2E9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D03991" w:rsidRPr="00B10FCC" w14:paraId="51A3778F" w14:textId="77777777" w:rsidTr="008B5063">
        <w:trPr>
          <w:trHeight w:val="1184"/>
        </w:trPr>
        <w:tc>
          <w:tcPr>
            <w:tcW w:w="3129" w:type="dxa"/>
            <w:vMerge w:val="restart"/>
            <w:vAlign w:val="center"/>
          </w:tcPr>
          <w:p w14:paraId="232F929E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Estintore a schiuma</w:t>
            </w:r>
          </w:p>
          <w:p w14:paraId="73187BA8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"https://www.bsingegneria.srl/wp-content/uploads/2024/04/EstDida.png"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22945A38" wp14:editId="3055E851">
                  <wp:extent cx="1221105" cy="2078182"/>
                  <wp:effectExtent l="0" t="0" r="0" b="5080"/>
                  <wp:docPr id="273811948" name="Immagine 2" descr="Immagine che contiene estintore, ross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80763" name="Immagine 2" descr="Immagine che contiene estintore, ross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401" t="6709" r="24758" b="158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499" cy="2080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63" w:type="dxa"/>
            <w:vAlign w:val="center"/>
          </w:tcPr>
          <w:p w14:paraId="0D4CC815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eastAsiaTheme="minorHAnsi" w:hAnsi="Aptos" w:cs="Arial"/>
                <w:lang w:eastAsia="en-US"/>
              </w:rPr>
              <w:t>Da 2 litri</w:t>
            </w:r>
          </w:p>
        </w:tc>
        <w:tc>
          <w:tcPr>
            <w:tcW w:w="750" w:type="dxa"/>
            <w:vAlign w:val="center"/>
          </w:tcPr>
          <w:p w14:paraId="55A47E42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228C7F66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429" w:type="dxa"/>
            <w:vMerge w:val="restart"/>
            <w:vAlign w:val="center"/>
          </w:tcPr>
          <w:p w14:paraId="0300223B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Uso</w:t>
            </w:r>
            <w:r w:rsidRPr="00B10FCC">
              <w:rPr>
                <w:rFonts w:ascii="Aptos" w:hAnsi="Aptos" w:cs="Arial"/>
                <w:sz w:val="22"/>
                <w:szCs w:val="22"/>
              </w:rPr>
              <w:t>: Incendi di classe A e B (liquidi infiammabili).</w:t>
            </w:r>
          </w:p>
          <w:p w14:paraId="372DF16C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Caratteristiche</w:t>
            </w:r>
            <w:r w:rsidRPr="00B10FCC">
              <w:rPr>
                <w:rFonts w:ascii="Aptos" w:hAnsi="Aptos" w:cs="Arial"/>
                <w:sz w:val="22"/>
                <w:szCs w:val="22"/>
              </w:rPr>
              <w:t>: Creano una barriera che soffoca le fiamme. Non indicati su apparecchiature elettriche.</w:t>
            </w:r>
          </w:p>
          <w:p w14:paraId="78939AB8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Posizione: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Installato in modo che sia facilmente accessibile e visibile, lungo vie di fuga, vicino a porte di emergenza e nelle aree a maggior rischio.</w:t>
            </w:r>
          </w:p>
        </w:tc>
      </w:tr>
      <w:tr w:rsidR="00D03991" w:rsidRPr="00B10FCC" w14:paraId="6DEFED85" w14:textId="77777777" w:rsidTr="008B5063">
        <w:trPr>
          <w:trHeight w:val="1184"/>
        </w:trPr>
        <w:tc>
          <w:tcPr>
            <w:tcW w:w="3129" w:type="dxa"/>
            <w:vMerge/>
            <w:vAlign w:val="center"/>
          </w:tcPr>
          <w:p w14:paraId="072E8663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</w:p>
        </w:tc>
        <w:tc>
          <w:tcPr>
            <w:tcW w:w="1363" w:type="dxa"/>
            <w:vAlign w:val="center"/>
          </w:tcPr>
          <w:p w14:paraId="1EE64AD9" w14:textId="77777777" w:rsidR="00D03991" w:rsidRPr="00B10FCC" w:rsidRDefault="00D03991" w:rsidP="008B5063">
            <w:pPr>
              <w:jc w:val="center"/>
              <w:rPr>
                <w:rFonts w:ascii="Aptos" w:eastAsiaTheme="minorHAnsi" w:hAnsi="Aptos" w:cs="Arial"/>
                <w:lang w:eastAsia="en-US"/>
              </w:rPr>
            </w:pPr>
            <w:r w:rsidRPr="00B10FCC">
              <w:rPr>
                <w:rFonts w:ascii="Aptos" w:eastAsiaTheme="minorHAnsi" w:hAnsi="Aptos" w:cs="Arial"/>
                <w:lang w:eastAsia="en-US"/>
              </w:rPr>
              <w:t>Da 6 litri</w:t>
            </w:r>
          </w:p>
        </w:tc>
        <w:tc>
          <w:tcPr>
            <w:tcW w:w="750" w:type="dxa"/>
            <w:vAlign w:val="center"/>
          </w:tcPr>
          <w:p w14:paraId="03D23A3B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3310A348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3429" w:type="dxa"/>
            <w:vMerge/>
            <w:vAlign w:val="center"/>
          </w:tcPr>
          <w:p w14:paraId="2054BD53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  <w:sz w:val="22"/>
                <w:szCs w:val="22"/>
              </w:rPr>
            </w:pPr>
          </w:p>
        </w:tc>
      </w:tr>
      <w:tr w:rsidR="00D03991" w:rsidRPr="00B10FCC" w14:paraId="715C2F24" w14:textId="77777777" w:rsidTr="008B5063">
        <w:trPr>
          <w:trHeight w:val="1185"/>
        </w:trPr>
        <w:tc>
          <w:tcPr>
            <w:tcW w:w="3129" w:type="dxa"/>
            <w:vMerge/>
            <w:vAlign w:val="center"/>
          </w:tcPr>
          <w:p w14:paraId="2877F563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</w:p>
        </w:tc>
        <w:tc>
          <w:tcPr>
            <w:tcW w:w="1363" w:type="dxa"/>
            <w:vAlign w:val="center"/>
          </w:tcPr>
          <w:p w14:paraId="1D0DAA5D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eastAsiaTheme="minorHAnsi" w:hAnsi="Aptos" w:cs="Arial"/>
                <w:lang w:eastAsia="en-US"/>
              </w:rPr>
              <w:t>Da 9 litri</w:t>
            </w:r>
          </w:p>
        </w:tc>
        <w:tc>
          <w:tcPr>
            <w:tcW w:w="750" w:type="dxa"/>
            <w:vAlign w:val="center"/>
          </w:tcPr>
          <w:p w14:paraId="304D6BA2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2526E205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3429" w:type="dxa"/>
            <w:vMerge/>
            <w:vAlign w:val="center"/>
          </w:tcPr>
          <w:p w14:paraId="5FB9AE2F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D03991" w:rsidRPr="00B10FCC" w14:paraId="68198B8A" w14:textId="77777777" w:rsidTr="008B5063">
        <w:trPr>
          <w:trHeight w:val="749"/>
        </w:trPr>
        <w:tc>
          <w:tcPr>
            <w:tcW w:w="3129" w:type="dxa"/>
            <w:vMerge w:val="restart"/>
            <w:vAlign w:val="center"/>
          </w:tcPr>
          <w:p w14:paraId="788971C2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Estintore a polvere</w:t>
            </w:r>
          </w:p>
          <w:p w14:paraId="4BDE1F14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"https://www.bsingegneria.srl/wp-content/uploads/2024/04/EstDida.png"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t xml:space="preserve"> </w:t>
            </w: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"https://www.bsingegneria.srl/wp-content/uploads/2024/04/EstintoriA.jpg"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6ABE3A53" wp14:editId="1ED06642">
                  <wp:extent cx="701069" cy="2136750"/>
                  <wp:effectExtent l="0" t="0" r="0" b="0"/>
                  <wp:docPr id="17489531" name="Immagine 3" descr="Immagine che contiene estintore, ross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293737" name="Immagine 3" descr="Immagine che contiene estintore, ross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52" r="61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69" cy="213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"https://www.bsingegneria.srl/wp-content/uploads/2024/04/EstDida.png"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t xml:space="preserve"> </w:t>
            </w: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"https://www.bsingegneria.srl/wp-content/uploads/2024/04/EstintoriA.jpg"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3BEFBF3A" wp14:editId="7787F852">
                  <wp:extent cx="1062355" cy="2135720"/>
                  <wp:effectExtent l="0" t="0" r="4445" b="0"/>
                  <wp:docPr id="685123345" name="Immagine 3" descr="Immagine che contiene estintore, ross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416167" name="Immagine 3" descr="Immagine che contiene estintore, ross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793" r="15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688" cy="21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63" w:type="dxa"/>
            <w:vAlign w:val="center"/>
          </w:tcPr>
          <w:p w14:paraId="235B28FF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Da 2 kg</w:t>
            </w:r>
          </w:p>
        </w:tc>
        <w:tc>
          <w:tcPr>
            <w:tcW w:w="750" w:type="dxa"/>
            <w:vAlign w:val="center"/>
          </w:tcPr>
          <w:p w14:paraId="7B40733C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291B244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429" w:type="dxa"/>
            <w:vMerge w:val="restart"/>
            <w:vAlign w:val="center"/>
          </w:tcPr>
          <w:p w14:paraId="5A70C314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Uso</w:t>
            </w:r>
            <w:r w:rsidRPr="00B10FCC">
              <w:rPr>
                <w:rFonts w:ascii="Aptos" w:hAnsi="Aptos" w:cs="Arial"/>
                <w:sz w:val="22"/>
                <w:szCs w:val="22"/>
              </w:rPr>
              <w:t>: Incendi di classe A, B e C (gas infiammabili).</w:t>
            </w:r>
          </w:p>
          <w:p w14:paraId="32F8B128" w14:textId="77777777" w:rsidR="00D03991" w:rsidRPr="00B10FCC" w:rsidRDefault="00D03991" w:rsidP="008B5063">
            <w:p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Caratteristiche</w:t>
            </w:r>
            <w:r w:rsidRPr="00B10FCC">
              <w:rPr>
                <w:rFonts w:ascii="Aptos" w:hAnsi="Aptos" w:cs="Arial"/>
                <w:sz w:val="22"/>
                <w:szCs w:val="22"/>
              </w:rPr>
              <w:t>: Versatili e molto efficaci. Possono causare residui e danni a dispositivi elettronici</w:t>
            </w:r>
            <w:r w:rsidRPr="00B10FCC">
              <w:rPr>
                <w:rFonts w:ascii="Aptos" w:hAnsi="Aptos" w:cs="Arial"/>
                <w:sz w:val="20"/>
                <w:szCs w:val="20"/>
              </w:rPr>
              <w:t>.</w:t>
            </w:r>
          </w:p>
          <w:p w14:paraId="09B10BAC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Posizione: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Installato in modo che sia facilmente accessibile e visibile, lungo vie di fuga, vicino a porte di emergenza e nelle aree a maggior rischio.</w:t>
            </w:r>
          </w:p>
        </w:tc>
      </w:tr>
      <w:tr w:rsidR="00D03991" w:rsidRPr="00B10FCC" w14:paraId="247FDE94" w14:textId="77777777" w:rsidTr="008B5063">
        <w:trPr>
          <w:trHeight w:val="749"/>
        </w:trPr>
        <w:tc>
          <w:tcPr>
            <w:tcW w:w="3129" w:type="dxa"/>
            <w:vMerge/>
            <w:vAlign w:val="center"/>
          </w:tcPr>
          <w:p w14:paraId="370B26F8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</w:p>
        </w:tc>
        <w:tc>
          <w:tcPr>
            <w:tcW w:w="1363" w:type="dxa"/>
            <w:vAlign w:val="center"/>
          </w:tcPr>
          <w:p w14:paraId="41E2B8E8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Da 6 kg</w:t>
            </w:r>
          </w:p>
        </w:tc>
        <w:tc>
          <w:tcPr>
            <w:tcW w:w="750" w:type="dxa"/>
            <w:vAlign w:val="center"/>
          </w:tcPr>
          <w:p w14:paraId="31DC7AB1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725BAD0B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3429" w:type="dxa"/>
            <w:vMerge/>
            <w:vAlign w:val="center"/>
          </w:tcPr>
          <w:p w14:paraId="420A698B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D03991" w:rsidRPr="00B10FCC" w14:paraId="09DB22D1" w14:textId="77777777" w:rsidTr="008B5063">
        <w:trPr>
          <w:trHeight w:val="749"/>
        </w:trPr>
        <w:tc>
          <w:tcPr>
            <w:tcW w:w="3129" w:type="dxa"/>
            <w:vMerge/>
            <w:vAlign w:val="center"/>
          </w:tcPr>
          <w:p w14:paraId="588A8884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</w:p>
        </w:tc>
        <w:tc>
          <w:tcPr>
            <w:tcW w:w="1363" w:type="dxa"/>
            <w:vAlign w:val="center"/>
          </w:tcPr>
          <w:p w14:paraId="55A404FF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Da 9 kg</w:t>
            </w:r>
          </w:p>
        </w:tc>
        <w:tc>
          <w:tcPr>
            <w:tcW w:w="750" w:type="dxa"/>
            <w:vAlign w:val="center"/>
          </w:tcPr>
          <w:p w14:paraId="10608AB3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62B5A342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3429" w:type="dxa"/>
            <w:vMerge/>
            <w:vAlign w:val="center"/>
          </w:tcPr>
          <w:p w14:paraId="6D44F796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D03991" w:rsidRPr="00B10FCC" w14:paraId="1B4F029D" w14:textId="77777777" w:rsidTr="008B5063">
        <w:trPr>
          <w:trHeight w:val="749"/>
        </w:trPr>
        <w:tc>
          <w:tcPr>
            <w:tcW w:w="3129" w:type="dxa"/>
            <w:vMerge/>
            <w:vAlign w:val="center"/>
          </w:tcPr>
          <w:p w14:paraId="36D36000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</w:p>
        </w:tc>
        <w:tc>
          <w:tcPr>
            <w:tcW w:w="1363" w:type="dxa"/>
            <w:vAlign w:val="center"/>
          </w:tcPr>
          <w:p w14:paraId="6616C30E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Da 12 kg</w:t>
            </w:r>
          </w:p>
        </w:tc>
        <w:tc>
          <w:tcPr>
            <w:tcW w:w="750" w:type="dxa"/>
            <w:vAlign w:val="center"/>
          </w:tcPr>
          <w:p w14:paraId="1245CEE0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1B1E123D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3429" w:type="dxa"/>
            <w:vMerge/>
            <w:vAlign w:val="center"/>
          </w:tcPr>
          <w:p w14:paraId="6BAE5DBD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D03991" w:rsidRPr="00B10FCC" w14:paraId="2CB05CC7" w14:textId="77777777" w:rsidTr="008B5063">
        <w:trPr>
          <w:trHeight w:val="749"/>
        </w:trPr>
        <w:tc>
          <w:tcPr>
            <w:tcW w:w="3129" w:type="dxa"/>
            <w:vMerge/>
            <w:vAlign w:val="center"/>
          </w:tcPr>
          <w:p w14:paraId="41240A8A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</w:p>
        </w:tc>
        <w:tc>
          <w:tcPr>
            <w:tcW w:w="1363" w:type="dxa"/>
            <w:vAlign w:val="center"/>
          </w:tcPr>
          <w:p w14:paraId="1EB5313E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Da 50 kg (carrellato)</w:t>
            </w:r>
          </w:p>
        </w:tc>
        <w:tc>
          <w:tcPr>
            <w:tcW w:w="750" w:type="dxa"/>
            <w:vAlign w:val="center"/>
          </w:tcPr>
          <w:p w14:paraId="282EDA96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288475C6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3429" w:type="dxa"/>
            <w:vMerge/>
            <w:vAlign w:val="center"/>
          </w:tcPr>
          <w:p w14:paraId="7CA6F921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D03991" w:rsidRPr="00B10FCC" w14:paraId="2627CD28" w14:textId="77777777" w:rsidTr="008B5063">
        <w:trPr>
          <w:trHeight w:val="1888"/>
        </w:trPr>
        <w:tc>
          <w:tcPr>
            <w:tcW w:w="3129" w:type="dxa"/>
            <w:vMerge w:val="restart"/>
            <w:vAlign w:val="center"/>
          </w:tcPr>
          <w:p w14:paraId="04E40674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  <w:vertAlign w:val="subscript"/>
              </w:rPr>
            </w:pPr>
            <w:r w:rsidRPr="00B10FCC">
              <w:rPr>
                <w:rFonts w:ascii="Aptos" w:hAnsi="Aptos" w:cs="Arial"/>
                <w:b/>
                <w:bCs/>
              </w:rPr>
              <w:lastRenderedPageBreak/>
              <w:t>Estintore a CO</w:t>
            </w:r>
            <w:r w:rsidRPr="00B10FCC">
              <w:rPr>
                <w:rFonts w:ascii="Aptos" w:hAnsi="Aptos" w:cs="Arial"/>
                <w:b/>
                <w:bCs/>
                <w:vertAlign w:val="subscript"/>
              </w:rPr>
              <w:t xml:space="preserve">2 </w:t>
            </w:r>
          </w:p>
          <w:p w14:paraId="3AD8408C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(anidride carbonica)</w:t>
            </w:r>
          </w:p>
          <w:p w14:paraId="1530FB60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"https://www.bsingegneria.srl/wp-content/uploads/2024/04/EstDida.png"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364E6357" wp14:editId="7845DCB0">
                  <wp:extent cx="914400" cy="2029283"/>
                  <wp:effectExtent l="0" t="0" r="0" b="3175"/>
                  <wp:docPr id="726246579" name="Immagine 2" descr="Immagine che contiene estintore, ross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907874" name="Immagine 2" descr="Immagine che contiene estintore, ross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40" t="3538" r="45726" b="13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234" cy="204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1363" w:type="dxa"/>
            <w:vAlign w:val="center"/>
          </w:tcPr>
          <w:p w14:paraId="1328546A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Da 2 kg</w:t>
            </w:r>
          </w:p>
        </w:tc>
        <w:tc>
          <w:tcPr>
            <w:tcW w:w="750" w:type="dxa"/>
            <w:vAlign w:val="center"/>
          </w:tcPr>
          <w:p w14:paraId="0D3B2560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1159690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429" w:type="dxa"/>
            <w:vMerge w:val="restart"/>
            <w:vAlign w:val="center"/>
          </w:tcPr>
          <w:p w14:paraId="243DDF1E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Uso</w:t>
            </w:r>
            <w:r w:rsidRPr="00B10FCC">
              <w:rPr>
                <w:rFonts w:ascii="Aptos" w:hAnsi="Aptos" w:cs="Arial"/>
                <w:sz w:val="22"/>
                <w:szCs w:val="22"/>
              </w:rPr>
              <w:t>: Incendi di classe B e su apparecchiature elettriche.</w:t>
            </w:r>
          </w:p>
          <w:p w14:paraId="74A53C57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Caratteristiche</w:t>
            </w:r>
            <w:r w:rsidRPr="00B10FCC">
              <w:rPr>
                <w:rFonts w:ascii="Aptos" w:hAnsi="Aptos" w:cs="Arial"/>
                <w:sz w:val="22"/>
                <w:szCs w:val="22"/>
              </w:rPr>
              <w:t>: Non lasciano residui. Raffreddano e soffocano il fuoco.</w:t>
            </w:r>
          </w:p>
          <w:p w14:paraId="0208C986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Posizione: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Installato in modo che sia facilmente accessibile e visibile, lungo vie di fuga, vicino a porte di emergenza e nelle aree a maggior rischio.</w:t>
            </w:r>
          </w:p>
        </w:tc>
      </w:tr>
      <w:tr w:rsidR="00D03991" w:rsidRPr="00B10FCC" w14:paraId="2510D770" w14:textId="77777777" w:rsidTr="008B5063">
        <w:trPr>
          <w:trHeight w:val="1888"/>
        </w:trPr>
        <w:tc>
          <w:tcPr>
            <w:tcW w:w="3129" w:type="dxa"/>
            <w:vMerge/>
            <w:vAlign w:val="center"/>
          </w:tcPr>
          <w:p w14:paraId="5FF64934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</w:p>
        </w:tc>
        <w:tc>
          <w:tcPr>
            <w:tcW w:w="1363" w:type="dxa"/>
            <w:vAlign w:val="center"/>
          </w:tcPr>
          <w:p w14:paraId="06634049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Da 5 kg</w:t>
            </w:r>
          </w:p>
        </w:tc>
        <w:tc>
          <w:tcPr>
            <w:tcW w:w="750" w:type="dxa"/>
            <w:vAlign w:val="center"/>
          </w:tcPr>
          <w:p w14:paraId="28A5F5AE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01CEE0CB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3429" w:type="dxa"/>
            <w:vMerge/>
            <w:vAlign w:val="center"/>
          </w:tcPr>
          <w:p w14:paraId="78927148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D03991" w:rsidRPr="00B10FCC" w14:paraId="19E1C86E" w14:textId="77777777" w:rsidTr="008B5063">
        <w:trPr>
          <w:trHeight w:val="2038"/>
        </w:trPr>
        <w:tc>
          <w:tcPr>
            <w:tcW w:w="3129" w:type="dxa"/>
            <w:tcBorders>
              <w:bottom w:val="single" w:sz="4" w:space="0" w:color="auto"/>
            </w:tcBorders>
            <w:vAlign w:val="center"/>
          </w:tcPr>
          <w:p w14:paraId="1225ACE5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2B305535" wp14:editId="7841A319">
                  <wp:extent cx="1431925" cy="1431925"/>
                  <wp:effectExtent l="0" t="0" r="3175" b="3175"/>
                  <wp:docPr id="237731654" name="Immagine 1" descr="Coperta antifiamma incombustibile - C.A.M.P.I. antincend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perta antifiamma incombustibile - C.A.M.P.I. antincend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834" cy="1454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3" w:type="dxa"/>
            <w:tcBorders>
              <w:bottom w:val="single" w:sz="4" w:space="0" w:color="auto"/>
            </w:tcBorders>
            <w:vAlign w:val="center"/>
          </w:tcPr>
          <w:p w14:paraId="4A66926D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N/A</w:t>
            </w:r>
          </w:p>
        </w:tc>
        <w:tc>
          <w:tcPr>
            <w:tcW w:w="750" w:type="dxa"/>
            <w:tcBorders>
              <w:bottom w:val="single" w:sz="4" w:space="0" w:color="auto"/>
            </w:tcBorders>
            <w:vAlign w:val="center"/>
          </w:tcPr>
          <w:p w14:paraId="5C0C3324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B12DA39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429" w:type="dxa"/>
            <w:tcBorders>
              <w:bottom w:val="single" w:sz="4" w:space="0" w:color="auto"/>
            </w:tcBorders>
            <w:vAlign w:val="center"/>
          </w:tcPr>
          <w:p w14:paraId="7D4A96F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b/>
                <w:bCs/>
              </w:rPr>
              <w:t>Uso:</w:t>
            </w:r>
            <w:r w:rsidRPr="00B10FCC">
              <w:rPr>
                <w:rFonts w:ascii="Aptos" w:hAnsi="Aptos" w:cs="Arial"/>
              </w:rPr>
              <w:t xml:space="preserve"> Incendi di piccole dimensioni. Ad esempio:</w:t>
            </w:r>
          </w:p>
          <w:p w14:paraId="318F89C2" w14:textId="77777777" w:rsidR="00D03991" w:rsidRPr="00B10FCC" w:rsidRDefault="00D03991" w:rsidP="008B5063">
            <w:p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In cucina per incendi da olio o grasso su fornelli;</w:t>
            </w:r>
          </w:p>
          <w:p w14:paraId="6AA49823" w14:textId="77777777" w:rsidR="00D03991" w:rsidRPr="00B10FCC" w:rsidRDefault="00D03991" w:rsidP="008B5063">
            <w:p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 xml:space="preserve">In officina o laboratorio per incendi di contenitori o macchinari; </w:t>
            </w:r>
          </w:p>
          <w:p w14:paraId="476D6D8D" w14:textId="77777777" w:rsidR="00D03991" w:rsidRPr="00B10FCC" w:rsidRDefault="00D03991" w:rsidP="008B5063">
            <w:p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Nei mezzi di trasporto per incendi elettrici o di carburante;</w:t>
            </w:r>
          </w:p>
          <w:p w14:paraId="4C109735" w14:textId="77777777" w:rsidR="00D03991" w:rsidRPr="00B10FCC" w:rsidRDefault="00D03991" w:rsidP="008B5063">
            <w:p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In ambienti industriali per incendi di abiti.</w:t>
            </w:r>
          </w:p>
          <w:p w14:paraId="3385B60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b/>
                <w:bCs/>
              </w:rPr>
              <w:t>Caratteristiche:</w:t>
            </w:r>
            <w:r w:rsidRPr="00B10FCC">
              <w:rPr>
                <w:rFonts w:ascii="Aptos" w:hAnsi="Aptos" w:cs="Arial"/>
              </w:rPr>
              <w:t xml:space="preserve"> Resistente a temperature molto elevate. Soffoca le fiamme.</w:t>
            </w:r>
          </w:p>
          <w:p w14:paraId="2BA5FCD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b/>
                <w:bCs/>
              </w:rPr>
              <w:t>Posizione:</w:t>
            </w:r>
            <w:r w:rsidRPr="00B10FCC">
              <w:rPr>
                <w:rFonts w:ascii="Aptos" w:hAnsi="Aptos" w:cs="Arial"/>
              </w:rPr>
              <w:t xml:space="preserve"> Installata vicino alle aree a rischio incendio, accessibile e ben visibile, preferibilmente fissata a parete in una custodia con indicazioni chiare.</w:t>
            </w:r>
          </w:p>
        </w:tc>
      </w:tr>
      <w:tr w:rsidR="00D03991" w:rsidRPr="00B10FCC" w14:paraId="3F1640FD" w14:textId="77777777" w:rsidTr="008B5063">
        <w:trPr>
          <w:trHeight w:val="2038"/>
        </w:trPr>
        <w:tc>
          <w:tcPr>
            <w:tcW w:w="3129" w:type="dxa"/>
            <w:tcBorders>
              <w:bottom w:val="single" w:sz="4" w:space="0" w:color="auto"/>
            </w:tcBorders>
            <w:vAlign w:val="center"/>
          </w:tcPr>
          <w:p w14:paraId="05D2F543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Illuminazione emergenza</w:t>
            </w:r>
          </w:p>
          <w:p w14:paraId="0917C1E4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noProof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"https://ceimagazine.ceinorme.it/wp-content/uploads/2024/07/2-ILLUMINAZIONE-DI-MERGENZA-1024x512-1.jpg"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091AF5EA" wp14:editId="6A58C0D6">
                  <wp:extent cx="1810512" cy="905256"/>
                  <wp:effectExtent l="0" t="0" r="0" b="0"/>
                  <wp:docPr id="2000804284" name="Immagine 3" descr="CEI Magazine | Illuminazione di emergenza - CEI Magaz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EI Magazine | Illuminazione di emergenza - CEI Magaz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311" cy="935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2113" w:type="dxa"/>
            <w:gridSpan w:val="2"/>
            <w:tcBorders>
              <w:bottom w:val="single" w:sz="4" w:space="0" w:color="auto"/>
            </w:tcBorders>
            <w:vAlign w:val="center"/>
          </w:tcPr>
          <w:p w14:paraId="6F76044B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-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D8FA17E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429" w:type="dxa"/>
            <w:tcBorders>
              <w:bottom w:val="single" w:sz="4" w:space="0" w:color="auto"/>
            </w:tcBorders>
            <w:vAlign w:val="center"/>
          </w:tcPr>
          <w:p w14:paraId="2A3315FF" w14:textId="77777777" w:rsidR="00D03991" w:rsidRPr="00B10FCC" w:rsidRDefault="00D03991" w:rsidP="008B5063">
            <w:pPr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 xml:space="preserve">Uso: </w:t>
            </w:r>
            <w:r w:rsidRPr="00B10FCC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Illuminazione vie di fuga, uscite di sicurezza, scale, corridoi e aree strategiche durante un’emergenza. </w:t>
            </w:r>
          </w:p>
          <w:p w14:paraId="04DFAC76" w14:textId="77777777" w:rsidR="00D03991" w:rsidRPr="00B10FCC" w:rsidRDefault="00D03991" w:rsidP="008B5063">
            <w:pPr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 xml:space="preserve">Caratteristiche: </w:t>
            </w:r>
            <w:r w:rsidRPr="00B10FCC">
              <w:rPr>
                <w:rFonts w:ascii="Aptos" w:hAnsi="Aptos" w:cs="Arial"/>
                <w:color w:val="000000" w:themeColor="text1"/>
                <w:sz w:val="22"/>
                <w:szCs w:val="22"/>
              </w:rPr>
              <w:t>Autonomia minima di 1 ora. Alimentazione con batterie ricaricabili e test periodici automatici/manuali.</w:t>
            </w:r>
          </w:p>
          <w:p w14:paraId="13E7CFA9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 xml:space="preserve">Posizione: </w:t>
            </w:r>
            <w:r w:rsidRPr="00B10FCC">
              <w:rPr>
                <w:rFonts w:ascii="Aptos" w:hAnsi="Aptos" w:cs="Arial"/>
                <w:sz w:val="22"/>
                <w:szCs w:val="22"/>
              </w:rPr>
              <w:t>Installata lungo le vie di esodo, sopra le porte di uscita, nei corridoi, scale, vicino agli estintori e in punti strategici.</w:t>
            </w:r>
          </w:p>
        </w:tc>
      </w:tr>
    </w:tbl>
    <w:p w14:paraId="53C80566" w14:textId="77777777" w:rsidR="00D03991" w:rsidRPr="00B10FCC" w:rsidRDefault="00D03991" w:rsidP="00D03991">
      <w:pPr>
        <w:rPr>
          <w:rFonts w:ascii="Aptos" w:hAnsi="Aptos" w:cs="Arial"/>
        </w:rPr>
      </w:pPr>
    </w:p>
    <w:p w14:paraId="3B83EB94" w14:textId="77777777" w:rsidR="00D03991" w:rsidRPr="00B10FCC" w:rsidRDefault="00D03991" w:rsidP="00D03991">
      <w:pPr>
        <w:rPr>
          <w:rFonts w:ascii="Aptos" w:hAnsi="Aptos" w:cs="Arial"/>
        </w:rPr>
      </w:pPr>
    </w:p>
    <w:p w14:paraId="4EF15838" w14:textId="77777777" w:rsidR="00D03991" w:rsidRPr="00B10FCC" w:rsidRDefault="00D03991" w:rsidP="00D03991">
      <w:pPr>
        <w:rPr>
          <w:rFonts w:ascii="Aptos" w:hAnsi="Aptos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D03991" w:rsidRPr="00B10FCC" w14:paraId="55922DB2" w14:textId="77777777" w:rsidTr="008B5063">
        <w:trPr>
          <w:trHeight w:val="534"/>
        </w:trPr>
        <w:tc>
          <w:tcPr>
            <w:tcW w:w="6091" w:type="dxa"/>
            <w:vAlign w:val="center"/>
          </w:tcPr>
          <w:p w14:paraId="1BD232D0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  <w:highlight w:val="yellow"/>
              </w:rPr>
              <w:lastRenderedPageBreak/>
              <w:t>LOCALI DI LAVORO SOGGETTI A CPI</w:t>
            </w:r>
          </w:p>
        </w:tc>
        <w:tc>
          <w:tcPr>
            <w:tcW w:w="4105" w:type="dxa"/>
            <w:vAlign w:val="center"/>
          </w:tcPr>
          <w:p w14:paraId="69F42090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  <w:r w:rsidRPr="00B10FCC">
              <w:rPr>
                <w:rFonts w:ascii="Aptos" w:hAnsi="Aptos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</w:tbl>
    <w:p w14:paraId="63EFE964" w14:textId="77777777" w:rsidR="00D03991" w:rsidRPr="00B10FCC" w:rsidRDefault="00D03991" w:rsidP="00D03991">
      <w:pPr>
        <w:rPr>
          <w:rFonts w:ascii="Aptos" w:hAnsi="Aptos" w:cs="Arial"/>
        </w:rPr>
      </w:pPr>
    </w:p>
    <w:tbl>
      <w:tblPr>
        <w:tblStyle w:val="Grigliatabella"/>
        <w:tblW w:w="10230" w:type="dxa"/>
        <w:tblLook w:val="04A0" w:firstRow="1" w:lastRow="0" w:firstColumn="1" w:lastColumn="0" w:noHBand="0" w:noVBand="1"/>
      </w:tblPr>
      <w:tblGrid>
        <w:gridCol w:w="3129"/>
        <w:gridCol w:w="3672"/>
        <w:gridCol w:w="3429"/>
      </w:tblGrid>
      <w:tr w:rsidR="00D03991" w:rsidRPr="00B10FCC" w14:paraId="6DA5BAB8" w14:textId="77777777" w:rsidTr="008B5063">
        <w:trPr>
          <w:trHeight w:val="162"/>
          <w:tblHeader/>
        </w:trPr>
        <w:tc>
          <w:tcPr>
            <w:tcW w:w="3129" w:type="dxa"/>
            <w:shd w:val="clear" w:color="auto" w:fill="D9D9D9" w:themeFill="background1" w:themeFillShade="D9"/>
          </w:tcPr>
          <w:p w14:paraId="05D99878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b/>
                <w:bCs/>
              </w:rPr>
              <w:t>PRESIDIO</w:t>
            </w:r>
          </w:p>
        </w:tc>
        <w:tc>
          <w:tcPr>
            <w:tcW w:w="3672" w:type="dxa"/>
            <w:shd w:val="clear" w:color="auto" w:fill="D9D9D9" w:themeFill="background1" w:themeFillShade="D9"/>
          </w:tcPr>
          <w:p w14:paraId="07BADFBB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Necessario/ Capacità/Nr.</w:t>
            </w:r>
          </w:p>
        </w:tc>
        <w:tc>
          <w:tcPr>
            <w:tcW w:w="3429" w:type="dxa"/>
            <w:shd w:val="clear" w:color="auto" w:fill="D9D9D9" w:themeFill="background1" w:themeFillShade="D9"/>
          </w:tcPr>
          <w:p w14:paraId="2725BBE3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Uso e caratteristiche</w:t>
            </w:r>
          </w:p>
        </w:tc>
      </w:tr>
      <w:tr w:rsidR="00D03991" w:rsidRPr="00B10FCC" w14:paraId="70B591DF" w14:textId="77777777" w:rsidTr="008B5063">
        <w:trPr>
          <w:trHeight w:val="2038"/>
        </w:trPr>
        <w:tc>
          <w:tcPr>
            <w:tcW w:w="3129" w:type="dxa"/>
            <w:vAlign w:val="center"/>
          </w:tcPr>
          <w:p w14:paraId="09F91B16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Estintori</w:t>
            </w:r>
          </w:p>
          <w:p w14:paraId="3490C03C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"https://www.bsingegneria.srl/wp-content/uploads/2024/04/EstDida.png"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69EABFBC" wp14:editId="6DCA8202">
                  <wp:extent cx="513163" cy="900000"/>
                  <wp:effectExtent l="0" t="0" r="0" b="1905"/>
                  <wp:docPr id="2009313234" name="Immagine 2" descr="Immagine che contiene estintore, ross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838504" name="Immagine 2" descr="Immagine che contiene estintore, ross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9" t="6709" r="78610" b="13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16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"https://www.bsingegneria.srl/wp-content/uploads/2024/04/EstDida.png"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t xml:space="preserve"> </w:t>
            </w: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"https://www.bsingegneria.srl/wp-content/uploads/2024/04/EstintoriA.jpg"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0CEA8A74" wp14:editId="1CCE440F">
                  <wp:extent cx="447680" cy="900000"/>
                  <wp:effectExtent l="0" t="0" r="0" b="1905"/>
                  <wp:docPr id="2013675986" name="Immagine 3" descr="Immagine che contiene estintore, ross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416167" name="Immagine 3" descr="Immagine che contiene estintore, ross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793" r="15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8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"https://www.bsingegneria.srl/wp-content/uploads/2024/04/EstDida.png"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3015A49A" wp14:editId="495887C7">
                  <wp:extent cx="405542" cy="900000"/>
                  <wp:effectExtent l="0" t="0" r="1270" b="1905"/>
                  <wp:docPr id="257055820" name="Immagine 2" descr="Immagine che contiene estintore, ross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907874" name="Immagine 2" descr="Immagine che contiene estintore, ross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40" t="3538" r="45726" b="13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42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672" w:type="dxa"/>
            <w:vAlign w:val="center"/>
          </w:tcPr>
          <w:p w14:paraId="302B7BD7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VEDI PROGETTO ANTINCENDIO</w:t>
            </w:r>
          </w:p>
        </w:tc>
        <w:tc>
          <w:tcPr>
            <w:tcW w:w="3429" w:type="dxa"/>
            <w:vAlign w:val="center"/>
          </w:tcPr>
          <w:p w14:paraId="0F3AA9DF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Uso</w:t>
            </w:r>
            <w:r w:rsidRPr="00B10FCC">
              <w:rPr>
                <w:rFonts w:ascii="Aptos" w:hAnsi="Aptos" w:cs="Arial"/>
                <w:sz w:val="22"/>
                <w:szCs w:val="22"/>
              </w:rPr>
              <w:t>: A seconda della tipologia.</w:t>
            </w:r>
          </w:p>
          <w:p w14:paraId="58937D6B" w14:textId="77777777" w:rsidR="00D03991" w:rsidRPr="00B10FCC" w:rsidRDefault="00D03991" w:rsidP="008B5063">
            <w:p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Caratteristiche</w:t>
            </w:r>
            <w:r w:rsidRPr="00B10FCC">
              <w:rPr>
                <w:rFonts w:ascii="Aptos" w:hAnsi="Aptos" w:cs="Arial"/>
                <w:sz w:val="22"/>
                <w:szCs w:val="22"/>
              </w:rPr>
              <w:t>: A seconda della tipologia.</w:t>
            </w:r>
          </w:p>
          <w:p w14:paraId="2D3F4E8F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Posizione: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Installato come da progetto.</w:t>
            </w:r>
          </w:p>
        </w:tc>
      </w:tr>
      <w:tr w:rsidR="00D03991" w:rsidRPr="00B10FCC" w14:paraId="7318C201" w14:textId="77777777" w:rsidTr="008B5063">
        <w:trPr>
          <w:trHeight w:val="2038"/>
        </w:trPr>
        <w:tc>
          <w:tcPr>
            <w:tcW w:w="3129" w:type="dxa"/>
            <w:vAlign w:val="center"/>
          </w:tcPr>
          <w:p w14:paraId="00AA149F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Idranti o naspi</w:t>
            </w:r>
          </w:p>
          <w:p w14:paraId="17E5CDF0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"https://i.ebayimg.com/images/g/AucAAeSw1xFpEdRv/s-l1600.webp"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645DC358" wp14:editId="7C1BEFF1">
                  <wp:extent cx="749720" cy="1117600"/>
                  <wp:effectExtent l="0" t="0" r="0" b="0"/>
                  <wp:docPr id="38084115" name="Immagine 10" descr="BOCCIOLONE Idrante antincendio completo da esterno DN 70 - Foto 1 di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BOCCIOLONE Idrante antincendio completo da esterno DN 70 - Foto 1 di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779" cy="1147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"https://encrypted-tbn0.gstatic.com/shopping?q=tbn:ANd9GcTFqBtpXewP2pZJXTmacknYHFU5-wj2uoA76b17tYKiqAHi6vZaRbOH_NdwegNqWbf9qJJe0i-pdsVUYFauXFr4Anky6SWfYiMleT7JPdYG&amp;usqp=CAc"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56D0DCBF" wp14:editId="25B17051">
                  <wp:extent cx="1025294" cy="1044205"/>
                  <wp:effectExtent l="0" t="0" r="3810" b="0"/>
                  <wp:docPr id="135666038" name="Immagine 11" descr="Immagine che contiene cerchio, rosso, altoparlante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6781" name="Immagine 11" descr="Immagine che contiene cerchio, rosso, altoparlante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046" cy="110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  <w:p w14:paraId="661A302D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</w:p>
        </w:tc>
        <w:tc>
          <w:tcPr>
            <w:tcW w:w="3672" w:type="dxa"/>
            <w:vAlign w:val="center"/>
          </w:tcPr>
          <w:p w14:paraId="15B71856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VEDI PROGETTO ANTINCENDIO</w:t>
            </w:r>
          </w:p>
        </w:tc>
        <w:tc>
          <w:tcPr>
            <w:tcW w:w="3429" w:type="dxa"/>
            <w:vAlign w:val="center"/>
          </w:tcPr>
          <w:p w14:paraId="2C2D5F47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Uso: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Ampi spazi industriali, magazzini, uffici, centri commerciali, autorimesse.</w:t>
            </w:r>
          </w:p>
          <w:p w14:paraId="63ACFDEF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Caratteristiche: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Distribuzione dell’acqua con getto continuo e regolabile tramite la lancia.</w:t>
            </w:r>
          </w:p>
          <w:p w14:paraId="7E969D2D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Posizione: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Installato come da progetto.</w:t>
            </w:r>
          </w:p>
        </w:tc>
      </w:tr>
      <w:tr w:rsidR="00D03991" w:rsidRPr="00B10FCC" w14:paraId="5EB951DF" w14:textId="77777777" w:rsidTr="008B5063">
        <w:trPr>
          <w:trHeight w:val="2038"/>
        </w:trPr>
        <w:tc>
          <w:tcPr>
            <w:tcW w:w="3129" w:type="dxa"/>
            <w:vAlign w:val="center"/>
          </w:tcPr>
          <w:p w14:paraId="17D7878B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Porta tagliafuoco</w:t>
            </w:r>
          </w:p>
          <w:p w14:paraId="4277979E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"https://encrypted-tbn0.gstatic.com/images?q=tbn:ANd9GcRC_TaUq7im0NC4IGnU-mk55pZp5lXCzuiC0mMwXo58wm1FMc8WgE-EXdO9rr37iiYK0TE&amp;usqp=CAU"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232EA09B" wp14:editId="4ED4113B">
                  <wp:extent cx="1231149" cy="1911927"/>
                  <wp:effectExtent l="0" t="0" r="1270" b="0"/>
                  <wp:docPr id="1460447335" name="Immagine 2" descr="Porta tagliafuoco REI 60 - 1 anta Fire Block - Sidel Sr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orta tagliafuoco REI 60 - 1 anta Fire Block - Sidel Sr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05" r="19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343" cy="2048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672" w:type="dxa"/>
            <w:vAlign w:val="center"/>
          </w:tcPr>
          <w:p w14:paraId="0100641D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VEDI PROGETTO ANTINCENDIO</w:t>
            </w:r>
          </w:p>
        </w:tc>
        <w:tc>
          <w:tcPr>
            <w:tcW w:w="3429" w:type="dxa"/>
            <w:vAlign w:val="center"/>
          </w:tcPr>
          <w:p w14:paraId="070D6C9A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 xml:space="preserve">Uso: 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Compartimentazione degli ambienti e garanzia di vie di fuga sicure. </w:t>
            </w:r>
          </w:p>
          <w:p w14:paraId="290C0F0A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 xml:space="preserve">Caratteristiche: </w:t>
            </w:r>
            <w:r w:rsidRPr="00B10FCC">
              <w:rPr>
                <w:rFonts w:ascii="Aptos" w:hAnsi="Aptos" w:cs="Arial"/>
                <w:sz w:val="22"/>
                <w:szCs w:val="22"/>
              </w:rPr>
              <w:t>Struttura in acciaio o in materiali ignifughi. Chiusura automatica; maniglione antipanico se su via di fuga.</w:t>
            </w:r>
          </w:p>
          <w:p w14:paraId="4EA9AF5D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 xml:space="preserve">Posizione: </w:t>
            </w:r>
            <w:r w:rsidRPr="00B10FCC">
              <w:rPr>
                <w:rFonts w:ascii="Aptos" w:hAnsi="Aptos" w:cs="Arial"/>
                <w:sz w:val="22"/>
                <w:szCs w:val="22"/>
              </w:rPr>
              <w:t>Installata nei punti di compartimentazione previsti dal progetto antincendio: corridoi, vani scala, accessi a locali tecnici, separazione tra aree a rischio diverso.</w:t>
            </w:r>
          </w:p>
        </w:tc>
      </w:tr>
      <w:tr w:rsidR="00D03991" w:rsidRPr="00B10FCC" w14:paraId="1E90B21C" w14:textId="77777777" w:rsidTr="008B5063">
        <w:trPr>
          <w:trHeight w:val="1366"/>
        </w:trPr>
        <w:tc>
          <w:tcPr>
            <w:tcW w:w="3129" w:type="dxa"/>
            <w:vAlign w:val="center"/>
          </w:tcPr>
          <w:p w14:paraId="0686BA65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Impianti sprinkler</w:t>
            </w:r>
          </w:p>
          <w:p w14:paraId="79A97B1F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"https://www.proteggifire.it/files/blog/image/shutterstock_691666075.jpg"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38A5E3BE" wp14:editId="4F1ECBA9">
                  <wp:extent cx="1261978" cy="946298"/>
                  <wp:effectExtent l="0" t="0" r="0" b="0"/>
                  <wp:docPr id="52100649" name="Immagine 5" descr="L'impianto a Sprinkler, sistema automatico antincend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L'impianto a Sprinkler, sistema automatico antincend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071" cy="972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672" w:type="dxa"/>
            <w:vAlign w:val="center"/>
          </w:tcPr>
          <w:p w14:paraId="75E54A92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VEDI PROGETTO ANTINCENDIO</w:t>
            </w:r>
          </w:p>
        </w:tc>
        <w:tc>
          <w:tcPr>
            <w:tcW w:w="3429" w:type="dxa"/>
            <w:vAlign w:val="center"/>
          </w:tcPr>
          <w:p w14:paraId="786ABC0C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Style w:val="Enfasigrassetto"/>
                <w:rFonts w:ascii="Aptos" w:eastAsiaTheme="majorEastAsia" w:hAnsi="Aptos" w:cs="Arial"/>
                <w:sz w:val="22"/>
                <w:szCs w:val="22"/>
              </w:rPr>
              <w:t>Uso</w:t>
            </w:r>
            <w:r w:rsidRPr="00B10FCC">
              <w:rPr>
                <w:rFonts w:ascii="Aptos" w:hAnsi="Aptos" w:cs="Arial"/>
                <w:sz w:val="22"/>
                <w:szCs w:val="22"/>
              </w:rPr>
              <w:t>: Ampi spazi industriali, magazzini, uffici.</w:t>
            </w:r>
          </w:p>
          <w:p w14:paraId="31BCFFB0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Style w:val="Enfasigrassetto"/>
                <w:rFonts w:ascii="Aptos" w:eastAsiaTheme="majorEastAsia" w:hAnsi="Aptos" w:cs="Arial"/>
                <w:sz w:val="22"/>
                <w:szCs w:val="22"/>
              </w:rPr>
              <w:t>Caratteristiche</w:t>
            </w:r>
            <w:r w:rsidRPr="00B10FCC">
              <w:rPr>
                <w:rFonts w:ascii="Aptos" w:hAnsi="Aptos" w:cs="Arial"/>
                <w:sz w:val="22"/>
                <w:szCs w:val="22"/>
              </w:rPr>
              <w:t>: Distribuzione uniforme dell’acqua. Richiede manutenzione regolare.</w:t>
            </w:r>
          </w:p>
          <w:p w14:paraId="3AA9C8FF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Posizione: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Installato come da progetto.</w:t>
            </w:r>
          </w:p>
        </w:tc>
      </w:tr>
      <w:tr w:rsidR="00D03991" w:rsidRPr="00B10FCC" w14:paraId="14476C6A" w14:textId="77777777" w:rsidTr="008B5063">
        <w:trPr>
          <w:trHeight w:val="426"/>
        </w:trPr>
        <w:tc>
          <w:tcPr>
            <w:tcW w:w="3129" w:type="dxa"/>
            <w:vAlign w:val="center"/>
          </w:tcPr>
          <w:p w14:paraId="300D9CFC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Impianti ad aerosol</w:t>
            </w:r>
          </w:p>
          <w:p w14:paraId="154C4DF6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"https://encrypted-tbn0.gstatic.com/images?q=tbn:ANd9GcSnj2RxD2AYAPqjzgdoVyU0lCfRHsCgA76MfQ&amp;s"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6B77F1DA" wp14:editId="51FD4100">
                  <wp:extent cx="1318438" cy="513205"/>
                  <wp:effectExtent l="0" t="0" r="2540" b="0"/>
                  <wp:docPr id="193795078" name="Immagine 6" descr="Scopri la Tecnologia dei Nostri Sistemi Antincendio - Fire Klou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copri la Tecnologia dei Nostri Sistemi Antincendio - Fire Klou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362842" cy="530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  <w:p w14:paraId="2B5784C0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"https://encrypted-tbn0.gstatic.com/images?q=tbn:ANd9GcQLgpQh2AHODsGtCRTq2odBgh_p6oFIjE2_UQ&amp;s"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7BCA59DB" wp14:editId="1CE617ED">
                  <wp:extent cx="1329070" cy="1002068"/>
                  <wp:effectExtent l="0" t="0" r="4445" b="1270"/>
                  <wp:docPr id="353470788" name="Immagine 7" descr="Manutenzione impianti aerosol | Mr.Eolo's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Manutenzione impianti aerosol | Mr.Eolo's 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1082" cy="1026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672" w:type="dxa"/>
            <w:vAlign w:val="center"/>
          </w:tcPr>
          <w:p w14:paraId="578C7DEF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VEDI PROGETTO ANTINCENDIO</w:t>
            </w:r>
          </w:p>
        </w:tc>
        <w:tc>
          <w:tcPr>
            <w:tcW w:w="3429" w:type="dxa"/>
            <w:vAlign w:val="center"/>
          </w:tcPr>
          <w:p w14:paraId="43C81EE7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Style w:val="Enfasigrassetto"/>
                <w:rFonts w:ascii="Aptos" w:eastAsiaTheme="majorEastAsia" w:hAnsi="Aptos" w:cs="Arial"/>
                <w:sz w:val="22"/>
                <w:szCs w:val="22"/>
              </w:rPr>
              <w:t>Uso</w:t>
            </w:r>
            <w:r w:rsidRPr="00B10FCC">
              <w:rPr>
                <w:rFonts w:ascii="Aptos" w:hAnsi="Aptos" w:cs="Arial"/>
                <w:sz w:val="22"/>
                <w:szCs w:val="22"/>
              </w:rPr>
              <w:t>: Locali tecnici, quadri elettrici, ambienti chiusi.</w:t>
            </w:r>
          </w:p>
          <w:p w14:paraId="6F565F07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Style w:val="Enfasigrassetto"/>
                <w:rFonts w:ascii="Aptos" w:eastAsiaTheme="majorEastAsia" w:hAnsi="Aptos" w:cs="Arial"/>
                <w:sz w:val="22"/>
                <w:szCs w:val="22"/>
              </w:rPr>
              <w:t>Caratteristiche</w:t>
            </w:r>
            <w:r w:rsidRPr="00B10FCC">
              <w:rPr>
                <w:rFonts w:ascii="Aptos" w:hAnsi="Aptos" w:cs="Arial"/>
                <w:sz w:val="22"/>
                <w:szCs w:val="22"/>
              </w:rPr>
              <w:t>: Non riducono l’ossigeno, non danneggiano apparecchiature elettroniche, non richiedono tubazioni.</w:t>
            </w:r>
          </w:p>
          <w:p w14:paraId="5F888AF3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Posizione: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Installato come da progetto.</w:t>
            </w:r>
          </w:p>
        </w:tc>
      </w:tr>
      <w:tr w:rsidR="00D03991" w:rsidRPr="00B10FCC" w14:paraId="0A738D69" w14:textId="77777777" w:rsidTr="008B5063">
        <w:trPr>
          <w:trHeight w:val="2038"/>
        </w:trPr>
        <w:tc>
          <w:tcPr>
            <w:tcW w:w="3129" w:type="dxa"/>
            <w:tcBorders>
              <w:bottom w:val="single" w:sz="4" w:space="0" w:color="auto"/>
            </w:tcBorders>
            <w:vAlign w:val="center"/>
          </w:tcPr>
          <w:p w14:paraId="1316D3B6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lastRenderedPageBreak/>
              <w:t>Illuminazione emergenza</w:t>
            </w:r>
          </w:p>
          <w:p w14:paraId="6DC49F3E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noProof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"https://ceimagazine.ceinorme.it/wp-content/uploads/2024/07/2-ILLUMINAZIONE-DI-MERGENZA-1024x512-1.jpg"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4230B231" wp14:editId="6130EC7F">
                  <wp:extent cx="1810512" cy="905256"/>
                  <wp:effectExtent l="0" t="0" r="0" b="0"/>
                  <wp:docPr id="1948687205" name="Immagine 3" descr="CEI Magazine | Illuminazione di emergenza - CEI Magaz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EI Magazine | Illuminazione di emergenza - CEI Magaz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311" cy="935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3672" w:type="dxa"/>
            <w:tcBorders>
              <w:bottom w:val="single" w:sz="4" w:space="0" w:color="auto"/>
            </w:tcBorders>
            <w:vAlign w:val="center"/>
          </w:tcPr>
          <w:p w14:paraId="2B1DFB38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VEDI PROGETTO ANTINCENDIO</w:t>
            </w:r>
          </w:p>
        </w:tc>
        <w:tc>
          <w:tcPr>
            <w:tcW w:w="3429" w:type="dxa"/>
            <w:tcBorders>
              <w:bottom w:val="single" w:sz="4" w:space="0" w:color="auto"/>
            </w:tcBorders>
            <w:vAlign w:val="center"/>
          </w:tcPr>
          <w:p w14:paraId="383B6A30" w14:textId="77777777" w:rsidR="00D03991" w:rsidRPr="00B10FCC" w:rsidRDefault="00D03991" w:rsidP="008B5063">
            <w:pPr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 xml:space="preserve">Uso: </w:t>
            </w:r>
            <w:r w:rsidRPr="00B10FCC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Illuminazione vie di fuga, uscite di sicurezza, scale, corridoi e aree strategiche durante un’emergenza. </w:t>
            </w:r>
          </w:p>
          <w:p w14:paraId="5A657AEB" w14:textId="77777777" w:rsidR="00D03991" w:rsidRPr="00B10FCC" w:rsidRDefault="00D03991" w:rsidP="008B5063">
            <w:pPr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 xml:space="preserve">Caratteristiche: </w:t>
            </w:r>
            <w:r w:rsidRPr="00B10FCC">
              <w:rPr>
                <w:rFonts w:ascii="Aptos" w:hAnsi="Aptos" w:cs="Arial"/>
                <w:color w:val="000000" w:themeColor="text1"/>
                <w:sz w:val="22"/>
                <w:szCs w:val="22"/>
              </w:rPr>
              <w:t>Autonomia minima di 1 ora. Alimentazione con batterie ricaricabili e test periodici automatici/manuali.</w:t>
            </w:r>
          </w:p>
          <w:p w14:paraId="02296E27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 xml:space="preserve">Posizione: </w:t>
            </w:r>
            <w:r w:rsidRPr="00B10FCC">
              <w:rPr>
                <w:rFonts w:ascii="Aptos" w:hAnsi="Aptos" w:cs="Arial"/>
                <w:sz w:val="22"/>
                <w:szCs w:val="22"/>
              </w:rPr>
              <w:t>Installata come da progetto e comunque lungo le vie di esodo, sopra le porte di uscita, nei corridoi, scale, vicino agli estintori e in punti strategici.</w:t>
            </w:r>
          </w:p>
        </w:tc>
      </w:tr>
    </w:tbl>
    <w:p w14:paraId="0E04B451" w14:textId="77777777" w:rsidR="00D03991" w:rsidRPr="00B10FCC" w:rsidRDefault="00D03991" w:rsidP="00D03991">
      <w:pPr>
        <w:rPr>
          <w:rFonts w:ascii="Aptos" w:hAnsi="Aptos" w:cs="Arial"/>
        </w:rPr>
      </w:pPr>
    </w:p>
    <w:p w14:paraId="65863040" w14:textId="77777777" w:rsidR="00D03991" w:rsidRPr="00B10FCC" w:rsidRDefault="00D03991" w:rsidP="00D03991">
      <w:pPr>
        <w:rPr>
          <w:rFonts w:ascii="Aptos" w:hAnsi="Aptos" w:cs="Arial"/>
        </w:rPr>
      </w:pPr>
    </w:p>
    <w:p w14:paraId="67F5F7FA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D03991" w:rsidRPr="00B10FCC" w14:paraId="79421076" w14:textId="77777777" w:rsidTr="008B5063">
        <w:tc>
          <w:tcPr>
            <w:tcW w:w="10196" w:type="dxa"/>
          </w:tcPr>
          <w:p w14:paraId="6237298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6E987ECD" w14:textId="77777777" w:rsidTr="008B5063">
        <w:tc>
          <w:tcPr>
            <w:tcW w:w="10196" w:type="dxa"/>
          </w:tcPr>
          <w:p w14:paraId="767E83F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64250413" w14:textId="77777777" w:rsidTr="008B5063">
        <w:tc>
          <w:tcPr>
            <w:tcW w:w="10196" w:type="dxa"/>
          </w:tcPr>
          <w:p w14:paraId="6B457EF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3991678D" w14:textId="77777777" w:rsidTr="008B5063">
        <w:tc>
          <w:tcPr>
            <w:tcW w:w="10196" w:type="dxa"/>
          </w:tcPr>
          <w:p w14:paraId="7B1A433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67D57A5C" w14:textId="77777777" w:rsidTr="008B5063">
        <w:tc>
          <w:tcPr>
            <w:tcW w:w="10196" w:type="dxa"/>
          </w:tcPr>
          <w:p w14:paraId="1A3E6C8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13F4AB5B" w14:textId="77777777" w:rsidTr="008B5063">
        <w:tc>
          <w:tcPr>
            <w:tcW w:w="10196" w:type="dxa"/>
          </w:tcPr>
          <w:p w14:paraId="03C4120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3D4EABC6" w14:textId="77777777" w:rsidTr="008B5063">
        <w:tc>
          <w:tcPr>
            <w:tcW w:w="10196" w:type="dxa"/>
          </w:tcPr>
          <w:p w14:paraId="2C5E6B7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11D1941C" w14:textId="77777777" w:rsidTr="008B5063">
        <w:tc>
          <w:tcPr>
            <w:tcW w:w="10196" w:type="dxa"/>
          </w:tcPr>
          <w:p w14:paraId="0E208D1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15B65B60" w14:textId="77777777" w:rsidTr="008B5063">
        <w:tc>
          <w:tcPr>
            <w:tcW w:w="10196" w:type="dxa"/>
          </w:tcPr>
          <w:p w14:paraId="302BA71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0F4094F4" w14:textId="77777777" w:rsidTr="008B5063">
        <w:tc>
          <w:tcPr>
            <w:tcW w:w="10196" w:type="dxa"/>
          </w:tcPr>
          <w:p w14:paraId="0FDC3DE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5D9D08DD" w14:textId="77777777" w:rsidTr="008B5063">
        <w:tc>
          <w:tcPr>
            <w:tcW w:w="10196" w:type="dxa"/>
          </w:tcPr>
          <w:p w14:paraId="3B9EFEA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37CA5AA3" w14:textId="77777777" w:rsidTr="008B5063">
        <w:tc>
          <w:tcPr>
            <w:tcW w:w="10196" w:type="dxa"/>
          </w:tcPr>
          <w:p w14:paraId="6C69F43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599B9291" w14:textId="77777777" w:rsidTr="008B5063">
        <w:tc>
          <w:tcPr>
            <w:tcW w:w="10196" w:type="dxa"/>
          </w:tcPr>
          <w:p w14:paraId="690400B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3CC5FD8E" w14:textId="77777777" w:rsidTr="008B5063">
        <w:tc>
          <w:tcPr>
            <w:tcW w:w="10196" w:type="dxa"/>
          </w:tcPr>
          <w:p w14:paraId="40529FB7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2F32776D" w14:textId="77777777" w:rsidTr="008B5063">
        <w:tc>
          <w:tcPr>
            <w:tcW w:w="10196" w:type="dxa"/>
          </w:tcPr>
          <w:p w14:paraId="129D14C5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5E5DD3B6" w14:textId="77777777" w:rsidTr="008B5063">
        <w:tc>
          <w:tcPr>
            <w:tcW w:w="10196" w:type="dxa"/>
          </w:tcPr>
          <w:p w14:paraId="3E1C4A5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</w:tbl>
    <w:p w14:paraId="508FC59B" w14:textId="77777777" w:rsidR="00D03991" w:rsidRPr="00B10FCC" w:rsidRDefault="00D03991" w:rsidP="00D03991">
      <w:pPr>
        <w:rPr>
          <w:rFonts w:ascii="Aptos" w:hAnsi="Aptos" w:cs="Arial"/>
        </w:rPr>
      </w:pPr>
    </w:p>
    <w:p w14:paraId="369CB901" w14:textId="77777777" w:rsidR="00D03991" w:rsidRPr="00B10FCC" w:rsidRDefault="00D03991" w:rsidP="00D03991">
      <w:pPr>
        <w:rPr>
          <w:rFonts w:ascii="Aptos" w:hAnsi="Aptos" w:cs="Arial"/>
        </w:rPr>
      </w:pPr>
    </w:p>
    <w:p w14:paraId="35723235" w14:textId="77777777" w:rsidR="00D03991" w:rsidRPr="00B10FCC" w:rsidRDefault="00D03991" w:rsidP="00D03991">
      <w:pPr>
        <w:rPr>
          <w:rFonts w:ascii="Aptos" w:hAnsi="Aptos" w:cs="Arial"/>
        </w:rPr>
      </w:pPr>
    </w:p>
    <w:p w14:paraId="78FCE2BB" w14:textId="77777777" w:rsidR="00D03991" w:rsidRPr="00B10FCC" w:rsidRDefault="00D03991" w:rsidP="00D03991">
      <w:pPr>
        <w:rPr>
          <w:rFonts w:ascii="Aptos" w:hAnsi="Aptos" w:cs="Arial"/>
        </w:rPr>
      </w:pPr>
    </w:p>
    <w:p w14:paraId="18932B14" w14:textId="77777777" w:rsidR="00D03991" w:rsidRPr="00B10FCC" w:rsidRDefault="00D03991" w:rsidP="00D03991">
      <w:pPr>
        <w:rPr>
          <w:rFonts w:ascii="Aptos" w:hAnsi="Aptos" w:cs="Arial"/>
        </w:rPr>
      </w:pPr>
    </w:p>
    <w:p w14:paraId="60E85D94" w14:textId="77777777" w:rsidR="00D03991" w:rsidRDefault="00D03991" w:rsidP="00D03991">
      <w:pPr>
        <w:rPr>
          <w:rFonts w:ascii="Aptos" w:hAnsi="Aptos" w:cs="Arial"/>
        </w:rPr>
      </w:pPr>
    </w:p>
    <w:p w14:paraId="0281C59E" w14:textId="77777777" w:rsidR="00D03991" w:rsidRDefault="00D03991" w:rsidP="00D03991">
      <w:pPr>
        <w:rPr>
          <w:rFonts w:ascii="Aptos" w:hAnsi="Aptos" w:cs="Arial"/>
        </w:rPr>
      </w:pPr>
    </w:p>
    <w:p w14:paraId="1D8440DD" w14:textId="77777777" w:rsidR="00D03991" w:rsidRDefault="00D03991" w:rsidP="00D03991">
      <w:pPr>
        <w:rPr>
          <w:rFonts w:ascii="Aptos" w:hAnsi="Aptos" w:cs="Arial"/>
        </w:rPr>
      </w:pPr>
    </w:p>
    <w:p w14:paraId="5B18B2E9" w14:textId="77777777" w:rsidR="00D03991" w:rsidRDefault="00D03991" w:rsidP="00D03991">
      <w:pPr>
        <w:rPr>
          <w:rFonts w:ascii="Aptos" w:hAnsi="Aptos" w:cs="Arial"/>
        </w:rPr>
      </w:pPr>
    </w:p>
    <w:p w14:paraId="25C375AA" w14:textId="77777777" w:rsidR="00D03991" w:rsidRDefault="00D03991" w:rsidP="00D03991">
      <w:pPr>
        <w:rPr>
          <w:rFonts w:ascii="Aptos" w:hAnsi="Aptos" w:cs="Arial"/>
        </w:rPr>
      </w:pPr>
    </w:p>
    <w:p w14:paraId="649EE141" w14:textId="77777777" w:rsidR="00D03991" w:rsidRDefault="00D03991" w:rsidP="00D03991">
      <w:pPr>
        <w:rPr>
          <w:rFonts w:ascii="Aptos" w:hAnsi="Aptos" w:cs="Arial"/>
        </w:rPr>
      </w:pPr>
    </w:p>
    <w:p w14:paraId="7DD43B8B" w14:textId="77777777" w:rsidR="00D03991" w:rsidRPr="00B10FCC" w:rsidRDefault="00D03991" w:rsidP="00D03991">
      <w:pPr>
        <w:rPr>
          <w:rFonts w:ascii="Aptos" w:hAnsi="Aptos" w:cs="Arial"/>
        </w:rPr>
      </w:pPr>
    </w:p>
    <w:p w14:paraId="4D5AE343" w14:textId="35BA6B28" w:rsidR="00D03991" w:rsidRPr="00B10FCC" w:rsidRDefault="00D03991" w:rsidP="00D03991">
      <w:pPr>
        <w:rPr>
          <w:rFonts w:ascii="Aptos" w:hAnsi="Aptos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D03991" w:rsidRPr="00B10FCC" w14:paraId="34E7691E" w14:textId="77777777" w:rsidTr="008B5063">
        <w:trPr>
          <w:trHeight w:val="534"/>
        </w:trPr>
        <w:tc>
          <w:tcPr>
            <w:tcW w:w="6091" w:type="dxa"/>
            <w:vAlign w:val="center"/>
          </w:tcPr>
          <w:p w14:paraId="32CD5BC8" w14:textId="5E18DDE0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>
              <w:lastRenderedPageBreak/>
              <w:br w:type="column"/>
            </w:r>
            <w:r w:rsidRPr="00B10FCC">
              <w:rPr>
                <w:rFonts w:ascii="Aptos" w:hAnsi="Aptos" w:cs="Arial"/>
                <w:b/>
                <w:bCs/>
                <w:highlight w:val="yellow"/>
              </w:rPr>
              <w:t>CANTIERI TEMPORANEI O MOBILI</w:t>
            </w:r>
          </w:p>
        </w:tc>
        <w:tc>
          <w:tcPr>
            <w:tcW w:w="4105" w:type="dxa"/>
            <w:vAlign w:val="center"/>
          </w:tcPr>
          <w:p w14:paraId="0B46C45A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  <w:r w:rsidRPr="00B10FCC">
              <w:rPr>
                <w:rFonts w:ascii="Aptos" w:hAnsi="Aptos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</w:tbl>
    <w:p w14:paraId="2CB8751F" w14:textId="77777777" w:rsidR="00D03991" w:rsidRPr="00B10FCC" w:rsidRDefault="00D03991" w:rsidP="00D03991">
      <w:pPr>
        <w:rPr>
          <w:rFonts w:ascii="Aptos" w:hAnsi="Aptos" w:cs="Arial"/>
        </w:rPr>
      </w:pPr>
    </w:p>
    <w:tbl>
      <w:tblPr>
        <w:tblStyle w:val="Grigliatabella"/>
        <w:tblW w:w="10230" w:type="dxa"/>
        <w:tblLook w:val="04A0" w:firstRow="1" w:lastRow="0" w:firstColumn="1" w:lastColumn="0" w:noHBand="0" w:noVBand="1"/>
      </w:tblPr>
      <w:tblGrid>
        <w:gridCol w:w="10230"/>
      </w:tblGrid>
      <w:tr w:rsidR="00D03991" w:rsidRPr="00B10FCC" w14:paraId="1EE53DD8" w14:textId="77777777" w:rsidTr="008B5063">
        <w:trPr>
          <w:trHeight w:val="162"/>
          <w:tblHeader/>
        </w:trPr>
        <w:tc>
          <w:tcPr>
            <w:tcW w:w="10230" w:type="dxa"/>
            <w:shd w:val="clear" w:color="auto" w:fill="D9D9D9" w:themeFill="background1" w:themeFillShade="D9"/>
          </w:tcPr>
          <w:p w14:paraId="3B71FC34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b/>
                <w:bCs/>
              </w:rPr>
              <w:t>PRESIDI</w:t>
            </w:r>
          </w:p>
        </w:tc>
      </w:tr>
      <w:tr w:rsidR="00D03991" w:rsidRPr="00B10FCC" w14:paraId="05AC45C6" w14:textId="77777777" w:rsidTr="008B5063">
        <w:trPr>
          <w:trHeight w:val="2038"/>
        </w:trPr>
        <w:tc>
          <w:tcPr>
            <w:tcW w:w="10230" w:type="dxa"/>
            <w:vAlign w:val="center"/>
          </w:tcPr>
          <w:p w14:paraId="5B8250F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/>
                <w:sz w:val="22"/>
              </w:rPr>
              <w:t>NOTA: Le valutazioni del rischio per cantieri temporanei o mobili e relative misure di prevenzione e protezione incendi possono essere consultate su specifica documentazione di cantiere quali POS e PSC e/o documentazione in capo committenza dei lavori (eventuali piani di emergenza ed evacuazione, pratiche di autorizzazione a regime antincendio, documenti di valutazione del rischio specifico d’incendio).</w:t>
            </w:r>
          </w:p>
          <w:p w14:paraId="31694191" w14:textId="77777777" w:rsidR="00D03991" w:rsidRPr="00B10FCC" w:rsidRDefault="00D03991" w:rsidP="008B5063">
            <w:pPr>
              <w:spacing w:line="276" w:lineRule="auto"/>
              <w:rPr>
                <w:rFonts w:ascii="Aptos" w:hAnsi="Aptos" w:cs="Arial"/>
                <w:sz w:val="22"/>
                <w:szCs w:val="22"/>
              </w:rPr>
            </w:pPr>
          </w:p>
          <w:p w14:paraId="2E051ABD" w14:textId="77777777" w:rsidR="00D03991" w:rsidRPr="00B10FCC" w:rsidRDefault="00D03991" w:rsidP="008B5063">
            <w:pPr>
              <w:rPr>
                <w:rFonts w:ascii="Aptos" w:hAnsi="Aptos"/>
                <w:sz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 xml:space="preserve">PRESIDI BASE CONSIGLIATI: </w:t>
            </w:r>
            <w:r w:rsidRPr="00B10FCC">
              <w:rPr>
                <w:rFonts w:ascii="Aptos" w:hAnsi="Aptos" w:cs="Arial"/>
                <w:sz w:val="22"/>
                <w:szCs w:val="22"/>
              </w:rPr>
              <w:t>Per il posizionamento e dimensionamento v</w:t>
            </w:r>
            <w:r w:rsidRPr="00B10FCC">
              <w:rPr>
                <w:rFonts w:ascii="Aptos" w:hAnsi="Aptos"/>
                <w:sz w:val="22"/>
              </w:rPr>
              <w:t xml:space="preserve">edi </w:t>
            </w:r>
            <w:r w:rsidRPr="00B10FCC">
              <w:rPr>
                <w:rFonts w:ascii="Aptos" w:hAnsi="Aptos"/>
                <w:i/>
                <w:iCs/>
                <w:sz w:val="22"/>
              </w:rPr>
              <w:t xml:space="preserve">Punto 2.1 </w:t>
            </w:r>
            <w:proofErr w:type="spellStart"/>
            <w:r w:rsidRPr="00B10FCC">
              <w:rPr>
                <w:rFonts w:ascii="Aptos" w:hAnsi="Aptos"/>
                <w:i/>
                <w:iCs/>
                <w:sz w:val="22"/>
              </w:rPr>
              <w:t>Pre-assessment</w:t>
            </w:r>
            <w:proofErr w:type="spellEnd"/>
          </w:p>
          <w:p w14:paraId="14DF8DF1" w14:textId="77777777" w:rsidR="00D03991" w:rsidRPr="00B10FCC" w:rsidRDefault="00D03991" w:rsidP="008B5063">
            <w:pPr>
              <w:pStyle w:val="Paragrafoelenco"/>
              <w:numPr>
                <w:ilvl w:val="0"/>
                <w:numId w:val="6"/>
              </w:numPr>
              <w:spacing w:line="276" w:lineRule="auto"/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sz w:val="22"/>
                <w:szCs w:val="22"/>
              </w:rPr>
              <w:t xml:space="preserve">Estintori portatili: </w:t>
            </w:r>
          </w:p>
          <w:p w14:paraId="5F5522C0" w14:textId="77777777" w:rsidR="00D03991" w:rsidRPr="00B10FCC" w:rsidRDefault="00D03991" w:rsidP="008B5063">
            <w:pPr>
              <w:pStyle w:val="Paragrafoelenco"/>
              <w:numPr>
                <w:ilvl w:val="1"/>
                <w:numId w:val="6"/>
              </w:numPr>
              <w:spacing w:line="276" w:lineRule="auto"/>
              <w:rPr>
                <w:rFonts w:ascii="Aptos" w:hAnsi="Aptos" w:cs="Arial"/>
                <w:sz w:val="22"/>
                <w:szCs w:val="22"/>
              </w:rPr>
            </w:pPr>
            <w:r w:rsidRPr="003929BF">
              <w:rPr>
                <w:rFonts w:ascii="Aptos" w:hAnsi="Aptos" w:cs="Arial"/>
                <w:sz w:val="22"/>
                <w:szCs w:val="22"/>
              </w:rPr>
              <w:t xml:space="preserve">Estintori a polvere 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classi </w:t>
            </w:r>
            <w:r w:rsidRPr="003929BF">
              <w:rPr>
                <w:rFonts w:ascii="Aptos" w:hAnsi="Aptos" w:cs="Arial"/>
                <w:sz w:val="22"/>
                <w:szCs w:val="22"/>
              </w:rPr>
              <w:t>ABC da 6 kg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(in aree di cantiere);</w:t>
            </w:r>
          </w:p>
          <w:p w14:paraId="60231589" w14:textId="77777777" w:rsidR="00D03991" w:rsidRPr="00B10FCC" w:rsidRDefault="00D03991" w:rsidP="008B5063">
            <w:pPr>
              <w:pStyle w:val="Paragrafoelenco"/>
              <w:numPr>
                <w:ilvl w:val="1"/>
                <w:numId w:val="6"/>
              </w:numPr>
              <w:spacing w:line="276" w:lineRule="auto"/>
              <w:rPr>
                <w:rFonts w:ascii="Aptos" w:hAnsi="Aptos" w:cs="Arial"/>
                <w:sz w:val="22"/>
                <w:szCs w:val="22"/>
              </w:rPr>
            </w:pPr>
            <w:r w:rsidRPr="003929BF">
              <w:rPr>
                <w:rFonts w:ascii="Aptos" w:hAnsi="Aptos" w:cs="Arial"/>
                <w:sz w:val="22"/>
                <w:szCs w:val="22"/>
              </w:rPr>
              <w:t xml:space="preserve">Estintori a </w:t>
            </w:r>
            <w:r w:rsidRPr="00B10FCC">
              <w:rPr>
                <w:rFonts w:ascii="Aptos" w:hAnsi="Aptos" w:cs="Arial"/>
                <w:sz w:val="22"/>
                <w:szCs w:val="22"/>
              </w:rPr>
              <w:t>CO</w:t>
            </w:r>
            <w:r w:rsidRPr="00B10FCC">
              <w:rPr>
                <w:rFonts w:ascii="Aptos" w:hAnsi="Aptos" w:cs="Arial"/>
                <w:sz w:val="22"/>
                <w:szCs w:val="22"/>
                <w:vertAlign w:val="subscript"/>
              </w:rPr>
              <w:t>2</w:t>
            </w:r>
            <w:r w:rsidRPr="003929BF">
              <w:rPr>
                <w:rFonts w:ascii="Aptos" w:hAnsi="Aptos" w:cs="Arial"/>
                <w:sz w:val="22"/>
                <w:szCs w:val="22"/>
              </w:rPr>
              <w:t xml:space="preserve"> 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classe </w:t>
            </w:r>
            <w:r w:rsidRPr="003929BF">
              <w:rPr>
                <w:rFonts w:ascii="Aptos" w:hAnsi="Aptos" w:cs="Arial"/>
                <w:sz w:val="22"/>
                <w:szCs w:val="22"/>
              </w:rPr>
              <w:t xml:space="preserve">B da </w:t>
            </w:r>
            <w:r w:rsidRPr="00B10FCC">
              <w:rPr>
                <w:rFonts w:ascii="Aptos" w:hAnsi="Aptos" w:cs="Arial"/>
                <w:sz w:val="22"/>
                <w:szCs w:val="22"/>
              </w:rPr>
              <w:t>2 o 5</w:t>
            </w:r>
            <w:r w:rsidRPr="003929BF">
              <w:rPr>
                <w:rFonts w:ascii="Aptos" w:hAnsi="Aptos" w:cs="Arial"/>
                <w:sz w:val="22"/>
                <w:szCs w:val="22"/>
              </w:rPr>
              <w:t xml:space="preserve"> kg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(in prossimità di quadri elettrici);</w:t>
            </w:r>
          </w:p>
          <w:p w14:paraId="3CFE174A" w14:textId="77777777" w:rsidR="00D03991" w:rsidRPr="00B10FCC" w:rsidRDefault="00D03991" w:rsidP="008B5063">
            <w:pPr>
              <w:pStyle w:val="Paragrafoelenco"/>
              <w:numPr>
                <w:ilvl w:val="1"/>
                <w:numId w:val="6"/>
              </w:numPr>
              <w:spacing w:line="276" w:lineRule="auto"/>
              <w:rPr>
                <w:rFonts w:ascii="Aptos" w:hAnsi="Aptos" w:cs="Arial"/>
                <w:sz w:val="22"/>
                <w:szCs w:val="22"/>
              </w:rPr>
            </w:pPr>
            <w:r w:rsidRPr="003929BF">
              <w:rPr>
                <w:rFonts w:ascii="Aptos" w:hAnsi="Aptos" w:cs="Arial"/>
                <w:sz w:val="22"/>
                <w:szCs w:val="22"/>
              </w:rPr>
              <w:t xml:space="preserve">Estintori a polvere 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classi </w:t>
            </w:r>
            <w:r w:rsidRPr="003929BF">
              <w:rPr>
                <w:rFonts w:ascii="Aptos" w:hAnsi="Aptos" w:cs="Arial"/>
                <w:sz w:val="22"/>
                <w:szCs w:val="22"/>
              </w:rPr>
              <w:t xml:space="preserve">ABC da </w:t>
            </w:r>
            <w:r w:rsidRPr="00B10FCC">
              <w:rPr>
                <w:rFonts w:ascii="Aptos" w:hAnsi="Aptos" w:cs="Arial"/>
                <w:sz w:val="22"/>
                <w:szCs w:val="22"/>
              </w:rPr>
              <w:t>2</w:t>
            </w:r>
            <w:r w:rsidRPr="003929BF">
              <w:rPr>
                <w:rFonts w:ascii="Aptos" w:hAnsi="Aptos" w:cs="Arial"/>
                <w:sz w:val="22"/>
                <w:szCs w:val="22"/>
              </w:rPr>
              <w:t xml:space="preserve"> kg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(sui mezzi aziendali).</w:t>
            </w:r>
          </w:p>
          <w:p w14:paraId="7AD048A6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PRESIDI AGGIUNTIVI:</w:t>
            </w:r>
          </w:p>
          <w:p w14:paraId="237FEF2F" w14:textId="77777777" w:rsidR="00D03991" w:rsidRPr="00B10FCC" w:rsidRDefault="00D03991" w:rsidP="008B5063">
            <w:pPr>
              <w:pStyle w:val="Paragrafoelenco"/>
              <w:numPr>
                <w:ilvl w:val="0"/>
                <w:numId w:val="6"/>
              </w:numPr>
              <w:spacing w:line="276" w:lineRule="auto"/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sz w:val="22"/>
                <w:szCs w:val="22"/>
              </w:rPr>
              <w:t xml:space="preserve">Estintori carrellati a polvere classi </w:t>
            </w:r>
            <w:r w:rsidRPr="003929BF">
              <w:rPr>
                <w:rFonts w:ascii="Aptos" w:hAnsi="Aptos" w:cs="Arial"/>
                <w:sz w:val="22"/>
                <w:szCs w:val="22"/>
              </w:rPr>
              <w:t xml:space="preserve">ABC da </w:t>
            </w:r>
            <w:r w:rsidRPr="00B10FCC">
              <w:rPr>
                <w:rFonts w:ascii="Aptos" w:hAnsi="Aptos" w:cs="Arial"/>
                <w:sz w:val="22"/>
                <w:szCs w:val="22"/>
              </w:rPr>
              <w:t>50</w:t>
            </w:r>
            <w:r w:rsidRPr="003929BF">
              <w:rPr>
                <w:rFonts w:ascii="Aptos" w:hAnsi="Aptos" w:cs="Arial"/>
                <w:sz w:val="22"/>
                <w:szCs w:val="22"/>
              </w:rPr>
              <w:t xml:space="preserve"> kg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(consigliati su cantieri di grandi dimensioni);</w:t>
            </w:r>
          </w:p>
          <w:p w14:paraId="7E07A0AF" w14:textId="77777777" w:rsidR="00D03991" w:rsidRPr="00B10FCC" w:rsidRDefault="00D03991" w:rsidP="008B5063">
            <w:pPr>
              <w:pStyle w:val="Paragrafoelenco"/>
              <w:numPr>
                <w:ilvl w:val="0"/>
                <w:numId w:val="6"/>
              </w:numPr>
              <w:spacing w:line="276" w:lineRule="auto"/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sz w:val="22"/>
                <w:szCs w:val="22"/>
              </w:rPr>
              <w:t>Coperta antifiamma (consigliata per saldature e lavori a caldo).</w:t>
            </w:r>
          </w:p>
        </w:tc>
      </w:tr>
    </w:tbl>
    <w:p w14:paraId="3CFD7B7F" w14:textId="77777777" w:rsidR="00D03991" w:rsidRPr="00B10FCC" w:rsidRDefault="00D03991" w:rsidP="00D03991">
      <w:pPr>
        <w:rPr>
          <w:rFonts w:ascii="Aptos" w:hAnsi="Aptos" w:cs="Arial"/>
        </w:rPr>
      </w:pPr>
    </w:p>
    <w:p w14:paraId="63778450" w14:textId="77777777" w:rsidR="00D03991" w:rsidRPr="00B10FCC" w:rsidRDefault="00D03991" w:rsidP="00D03991">
      <w:pPr>
        <w:rPr>
          <w:rFonts w:ascii="Aptos" w:hAnsi="Aptos" w:cs="Arial"/>
        </w:rPr>
      </w:pPr>
    </w:p>
    <w:p w14:paraId="7B1BCE58" w14:textId="77777777" w:rsidR="00D03991" w:rsidRPr="00B10FCC" w:rsidRDefault="00D03991" w:rsidP="00D03991">
      <w:pPr>
        <w:rPr>
          <w:rFonts w:ascii="Aptos" w:hAnsi="Aptos" w:cs="Arial"/>
        </w:rPr>
      </w:pPr>
    </w:p>
    <w:p w14:paraId="74C80BA3" w14:textId="77777777" w:rsidR="00D03991" w:rsidRPr="00B10FCC" w:rsidRDefault="00D03991" w:rsidP="00D03991">
      <w:pPr>
        <w:rPr>
          <w:rFonts w:ascii="Aptos" w:hAnsi="Aptos" w:cs="Arial"/>
        </w:rPr>
      </w:pPr>
    </w:p>
    <w:p w14:paraId="39736E37" w14:textId="77777777" w:rsidR="00D03991" w:rsidRPr="00B10FCC" w:rsidRDefault="00D03991" w:rsidP="00D03991">
      <w:pPr>
        <w:rPr>
          <w:rFonts w:ascii="Aptos" w:eastAsiaTheme="majorEastAsia" w:hAnsi="Aptos" w:cs="Arial"/>
          <w:color w:val="0F4761" w:themeColor="accent1" w:themeShade="BF"/>
          <w:sz w:val="32"/>
          <w:szCs w:val="32"/>
        </w:rPr>
      </w:pPr>
    </w:p>
    <w:p w14:paraId="1C581384" w14:textId="77777777" w:rsidR="00D03991" w:rsidRPr="00B10FCC" w:rsidRDefault="00D03991" w:rsidP="00D03991">
      <w:pPr>
        <w:rPr>
          <w:rFonts w:ascii="Aptos" w:eastAsiaTheme="majorEastAsia" w:hAnsi="Aptos" w:cs="Arial"/>
          <w:color w:val="0F4761" w:themeColor="accent1" w:themeShade="BF"/>
          <w:sz w:val="32"/>
          <w:szCs w:val="32"/>
        </w:rPr>
      </w:pPr>
    </w:p>
    <w:p w14:paraId="79F17921" w14:textId="77777777" w:rsidR="00D03991" w:rsidRPr="00B10FCC" w:rsidRDefault="00D03991" w:rsidP="00D03991">
      <w:pPr>
        <w:rPr>
          <w:rFonts w:ascii="Aptos" w:eastAsiaTheme="majorEastAsia" w:hAnsi="Aptos" w:cs="Arial"/>
          <w:color w:val="0F4761" w:themeColor="accent1" w:themeShade="BF"/>
          <w:sz w:val="32"/>
          <w:szCs w:val="32"/>
        </w:rPr>
      </w:pPr>
    </w:p>
    <w:p w14:paraId="3FC0E073" w14:textId="77777777" w:rsidR="00D03991" w:rsidRPr="00B10FCC" w:rsidRDefault="00D03991" w:rsidP="00D03991">
      <w:pPr>
        <w:pStyle w:val="Titolo2"/>
        <w:rPr>
          <w:rFonts w:ascii="Aptos" w:hAnsi="Aptos" w:cs="Arial"/>
        </w:rPr>
      </w:pPr>
      <w:bookmarkStart w:id="9" w:name="_Toc214361415"/>
      <w:r w:rsidRPr="00B10FCC">
        <w:rPr>
          <w:rFonts w:ascii="Aptos" w:hAnsi="Aptos" w:cs="Arial"/>
        </w:rPr>
        <w:br w:type="column"/>
      </w:r>
      <w:r w:rsidRPr="00B10FCC">
        <w:rPr>
          <w:rFonts w:ascii="Aptos" w:hAnsi="Aptos" w:cs="Arial"/>
        </w:rPr>
        <w:lastRenderedPageBreak/>
        <w:t>2.3 Adeguatezza e sistemi di controllo dei presidi</w:t>
      </w:r>
      <w:bookmarkEnd w:id="9"/>
    </w:p>
    <w:tbl>
      <w:tblPr>
        <w:tblStyle w:val="Grigliatabella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279"/>
        <w:gridCol w:w="1614"/>
        <w:gridCol w:w="1614"/>
        <w:gridCol w:w="1614"/>
      </w:tblGrid>
      <w:tr w:rsidR="00D03991" w:rsidRPr="00B10FCC" w14:paraId="5AEC9585" w14:textId="77777777" w:rsidTr="008B5063">
        <w:trPr>
          <w:trHeight w:val="349"/>
        </w:trPr>
        <w:tc>
          <w:tcPr>
            <w:tcW w:w="5279" w:type="dxa"/>
            <w:shd w:val="clear" w:color="auto" w:fill="BFBFBF" w:themeFill="background1" w:themeFillShade="BF"/>
          </w:tcPr>
          <w:p w14:paraId="656F602F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1. Disponibilità presidi</w:t>
            </w:r>
          </w:p>
          <w:p w14:paraId="7CC9E50E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</w:p>
        </w:tc>
        <w:tc>
          <w:tcPr>
            <w:tcW w:w="1614" w:type="dxa"/>
            <w:shd w:val="clear" w:color="auto" w:fill="BFBFBF" w:themeFill="background1" w:themeFillShade="BF"/>
          </w:tcPr>
          <w:p w14:paraId="68653F32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1</w:t>
            </w:r>
          </w:p>
          <w:p w14:paraId="0F365DC6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33B82B07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2</w:t>
            </w:r>
          </w:p>
          <w:p w14:paraId="3B578AED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287988B4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3</w:t>
            </w:r>
          </w:p>
          <w:p w14:paraId="597E3CBA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</w:tr>
      <w:tr w:rsidR="00D03991" w:rsidRPr="00B10FCC" w14:paraId="597C1AA3" w14:textId="77777777" w:rsidTr="008B5063">
        <w:trPr>
          <w:trHeight w:val="3791"/>
        </w:trPr>
        <w:tc>
          <w:tcPr>
            <w:tcW w:w="5279" w:type="dxa"/>
          </w:tcPr>
          <w:p w14:paraId="4130E30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Tutti i locali di lavoro dispongono dei presidi antincendio necessari e conformi a quanto indicato nel DVR e nella presente scheda</w:t>
            </w:r>
          </w:p>
          <w:p w14:paraId="0B81BFD0" w14:textId="77777777" w:rsidR="00D03991" w:rsidRPr="00B10FCC" w:rsidRDefault="00D03991" w:rsidP="008B5063">
            <w:pPr>
              <w:rPr>
                <w:rFonts w:ascii="Aptos" w:hAnsi="Aptos" w:cs="Arial"/>
                <w:sz w:val="21"/>
                <w:szCs w:val="21"/>
              </w:rPr>
            </w:pPr>
          </w:p>
          <w:p w14:paraId="0BA83A40" w14:textId="77777777" w:rsidR="00D03991" w:rsidRPr="00B10FCC" w:rsidRDefault="00D03991" w:rsidP="008B5063">
            <w:pPr>
              <w:rPr>
                <w:rFonts w:ascii="Aptos" w:hAnsi="Aptos" w:cs="Arial"/>
                <w:sz w:val="21"/>
                <w:szCs w:val="21"/>
              </w:rPr>
            </w:pPr>
            <w:r w:rsidRPr="00B10FCC">
              <w:rPr>
                <w:rFonts w:ascii="Aptos" w:hAnsi="Aptos" w:cs="Arial"/>
                <w:sz w:val="21"/>
                <w:szCs w:val="21"/>
              </w:rPr>
              <w:t>Note di chiarimento sulle risposte:</w:t>
            </w:r>
          </w:p>
          <w:p w14:paraId="4FCF58C1" w14:textId="77777777" w:rsidR="00D03991" w:rsidRPr="00B10FCC" w:rsidRDefault="00D03991" w:rsidP="008B5063">
            <w:pPr>
              <w:pStyle w:val="Paragrafoelenco"/>
              <w:numPr>
                <w:ilvl w:val="0"/>
                <w:numId w:val="21"/>
              </w:numPr>
              <w:rPr>
                <w:rFonts w:ascii="Aptos" w:hAnsi="Aptos" w:cs="Arial"/>
                <w:sz w:val="21"/>
                <w:szCs w:val="21"/>
              </w:rPr>
            </w:pPr>
            <w:r w:rsidRPr="00B10FCC">
              <w:rPr>
                <w:rFonts w:ascii="Aptos" w:hAnsi="Aptos" w:cs="Arial"/>
                <w:sz w:val="21"/>
                <w:szCs w:val="21"/>
              </w:rPr>
              <w:t>SI: Presidi antincendio disponibili e conformi alle specifiche indicate nel DVR. I presidi sono integri, correttamente posizionati, facilmente accessibili e identificabili</w:t>
            </w:r>
          </w:p>
          <w:p w14:paraId="608CC418" w14:textId="77777777" w:rsidR="00D03991" w:rsidRPr="00B10FCC" w:rsidRDefault="00D03991" w:rsidP="008B5063">
            <w:pPr>
              <w:pStyle w:val="Paragrafoelenco"/>
              <w:numPr>
                <w:ilvl w:val="0"/>
                <w:numId w:val="21"/>
              </w:numPr>
              <w:rPr>
                <w:rFonts w:ascii="Aptos" w:hAnsi="Aptos" w:cs="Arial"/>
                <w:sz w:val="21"/>
                <w:szCs w:val="21"/>
              </w:rPr>
            </w:pPr>
            <w:r w:rsidRPr="00B10FCC">
              <w:rPr>
                <w:rFonts w:ascii="Aptos" w:hAnsi="Aptos" w:cs="Arial"/>
                <w:sz w:val="21"/>
                <w:szCs w:val="21"/>
              </w:rPr>
              <w:t xml:space="preserve">NO: Presidi antincendio non presenti o non corrispondenti alle specifiche riportate nel DVR </w:t>
            </w:r>
          </w:p>
          <w:p w14:paraId="134BC0B6" w14:textId="77777777" w:rsidR="00D03991" w:rsidRPr="00B10FCC" w:rsidRDefault="00D03991" w:rsidP="008B5063">
            <w:pPr>
              <w:pStyle w:val="Paragrafoelenco"/>
              <w:numPr>
                <w:ilvl w:val="0"/>
                <w:numId w:val="5"/>
              </w:num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1"/>
                <w:szCs w:val="21"/>
              </w:rPr>
              <w:t xml:space="preserve">SOLO ALCUNI: I presidi antincendio presenti in azienda sono conformi a quanto indicato nel DVR, ma non tutti i locali o aree di lavoro ne dispongono in numero sufficiente. </w:t>
            </w:r>
          </w:p>
        </w:tc>
        <w:tc>
          <w:tcPr>
            <w:tcW w:w="1614" w:type="dxa"/>
          </w:tcPr>
          <w:p w14:paraId="5C2CC07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3BE141F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  <w:p w14:paraId="4BAD8B28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5BC06E3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005161B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  <w:p w14:paraId="4D1F721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4A69B64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5483822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  <w:p w14:paraId="5426399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</w:tr>
      <w:tr w:rsidR="00D03991" w:rsidRPr="00B10FCC" w14:paraId="23CF311A" w14:textId="77777777" w:rsidTr="008B5063">
        <w:trPr>
          <w:trHeight w:val="672"/>
        </w:trPr>
        <w:tc>
          <w:tcPr>
            <w:tcW w:w="10121" w:type="dxa"/>
            <w:gridSpan w:val="4"/>
          </w:tcPr>
          <w:p w14:paraId="0916D5AE" w14:textId="77777777" w:rsidR="00D03991" w:rsidRPr="00B10FCC" w:rsidRDefault="00D03991" w:rsidP="008B5063">
            <w:pPr>
              <w:rPr>
                <w:rFonts w:ascii="Aptos" w:hAnsi="Aptos" w:cs="Arial"/>
                <w:i/>
                <w:iCs/>
              </w:rPr>
            </w:pPr>
            <w:r w:rsidRPr="00B10FCC">
              <w:rPr>
                <w:rFonts w:ascii="Aptos" w:hAnsi="Aptos" w:cs="Arial"/>
                <w:i/>
                <w:iCs/>
              </w:rPr>
              <w:t>Misure di adeguamento relative alla Disponibilità (per risposte “NO” o “SOLO ALCUNI”)</w:t>
            </w:r>
          </w:p>
          <w:p w14:paraId="4C102E5B" w14:textId="77777777" w:rsidR="00D03991" w:rsidRPr="00B10FCC" w:rsidRDefault="00D03991" w:rsidP="008B5063">
            <w:pPr>
              <w:rPr>
                <w:rFonts w:ascii="Aptos" w:hAnsi="Aptos" w:cs="Arial"/>
                <w:i/>
                <w:iCs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0" w:name="Controllo3"/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bookmarkEnd w:id="10"/>
            <w:r w:rsidRPr="00B10FCC">
              <w:rPr>
                <w:rFonts w:ascii="Aptos" w:hAnsi="Aptos" w:cs="Arial"/>
              </w:rPr>
              <w:t xml:space="preserve"> Fornire idonei presidi antincendio per tutti i locali di lavoro sprovvisti</w:t>
            </w:r>
          </w:p>
        </w:tc>
      </w:tr>
      <w:tr w:rsidR="00D03991" w:rsidRPr="00B10FCC" w14:paraId="098C4BEE" w14:textId="77777777" w:rsidTr="008B5063">
        <w:trPr>
          <w:trHeight w:val="349"/>
        </w:trPr>
        <w:tc>
          <w:tcPr>
            <w:tcW w:w="5279" w:type="dxa"/>
            <w:shd w:val="clear" w:color="auto" w:fill="BFBFBF" w:themeFill="background1" w:themeFillShade="BF"/>
          </w:tcPr>
          <w:p w14:paraId="5E9B7654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2. Sorveglianza presidi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0D176416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1</w:t>
            </w:r>
          </w:p>
          <w:p w14:paraId="5567653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7AA3359D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2</w:t>
            </w:r>
          </w:p>
          <w:p w14:paraId="624CB62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33F5DD00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3</w:t>
            </w:r>
          </w:p>
          <w:p w14:paraId="7A2C1E1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</w:tr>
      <w:tr w:rsidR="00D03991" w:rsidRPr="00B10FCC" w14:paraId="01D05AA2" w14:textId="77777777" w:rsidTr="008B5063">
        <w:trPr>
          <w:trHeight w:val="580"/>
        </w:trPr>
        <w:tc>
          <w:tcPr>
            <w:tcW w:w="5279" w:type="dxa"/>
          </w:tcPr>
          <w:p w14:paraId="664993A5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I presidi antincendio hanno capacità estinguente e vengono usati secondo quanto indicato nel DVR e nella presente scheda</w:t>
            </w:r>
          </w:p>
        </w:tc>
        <w:tc>
          <w:tcPr>
            <w:tcW w:w="1614" w:type="dxa"/>
          </w:tcPr>
          <w:p w14:paraId="2FB204E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5B72AADE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5911F325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20A9ACE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285A16C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2329488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  <w:tr w:rsidR="00D03991" w:rsidRPr="00B10FCC" w14:paraId="5A3712AA" w14:textId="77777777" w:rsidTr="008B5063">
        <w:trPr>
          <w:trHeight w:val="580"/>
        </w:trPr>
        <w:tc>
          <w:tcPr>
            <w:tcW w:w="5279" w:type="dxa"/>
          </w:tcPr>
          <w:p w14:paraId="3131A86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 xml:space="preserve">I presidi antincendio sono posizionati in punti visibili, accessibili, segnalati e liberi da ostacoli </w:t>
            </w:r>
          </w:p>
        </w:tc>
        <w:tc>
          <w:tcPr>
            <w:tcW w:w="1614" w:type="dxa"/>
          </w:tcPr>
          <w:p w14:paraId="59176AE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726D738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6BF566F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407D089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17BFA5D5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2E49A47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  <w:tr w:rsidR="00D03991" w:rsidRPr="00B10FCC" w14:paraId="503C214B" w14:textId="77777777" w:rsidTr="008B5063">
        <w:trPr>
          <w:trHeight w:val="580"/>
        </w:trPr>
        <w:tc>
          <w:tcPr>
            <w:tcW w:w="5279" w:type="dxa"/>
          </w:tcPr>
          <w:p w14:paraId="0DD3EEC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I presidi antincendio sono integri, fissati a parete o posizionati su piantana</w:t>
            </w:r>
          </w:p>
        </w:tc>
        <w:tc>
          <w:tcPr>
            <w:tcW w:w="1614" w:type="dxa"/>
          </w:tcPr>
          <w:p w14:paraId="167B4AA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12EB37F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64CED605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6DF56F1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7BB4513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4F9CDFA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  <w:tr w:rsidR="00D03991" w:rsidRPr="00B10FCC" w14:paraId="6DE9B514" w14:textId="77777777" w:rsidTr="008B5063">
        <w:trPr>
          <w:trHeight w:val="580"/>
        </w:trPr>
        <w:tc>
          <w:tcPr>
            <w:tcW w:w="5279" w:type="dxa"/>
          </w:tcPr>
          <w:p w14:paraId="2DD6131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Il controllo periodico (manutenzione), la revisione e il collaudo risultano affidati a tecnici manutentori qualificati</w:t>
            </w:r>
          </w:p>
        </w:tc>
        <w:tc>
          <w:tcPr>
            <w:tcW w:w="1614" w:type="dxa"/>
          </w:tcPr>
          <w:p w14:paraId="08A8035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30952F9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664EBD6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75C49ED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130F4F97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4D6D1C7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  <w:tr w:rsidR="00D03991" w:rsidRPr="00B10FCC" w14:paraId="568A5610" w14:textId="77777777" w:rsidTr="008B5063">
        <w:trPr>
          <w:trHeight w:val="1524"/>
        </w:trPr>
        <w:tc>
          <w:tcPr>
            <w:tcW w:w="10121" w:type="dxa"/>
            <w:gridSpan w:val="4"/>
          </w:tcPr>
          <w:p w14:paraId="39D4B4C8" w14:textId="77777777" w:rsidR="00D03991" w:rsidRPr="00B10FCC" w:rsidRDefault="00D03991" w:rsidP="008B5063">
            <w:pPr>
              <w:rPr>
                <w:rFonts w:ascii="Aptos" w:hAnsi="Aptos" w:cs="Arial"/>
                <w:i/>
                <w:iCs/>
              </w:rPr>
            </w:pPr>
            <w:r w:rsidRPr="00B10FCC">
              <w:rPr>
                <w:rFonts w:ascii="Aptos" w:hAnsi="Aptos" w:cs="Arial"/>
                <w:i/>
                <w:iCs/>
              </w:rPr>
              <w:t>Misure di adeguamento relative alla conformità (per risposte “NO”)</w:t>
            </w:r>
          </w:p>
          <w:p w14:paraId="3028218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Sostituire i presidi non conformi a quanto indicato nel DVR e nella presente scheda</w:t>
            </w:r>
          </w:p>
          <w:p w14:paraId="0E9A9C0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Posizionare i presidi in punti visibili, accessibili, segnalati e liberi da ostacoli  </w:t>
            </w:r>
          </w:p>
          <w:p w14:paraId="5C60483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Sostituire i presidi se non integri e fissare a parete o posizionare su piantana</w:t>
            </w:r>
          </w:p>
          <w:p w14:paraId="74BECB4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Nominare nell’immediato un tecnico manutentore qualificato</w:t>
            </w:r>
          </w:p>
        </w:tc>
      </w:tr>
      <w:tr w:rsidR="00D03991" w:rsidRPr="00B10FCC" w14:paraId="1C80AB3F" w14:textId="77777777" w:rsidTr="008B5063">
        <w:trPr>
          <w:trHeight w:val="349"/>
        </w:trPr>
        <w:tc>
          <w:tcPr>
            <w:tcW w:w="5279" w:type="dxa"/>
            <w:shd w:val="clear" w:color="auto" w:fill="BFBFBF" w:themeFill="background1" w:themeFillShade="BF"/>
          </w:tcPr>
          <w:p w14:paraId="14147EDA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3. ESTINTORI: verifiche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71533F45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1</w:t>
            </w:r>
          </w:p>
          <w:p w14:paraId="21AF1E3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56282B2E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2</w:t>
            </w:r>
          </w:p>
          <w:p w14:paraId="5E0D6AD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43C78501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3</w:t>
            </w:r>
          </w:p>
          <w:p w14:paraId="5846503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</w:tr>
      <w:tr w:rsidR="00D03991" w:rsidRPr="00B10FCC" w14:paraId="4091B131" w14:textId="77777777" w:rsidTr="008B5063">
        <w:trPr>
          <w:trHeight w:val="144"/>
        </w:trPr>
        <w:tc>
          <w:tcPr>
            <w:tcW w:w="5279" w:type="dxa"/>
          </w:tcPr>
          <w:p w14:paraId="0F36522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La manutenzione degli estintori è regolare e viene effettuata con frequenza semestrale</w:t>
            </w:r>
          </w:p>
        </w:tc>
        <w:tc>
          <w:tcPr>
            <w:tcW w:w="1614" w:type="dxa"/>
          </w:tcPr>
          <w:p w14:paraId="31F95EF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46BD965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723DEC5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4CA17451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68F81AA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11240AC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2EBD78E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35D3701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0B7FCAB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</w:tr>
      <w:tr w:rsidR="00D03991" w:rsidRPr="00B10FCC" w14:paraId="2738C0AE" w14:textId="77777777" w:rsidTr="008B5063">
        <w:trPr>
          <w:trHeight w:val="4059"/>
        </w:trPr>
        <w:tc>
          <w:tcPr>
            <w:tcW w:w="5279" w:type="dxa"/>
          </w:tcPr>
          <w:p w14:paraId="30477A4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lastRenderedPageBreak/>
              <w:t>La revisione degli estintori e il collaudo sono regolari e vengono effettuati con frequenze indicata nella UNI 9994-1:2024</w:t>
            </w:r>
          </w:p>
          <w:p w14:paraId="412B72C0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"https://novafire.it/wp-content/uploads/prospetto-2.jpg"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2CEDB727" wp14:editId="3698260A">
                  <wp:extent cx="3191120" cy="2093976"/>
                  <wp:effectExtent l="0" t="0" r="0" b="1905"/>
                  <wp:docPr id="901610592" name="Immagine 1" descr="prospett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spetto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8232" cy="2138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1614" w:type="dxa"/>
          </w:tcPr>
          <w:p w14:paraId="3ADE11F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7464A90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54B5E33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60D97A55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1236FD2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629B6935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7F20097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0B190E8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5B5000B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</w:tr>
      <w:tr w:rsidR="00D03991" w:rsidRPr="00B10FCC" w14:paraId="34CE8737" w14:textId="77777777" w:rsidTr="008B5063">
        <w:trPr>
          <w:trHeight w:val="967"/>
        </w:trPr>
        <w:tc>
          <w:tcPr>
            <w:tcW w:w="10121" w:type="dxa"/>
            <w:gridSpan w:val="4"/>
          </w:tcPr>
          <w:p w14:paraId="47449646" w14:textId="77777777" w:rsidR="00D03991" w:rsidRPr="00B10FCC" w:rsidRDefault="00D03991" w:rsidP="008B5063">
            <w:pPr>
              <w:rPr>
                <w:rFonts w:ascii="Aptos" w:hAnsi="Aptos" w:cs="Arial"/>
                <w:i/>
                <w:iCs/>
              </w:rPr>
            </w:pPr>
            <w:r w:rsidRPr="00B10FCC">
              <w:rPr>
                <w:rFonts w:ascii="Aptos" w:hAnsi="Aptos" w:cs="Arial"/>
                <w:i/>
                <w:iCs/>
              </w:rPr>
              <w:t>Misure di adeguamento relative all’utilizzo (per risposte “NO” e/o “SOLO ALCUNI”)</w:t>
            </w:r>
          </w:p>
          <w:p w14:paraId="2D45C4B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Effettuare immediatamente la manutenzione non fatta da oltre </w:t>
            </w:r>
            <w:proofErr w:type="gramStart"/>
            <w:r w:rsidRPr="00B10FCC">
              <w:rPr>
                <w:rFonts w:ascii="Aptos" w:hAnsi="Aptos" w:cs="Arial"/>
              </w:rPr>
              <w:t>6</w:t>
            </w:r>
            <w:proofErr w:type="gramEnd"/>
            <w:r w:rsidRPr="00B10FCC">
              <w:rPr>
                <w:rFonts w:ascii="Aptos" w:hAnsi="Aptos" w:cs="Arial"/>
              </w:rPr>
              <w:t xml:space="preserve"> mesi</w:t>
            </w:r>
          </w:p>
          <w:p w14:paraId="68984651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Effettuare immediatamente la revisione e il collaudo come indicato nella UNI 9994-1:2024</w:t>
            </w:r>
          </w:p>
        </w:tc>
      </w:tr>
      <w:tr w:rsidR="00D03991" w:rsidRPr="00B10FCC" w14:paraId="545C783E" w14:textId="77777777" w:rsidTr="008B5063">
        <w:trPr>
          <w:trHeight w:val="349"/>
        </w:trPr>
        <w:tc>
          <w:tcPr>
            <w:tcW w:w="5279" w:type="dxa"/>
            <w:shd w:val="clear" w:color="auto" w:fill="BFBFBF" w:themeFill="background1" w:themeFillShade="BF"/>
          </w:tcPr>
          <w:p w14:paraId="72261122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4. ILLUMINAZIONE D’EMERGENZA: verifiche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396C427C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1</w:t>
            </w:r>
          </w:p>
          <w:p w14:paraId="093F4F9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5CDC09D9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2</w:t>
            </w:r>
          </w:p>
          <w:p w14:paraId="0072AF1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4AB2BB80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3</w:t>
            </w:r>
          </w:p>
          <w:p w14:paraId="45CFEA4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</w:tr>
      <w:tr w:rsidR="00D03991" w:rsidRPr="00B10FCC" w14:paraId="328F0E15" w14:textId="77777777" w:rsidTr="008B5063">
        <w:trPr>
          <w:trHeight w:val="144"/>
        </w:trPr>
        <w:tc>
          <w:tcPr>
            <w:tcW w:w="5279" w:type="dxa"/>
          </w:tcPr>
          <w:p w14:paraId="7A7DCE6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La manutenzione dell’illuminazione d’emergenza è regolare e viene effettuata con frequenza semestrale</w:t>
            </w:r>
          </w:p>
        </w:tc>
        <w:tc>
          <w:tcPr>
            <w:tcW w:w="1614" w:type="dxa"/>
          </w:tcPr>
          <w:p w14:paraId="4764CE4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014ACA9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2D4BF22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5595AB71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69DEFB4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2A59F61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58434F8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2950146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002BFCD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</w:tr>
      <w:tr w:rsidR="00D03991" w:rsidRPr="00B10FCC" w14:paraId="52A4C32F" w14:textId="77777777" w:rsidTr="008B5063">
        <w:trPr>
          <w:trHeight w:val="612"/>
        </w:trPr>
        <w:tc>
          <w:tcPr>
            <w:tcW w:w="10121" w:type="dxa"/>
            <w:gridSpan w:val="4"/>
          </w:tcPr>
          <w:p w14:paraId="351C16E5" w14:textId="77777777" w:rsidR="00D03991" w:rsidRPr="00B10FCC" w:rsidRDefault="00D03991" w:rsidP="008B5063">
            <w:pPr>
              <w:rPr>
                <w:rFonts w:ascii="Aptos" w:hAnsi="Aptos" w:cs="Arial"/>
                <w:i/>
                <w:iCs/>
              </w:rPr>
            </w:pPr>
            <w:r w:rsidRPr="00B10FCC">
              <w:rPr>
                <w:rFonts w:ascii="Aptos" w:hAnsi="Aptos" w:cs="Arial"/>
                <w:i/>
                <w:iCs/>
              </w:rPr>
              <w:t>Misure di adeguamento relative all’utilizzo (per risposte “NO” e/o “SOLO ALCUNI”)</w:t>
            </w:r>
          </w:p>
          <w:p w14:paraId="11A71A3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Effettuare immediatamente la manutenzione non fatta da oltre </w:t>
            </w:r>
            <w:proofErr w:type="gramStart"/>
            <w:r w:rsidRPr="00B10FCC">
              <w:rPr>
                <w:rFonts w:ascii="Aptos" w:hAnsi="Aptos" w:cs="Arial"/>
              </w:rPr>
              <w:t>6</w:t>
            </w:r>
            <w:proofErr w:type="gramEnd"/>
            <w:r w:rsidRPr="00B10FCC">
              <w:rPr>
                <w:rFonts w:ascii="Aptos" w:hAnsi="Aptos" w:cs="Arial"/>
              </w:rPr>
              <w:t xml:space="preserve"> mesi</w:t>
            </w:r>
          </w:p>
        </w:tc>
      </w:tr>
      <w:tr w:rsidR="00D03991" w:rsidRPr="00B10FCC" w14:paraId="519522E2" w14:textId="77777777" w:rsidTr="008B5063">
        <w:trPr>
          <w:trHeight w:val="349"/>
        </w:trPr>
        <w:tc>
          <w:tcPr>
            <w:tcW w:w="5279" w:type="dxa"/>
            <w:shd w:val="clear" w:color="auto" w:fill="BFBFBF" w:themeFill="background1" w:themeFillShade="BF"/>
          </w:tcPr>
          <w:p w14:paraId="15E0C5CF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 xml:space="preserve">5. IDRANTI E NASPI: verifiche </w:t>
            </w:r>
          </w:p>
          <w:p w14:paraId="6B11409B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(Se applicabile)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0FE8732C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1</w:t>
            </w:r>
          </w:p>
          <w:p w14:paraId="6397120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359ACB51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2</w:t>
            </w:r>
          </w:p>
          <w:p w14:paraId="0E76AE2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7A04E6AF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3</w:t>
            </w:r>
          </w:p>
          <w:p w14:paraId="2912CED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</w:tr>
      <w:tr w:rsidR="00D03991" w:rsidRPr="00B10FCC" w14:paraId="31DE46FD" w14:textId="77777777" w:rsidTr="008B5063">
        <w:trPr>
          <w:trHeight w:val="144"/>
        </w:trPr>
        <w:tc>
          <w:tcPr>
            <w:tcW w:w="5279" w:type="dxa"/>
          </w:tcPr>
          <w:p w14:paraId="616814B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La manutenzione degli idranti o dei naspi è regolare e viene effettuata con frequenza semestrale</w:t>
            </w:r>
          </w:p>
        </w:tc>
        <w:tc>
          <w:tcPr>
            <w:tcW w:w="1614" w:type="dxa"/>
          </w:tcPr>
          <w:p w14:paraId="70EF776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2DC5DE0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1AE474D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49620C1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517738A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65C55E7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5FC7035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70D79B8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1A75BCF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</w:tr>
      <w:tr w:rsidR="00D03991" w:rsidRPr="00B10FCC" w14:paraId="278F4747" w14:textId="77777777" w:rsidTr="008B5063">
        <w:trPr>
          <w:trHeight w:val="144"/>
        </w:trPr>
        <w:tc>
          <w:tcPr>
            <w:tcW w:w="5279" w:type="dxa"/>
          </w:tcPr>
          <w:p w14:paraId="37561EC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La prova funzionale degli idranti o dei naspi viene effettuata con frequenza annuale</w:t>
            </w:r>
          </w:p>
        </w:tc>
        <w:tc>
          <w:tcPr>
            <w:tcW w:w="1614" w:type="dxa"/>
          </w:tcPr>
          <w:p w14:paraId="7DE8252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4DE5B64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008EF10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06C2541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6820E46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50E8086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7097D8C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0C64E17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152AD73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</w:tr>
      <w:tr w:rsidR="00D03991" w:rsidRPr="00B10FCC" w14:paraId="6F119950" w14:textId="77777777" w:rsidTr="008B5063">
        <w:trPr>
          <w:trHeight w:val="144"/>
        </w:trPr>
        <w:tc>
          <w:tcPr>
            <w:tcW w:w="5279" w:type="dxa"/>
          </w:tcPr>
          <w:p w14:paraId="3EAE30A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Il collaudo degli idranti o naspi viene effettuato con frequenza quinquennale</w:t>
            </w:r>
          </w:p>
        </w:tc>
        <w:tc>
          <w:tcPr>
            <w:tcW w:w="1614" w:type="dxa"/>
          </w:tcPr>
          <w:p w14:paraId="3B8D69E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3B24D10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0E74F5E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380992E1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625488E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60158EA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360DF94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5121E30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1C0E63A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</w:tr>
      <w:tr w:rsidR="00D03991" w:rsidRPr="00B10FCC" w14:paraId="6C864F53" w14:textId="77777777" w:rsidTr="008B5063">
        <w:trPr>
          <w:trHeight w:val="728"/>
        </w:trPr>
        <w:tc>
          <w:tcPr>
            <w:tcW w:w="10121" w:type="dxa"/>
            <w:gridSpan w:val="4"/>
          </w:tcPr>
          <w:p w14:paraId="1133933E" w14:textId="77777777" w:rsidR="00D03991" w:rsidRPr="00B10FCC" w:rsidRDefault="00D03991" w:rsidP="008B5063">
            <w:pPr>
              <w:rPr>
                <w:rFonts w:ascii="Aptos" w:hAnsi="Aptos" w:cs="Arial"/>
                <w:i/>
                <w:iCs/>
              </w:rPr>
            </w:pPr>
            <w:r w:rsidRPr="00B10FCC">
              <w:rPr>
                <w:rFonts w:ascii="Aptos" w:hAnsi="Aptos" w:cs="Arial"/>
                <w:i/>
                <w:iCs/>
              </w:rPr>
              <w:t>Misure di adeguamento relative all’utilizzo (per risposte “NO” e/o “SOLO ALCUNI”)</w:t>
            </w:r>
          </w:p>
          <w:p w14:paraId="02A46AB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Effettuare immediatamente la manutenzione non fatta da oltre </w:t>
            </w:r>
            <w:proofErr w:type="gramStart"/>
            <w:r w:rsidRPr="00B10FCC">
              <w:rPr>
                <w:rFonts w:ascii="Aptos" w:hAnsi="Aptos" w:cs="Arial"/>
              </w:rPr>
              <w:t>6</w:t>
            </w:r>
            <w:proofErr w:type="gramEnd"/>
            <w:r w:rsidRPr="00B10FCC">
              <w:rPr>
                <w:rFonts w:ascii="Aptos" w:hAnsi="Aptos" w:cs="Arial"/>
              </w:rPr>
              <w:t xml:space="preserve"> mesi</w:t>
            </w:r>
          </w:p>
          <w:p w14:paraId="789DF8D7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Effettuare immediatamente la prova funzionale non fatta da oltre 1 anno</w:t>
            </w:r>
          </w:p>
          <w:p w14:paraId="5F604991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Effettuare immediatamente il collaudo non fatto da oltre </w:t>
            </w:r>
            <w:proofErr w:type="gramStart"/>
            <w:r w:rsidRPr="00B10FCC">
              <w:rPr>
                <w:rFonts w:ascii="Aptos" w:hAnsi="Aptos" w:cs="Arial"/>
              </w:rPr>
              <w:t>5</w:t>
            </w:r>
            <w:proofErr w:type="gramEnd"/>
            <w:r w:rsidRPr="00B10FCC">
              <w:rPr>
                <w:rFonts w:ascii="Aptos" w:hAnsi="Aptos" w:cs="Arial"/>
              </w:rPr>
              <w:t xml:space="preserve"> anni</w:t>
            </w:r>
          </w:p>
          <w:p w14:paraId="0BF31B0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  <w:p w14:paraId="08602C0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251629EE" w14:textId="77777777" w:rsidTr="008B5063">
        <w:trPr>
          <w:trHeight w:val="349"/>
        </w:trPr>
        <w:tc>
          <w:tcPr>
            <w:tcW w:w="5279" w:type="dxa"/>
            <w:shd w:val="clear" w:color="auto" w:fill="BFBFBF" w:themeFill="background1" w:themeFillShade="BF"/>
          </w:tcPr>
          <w:p w14:paraId="779E1F3B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lastRenderedPageBreak/>
              <w:t xml:space="preserve">6. PORTE TAGLIAFUOCO: verifiche </w:t>
            </w:r>
          </w:p>
          <w:p w14:paraId="082112D9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(Se applicabile)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77DCBE69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1</w:t>
            </w:r>
          </w:p>
          <w:p w14:paraId="6A81A91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0B40ED97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2</w:t>
            </w:r>
          </w:p>
          <w:p w14:paraId="54E7749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4E70FB01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3</w:t>
            </w:r>
          </w:p>
          <w:p w14:paraId="5F5A4501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</w:tr>
      <w:tr w:rsidR="00D03991" w:rsidRPr="00B10FCC" w14:paraId="01A43E92" w14:textId="77777777" w:rsidTr="008B5063">
        <w:trPr>
          <w:trHeight w:val="144"/>
        </w:trPr>
        <w:tc>
          <w:tcPr>
            <w:tcW w:w="5279" w:type="dxa"/>
          </w:tcPr>
          <w:p w14:paraId="5E535EE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La manutenzione delle porte tagliafuoco è regolare e viene effettuata con frequenza semestrale</w:t>
            </w:r>
          </w:p>
        </w:tc>
        <w:tc>
          <w:tcPr>
            <w:tcW w:w="1614" w:type="dxa"/>
          </w:tcPr>
          <w:p w14:paraId="3F6BF29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2B47948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7419E5E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2096514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41B8A94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64438B4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0E43AF6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55AD2FF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7015713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</w:tr>
      <w:tr w:rsidR="00D03991" w:rsidRPr="00B10FCC" w14:paraId="7D325019" w14:textId="77777777" w:rsidTr="008B5063">
        <w:trPr>
          <w:trHeight w:val="628"/>
        </w:trPr>
        <w:tc>
          <w:tcPr>
            <w:tcW w:w="10121" w:type="dxa"/>
            <w:gridSpan w:val="4"/>
          </w:tcPr>
          <w:p w14:paraId="15010B62" w14:textId="77777777" w:rsidR="00D03991" w:rsidRPr="00B10FCC" w:rsidRDefault="00D03991" w:rsidP="008B5063">
            <w:pPr>
              <w:rPr>
                <w:rFonts w:ascii="Aptos" w:hAnsi="Aptos" w:cs="Arial"/>
                <w:i/>
                <w:iCs/>
              </w:rPr>
            </w:pPr>
            <w:r w:rsidRPr="00B10FCC">
              <w:rPr>
                <w:rFonts w:ascii="Aptos" w:hAnsi="Aptos" w:cs="Arial"/>
                <w:i/>
                <w:iCs/>
              </w:rPr>
              <w:t>Misure di adeguamento relative all’utilizzo (per risposte “NO” e/o “SOLO ALCUNI”)</w:t>
            </w:r>
          </w:p>
          <w:p w14:paraId="641E65C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Effettuare immediatamente la manutenzione non fatta da oltre </w:t>
            </w:r>
            <w:proofErr w:type="gramStart"/>
            <w:r w:rsidRPr="00B10FCC">
              <w:rPr>
                <w:rFonts w:ascii="Aptos" w:hAnsi="Aptos" w:cs="Arial"/>
              </w:rPr>
              <w:t>6</w:t>
            </w:r>
            <w:proofErr w:type="gramEnd"/>
            <w:r w:rsidRPr="00B10FCC">
              <w:rPr>
                <w:rFonts w:ascii="Aptos" w:hAnsi="Aptos" w:cs="Arial"/>
              </w:rPr>
              <w:t xml:space="preserve"> mesi</w:t>
            </w:r>
          </w:p>
        </w:tc>
      </w:tr>
      <w:tr w:rsidR="00D03991" w:rsidRPr="00B10FCC" w14:paraId="36A6435F" w14:textId="77777777" w:rsidTr="008B5063">
        <w:trPr>
          <w:trHeight w:val="349"/>
        </w:trPr>
        <w:tc>
          <w:tcPr>
            <w:tcW w:w="5279" w:type="dxa"/>
            <w:shd w:val="clear" w:color="auto" w:fill="BFBFBF" w:themeFill="background1" w:themeFillShade="BF"/>
          </w:tcPr>
          <w:p w14:paraId="0E37D369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7. Utilizzo dei presidi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0EB60E15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1</w:t>
            </w:r>
          </w:p>
          <w:p w14:paraId="7946F22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31C58B2E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2</w:t>
            </w:r>
          </w:p>
          <w:p w14:paraId="02792DA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7DD9B74F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3</w:t>
            </w:r>
          </w:p>
          <w:p w14:paraId="245A48C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</w:tr>
      <w:tr w:rsidR="00D03991" w:rsidRPr="00B10FCC" w14:paraId="0D93314E" w14:textId="77777777" w:rsidTr="008B5063">
        <w:trPr>
          <w:trHeight w:val="144"/>
        </w:trPr>
        <w:tc>
          <w:tcPr>
            <w:tcW w:w="5279" w:type="dxa"/>
          </w:tcPr>
          <w:p w14:paraId="237367E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Al momento della verifica, sono presenti addetti antincendio opportunamente formati per l’utilizzo dei presidi</w:t>
            </w:r>
          </w:p>
        </w:tc>
        <w:tc>
          <w:tcPr>
            <w:tcW w:w="1614" w:type="dxa"/>
          </w:tcPr>
          <w:p w14:paraId="1D6510C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4942A885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1D47CF8F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66F2613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7B893527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59C90AC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  <w:tc>
          <w:tcPr>
            <w:tcW w:w="1614" w:type="dxa"/>
          </w:tcPr>
          <w:p w14:paraId="10AE9C6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15B2F2C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 </w:t>
            </w:r>
          </w:p>
          <w:p w14:paraId="0D18DAE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SOLO ALCUNI</w:t>
            </w:r>
          </w:p>
        </w:tc>
      </w:tr>
      <w:tr w:rsidR="00D03991" w:rsidRPr="00B10FCC" w14:paraId="572FD6AB" w14:textId="77777777" w:rsidTr="008B5063">
        <w:trPr>
          <w:trHeight w:val="1224"/>
        </w:trPr>
        <w:tc>
          <w:tcPr>
            <w:tcW w:w="10121" w:type="dxa"/>
            <w:gridSpan w:val="4"/>
          </w:tcPr>
          <w:p w14:paraId="62D73F32" w14:textId="77777777" w:rsidR="00D03991" w:rsidRPr="00B10FCC" w:rsidRDefault="00D03991" w:rsidP="008B5063">
            <w:pPr>
              <w:rPr>
                <w:rFonts w:ascii="Aptos" w:hAnsi="Aptos" w:cs="Arial"/>
                <w:i/>
                <w:iCs/>
              </w:rPr>
            </w:pPr>
            <w:r w:rsidRPr="00B10FCC">
              <w:rPr>
                <w:rFonts w:ascii="Aptos" w:hAnsi="Aptos" w:cs="Arial"/>
                <w:i/>
                <w:iCs/>
              </w:rPr>
              <w:t>Misure di adeguamento relative all’utilizzo (per risposte “NO” e/o “SOLO ALCUNI”)</w:t>
            </w:r>
          </w:p>
          <w:p w14:paraId="76A05467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Nominare nell’immediato un numero adeguato di addetti antincendio che garantiscano la presenza continuativa durante gli orari lavorativi dell’azienda</w:t>
            </w:r>
          </w:p>
          <w:p w14:paraId="7FD2DB31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Formare gli addetti nominati in materia antincendio con specifico corso di livello adeguato</w:t>
            </w:r>
          </w:p>
        </w:tc>
      </w:tr>
    </w:tbl>
    <w:p w14:paraId="614B3F4D" w14:textId="77777777" w:rsidR="00D03991" w:rsidRPr="00B10FCC" w:rsidRDefault="00D03991" w:rsidP="00D03991">
      <w:pPr>
        <w:pStyle w:val="Titolo1"/>
        <w:rPr>
          <w:rFonts w:ascii="Aptos" w:hAnsi="Aptos" w:cs="Arial"/>
        </w:rPr>
      </w:pPr>
    </w:p>
    <w:p w14:paraId="1EC85D5E" w14:textId="77777777" w:rsidR="00D03991" w:rsidRPr="00B10FCC" w:rsidRDefault="00D03991" w:rsidP="00D03991">
      <w:pPr>
        <w:pStyle w:val="Titolo1"/>
        <w:rPr>
          <w:rFonts w:ascii="Aptos" w:hAnsi="Aptos" w:cs="Arial"/>
        </w:rPr>
      </w:pPr>
    </w:p>
    <w:p w14:paraId="07B2A450" w14:textId="77777777" w:rsidR="00D03991" w:rsidRPr="00B10FCC" w:rsidRDefault="00D03991" w:rsidP="00D03991">
      <w:pPr>
        <w:rPr>
          <w:rFonts w:ascii="Aptos" w:hAnsi="Aptos" w:cs="Arial"/>
        </w:rPr>
      </w:pPr>
    </w:p>
    <w:p w14:paraId="6B563746" w14:textId="77777777" w:rsidR="00D03991" w:rsidRPr="00B10FCC" w:rsidRDefault="00D03991" w:rsidP="00D03991">
      <w:pPr>
        <w:rPr>
          <w:rFonts w:ascii="Aptos" w:hAnsi="Aptos" w:cs="Arial"/>
        </w:rPr>
      </w:pPr>
    </w:p>
    <w:p w14:paraId="65936AB2" w14:textId="77777777" w:rsidR="00D03991" w:rsidRPr="00B10FCC" w:rsidRDefault="00D03991" w:rsidP="00D03991">
      <w:pPr>
        <w:rPr>
          <w:rFonts w:ascii="Aptos" w:hAnsi="Aptos" w:cs="Arial"/>
        </w:rPr>
      </w:pPr>
    </w:p>
    <w:p w14:paraId="637108A7" w14:textId="77777777" w:rsidR="00D03991" w:rsidRPr="00B10FCC" w:rsidRDefault="00D03991" w:rsidP="00D03991">
      <w:pPr>
        <w:rPr>
          <w:rFonts w:ascii="Aptos" w:hAnsi="Aptos" w:cs="Arial"/>
        </w:rPr>
      </w:pPr>
    </w:p>
    <w:p w14:paraId="0265CE48" w14:textId="77777777" w:rsidR="00D03991" w:rsidRPr="00B10FCC" w:rsidRDefault="00D03991" w:rsidP="00D03991">
      <w:pPr>
        <w:pStyle w:val="Titolo1"/>
        <w:rPr>
          <w:rFonts w:ascii="Aptos" w:hAnsi="Aptos" w:cs="Arial"/>
        </w:rPr>
      </w:pPr>
    </w:p>
    <w:p w14:paraId="16A74AF1" w14:textId="77777777" w:rsidR="00D03991" w:rsidRPr="00B10FCC" w:rsidRDefault="00D03991" w:rsidP="00D03991">
      <w:pPr>
        <w:rPr>
          <w:rFonts w:ascii="Aptos" w:hAnsi="Aptos" w:cs="Arial"/>
        </w:rPr>
      </w:pPr>
    </w:p>
    <w:p w14:paraId="2AF2CE87" w14:textId="77777777" w:rsidR="00D03991" w:rsidRPr="00B10FCC" w:rsidRDefault="00D03991" w:rsidP="00D03991">
      <w:pPr>
        <w:rPr>
          <w:rFonts w:ascii="Aptos" w:hAnsi="Aptos" w:cs="Arial"/>
        </w:rPr>
      </w:pPr>
    </w:p>
    <w:p w14:paraId="3FE9ECC1" w14:textId="77777777" w:rsidR="00D03991" w:rsidRPr="00B10FCC" w:rsidRDefault="00D03991" w:rsidP="00D03991">
      <w:pPr>
        <w:rPr>
          <w:rFonts w:ascii="Aptos" w:hAnsi="Aptos" w:cs="Arial"/>
        </w:rPr>
      </w:pPr>
    </w:p>
    <w:p w14:paraId="0C2C8E8B" w14:textId="77777777" w:rsidR="00D03991" w:rsidRPr="00B10FCC" w:rsidRDefault="00D03991" w:rsidP="00D03991">
      <w:pPr>
        <w:rPr>
          <w:rFonts w:ascii="Aptos" w:hAnsi="Aptos" w:cs="Arial"/>
        </w:rPr>
      </w:pPr>
    </w:p>
    <w:p w14:paraId="24652996" w14:textId="77777777" w:rsidR="00D03991" w:rsidRPr="00B10FCC" w:rsidRDefault="00D03991" w:rsidP="00D03991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  <w:r w:rsidRPr="00B10FCC">
        <w:rPr>
          <w:rFonts w:ascii="Aptos" w:hAnsi="Aptos" w:cs="Arial"/>
        </w:rPr>
        <w:br w:type="page"/>
      </w:r>
    </w:p>
    <w:p w14:paraId="57F93715" w14:textId="77777777" w:rsidR="00D03991" w:rsidRPr="00B10FCC" w:rsidRDefault="00D03991" w:rsidP="00D03991">
      <w:pPr>
        <w:pStyle w:val="Titolo1"/>
        <w:rPr>
          <w:rFonts w:ascii="Aptos" w:hAnsi="Aptos" w:cs="Arial"/>
        </w:rPr>
      </w:pPr>
      <w:bookmarkStart w:id="11" w:name="_Toc214361416"/>
      <w:r w:rsidRPr="00B10FCC">
        <w:rPr>
          <w:rFonts w:ascii="Aptos" w:hAnsi="Aptos" w:cs="Arial"/>
        </w:rPr>
        <w:lastRenderedPageBreak/>
        <w:t>3. Dotazioni: Presidi primo soccorso</w:t>
      </w:r>
      <w:bookmarkEnd w:id="11"/>
    </w:p>
    <w:p w14:paraId="0EC3076F" w14:textId="77777777" w:rsidR="00D03991" w:rsidRPr="00B10FCC" w:rsidRDefault="00D03991" w:rsidP="00D03991">
      <w:pPr>
        <w:jc w:val="center"/>
        <w:rPr>
          <w:rFonts w:ascii="Aptos" w:hAnsi="Aptos" w:cs="Arial"/>
        </w:rPr>
      </w:pPr>
      <w:r w:rsidRPr="00B10FCC">
        <w:rPr>
          <w:rFonts w:ascii="Aptos" w:hAnsi="Aptos" w:cs="Arial"/>
          <w:noProof/>
        </w:rPr>
        <w:drawing>
          <wp:inline distT="0" distB="0" distL="0" distR="0" wp14:anchorId="05F8236E" wp14:editId="1B73E59D">
            <wp:extent cx="1557086" cy="1562986"/>
            <wp:effectExtent l="0" t="0" r="5080" b="0"/>
            <wp:docPr id="1301061353" name="Immagine 12" descr="AIESI® Cassetta medica di pronto soccorso (Borsa) con ALLEGATO 2 per  aziende meno 3 dipendenti, Conforme DM388/DL81, Made in Italy : Amazon.it:  Salute e cura della 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AIESI® Cassetta medica di pronto soccorso (Borsa) con ALLEGATO 2 per  aziende meno 3 dipendenti, Conforme DM388/DL81, Made in Italy : Amazon.it:  Salute e cura della person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483" cy="159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FCC">
        <w:rPr>
          <w:rFonts w:ascii="Aptos" w:hAnsi="Aptos" w:cs="Arial"/>
        </w:rPr>
        <w:t xml:space="preserve">        </w:t>
      </w:r>
      <w:r w:rsidRPr="00B10FCC">
        <w:rPr>
          <w:rFonts w:ascii="Aptos" w:hAnsi="Aptos" w:cs="Arial"/>
        </w:rPr>
        <w:fldChar w:fldCharType="begin"/>
      </w:r>
      <w:r w:rsidRPr="00B10FCC">
        <w:rPr>
          <w:rFonts w:ascii="Aptos" w:hAnsi="Aptos" w:cs="Arial"/>
        </w:rPr>
        <w:instrText xml:space="preserve"> INCLUDEPICTURE "https://encrypted-tbn0.gstatic.com/shopping?q=tbn:ANd9GcRUM02YbsLGDsNem924DiiXjmi9HsX5PmUA0oWjZU8tilR4K7o_Xj9AeWVZyQOGjvZGwZNL5hTfqVAWwoxGLf8BDh2ovEeUkMUqGxJn3-VLBiFi_ixuijqUAA1m&amp;usqp=CAc" \* MERGEFORMATINET </w:instrText>
      </w:r>
      <w:r w:rsidRPr="00B10FCC">
        <w:rPr>
          <w:rFonts w:ascii="Aptos" w:hAnsi="Aptos" w:cs="Arial"/>
        </w:rPr>
        <w:fldChar w:fldCharType="separate"/>
      </w:r>
      <w:r w:rsidRPr="00B10FCC">
        <w:rPr>
          <w:rFonts w:ascii="Aptos" w:hAnsi="Aptos" w:cs="Arial"/>
          <w:noProof/>
        </w:rPr>
        <w:drawing>
          <wp:inline distT="0" distB="0" distL="0" distR="0" wp14:anchorId="483C89C8" wp14:editId="557E9E03">
            <wp:extent cx="1530985" cy="1530985"/>
            <wp:effectExtent l="0" t="0" r="5715" b="5715"/>
            <wp:docPr id="1201239924" name="Immagine 13" descr="Immagine che contiene testo, gadget, Kit di pronto soccors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15546" name="Immagine 13" descr="Immagine che contiene testo, gadget, Kit di pronto soccors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47" cy="154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FCC">
        <w:rPr>
          <w:rFonts w:ascii="Aptos" w:hAnsi="Aptos" w:cs="Arial"/>
        </w:rPr>
        <w:fldChar w:fldCharType="end"/>
      </w:r>
    </w:p>
    <w:p w14:paraId="6B00E8E4" w14:textId="77777777" w:rsidR="00D03991" w:rsidRPr="00B10FCC" w:rsidRDefault="00D03991" w:rsidP="00D03991">
      <w:pPr>
        <w:jc w:val="center"/>
        <w:rPr>
          <w:rFonts w:ascii="Aptos" w:hAnsi="Aptos" w:cs="Arial"/>
          <w:b/>
          <w:bCs/>
        </w:rPr>
      </w:pPr>
    </w:p>
    <w:p w14:paraId="1CF35C2E" w14:textId="77777777" w:rsidR="00D03991" w:rsidRPr="00B10FCC" w:rsidRDefault="00D03991" w:rsidP="00D03991">
      <w:pPr>
        <w:pStyle w:val="Titolo2"/>
        <w:rPr>
          <w:rFonts w:ascii="Aptos" w:hAnsi="Aptos" w:cs="Arial"/>
        </w:rPr>
      </w:pPr>
      <w:bookmarkStart w:id="12" w:name="_Toc214361417"/>
      <w:r w:rsidRPr="00B10FCC">
        <w:rPr>
          <w:rFonts w:ascii="Aptos" w:hAnsi="Aptos" w:cs="Arial"/>
        </w:rPr>
        <w:t xml:space="preserve">3.1 </w:t>
      </w:r>
      <w:proofErr w:type="spellStart"/>
      <w:r w:rsidRPr="00B10FCC">
        <w:rPr>
          <w:rFonts w:ascii="Aptos" w:hAnsi="Aptos" w:cs="Arial"/>
        </w:rPr>
        <w:t>Pre-assessment</w:t>
      </w:r>
      <w:bookmarkEnd w:id="12"/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D03991" w:rsidRPr="00B10FCC" w14:paraId="5A792CE9" w14:textId="77777777" w:rsidTr="008B5063">
        <w:tc>
          <w:tcPr>
            <w:tcW w:w="6091" w:type="dxa"/>
          </w:tcPr>
          <w:p w14:paraId="3F24130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Presidi primo soccorso necessari in azienda (si veda DVR)</w:t>
            </w:r>
          </w:p>
        </w:tc>
        <w:tc>
          <w:tcPr>
            <w:tcW w:w="4105" w:type="dxa"/>
          </w:tcPr>
          <w:p w14:paraId="65FA9D80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</w:tbl>
    <w:p w14:paraId="75BCD8AF" w14:textId="77777777" w:rsidR="00D03991" w:rsidRPr="00B10FCC" w:rsidRDefault="00D03991" w:rsidP="00D03991">
      <w:pPr>
        <w:rPr>
          <w:rFonts w:ascii="Aptos" w:hAnsi="Aptos" w:cs="Arial"/>
        </w:rPr>
      </w:pPr>
    </w:p>
    <w:p w14:paraId="68D19CF2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SUGGERIMENTI DI POSIZIONAMENTO E DIMENSIONAMENTO</w:t>
      </w:r>
    </w:p>
    <w:p w14:paraId="4C7ED4FE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In base alla classificazione dell’azienda è sempre necessaria una cassetta PS o un pacchetto di medicazione (vedi capitolo 1 del DVR).</w:t>
      </w:r>
    </w:p>
    <w:p w14:paraId="38BDEF63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 xml:space="preserve">Oltre alla prima cassetta/pacchetto, tali presidi vanno </w:t>
      </w:r>
      <w:r w:rsidRPr="00B10FCC">
        <w:rPr>
          <w:rFonts w:ascii="Aptos" w:hAnsi="Aptos" w:cs="Arial"/>
          <w:b/>
          <w:bCs/>
          <w:u w:val="single"/>
        </w:rPr>
        <w:t>aumentati</w:t>
      </w:r>
      <w:r w:rsidRPr="00B10FCC">
        <w:rPr>
          <w:rFonts w:ascii="Aptos" w:hAnsi="Aptos" w:cs="Arial"/>
        </w:rPr>
        <w:t xml:space="preserve"> quando:</w:t>
      </w:r>
    </w:p>
    <w:p w14:paraId="69957E02" w14:textId="77777777" w:rsidR="00D03991" w:rsidRPr="00B10FCC" w:rsidRDefault="00D03991" w:rsidP="00D03991">
      <w:pPr>
        <w:pStyle w:val="Paragrafoelenco"/>
        <w:numPr>
          <w:ilvl w:val="0"/>
          <w:numId w:val="5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l’azienda si sviluppa su più piani o più edifici</w:t>
      </w:r>
    </w:p>
    <w:p w14:paraId="270FF2C9" w14:textId="77777777" w:rsidR="00D03991" w:rsidRPr="00B10FCC" w:rsidRDefault="00D03991" w:rsidP="00D03991">
      <w:pPr>
        <w:pStyle w:val="Paragrafoelenco"/>
        <w:numPr>
          <w:ilvl w:val="0"/>
          <w:numId w:val="5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vi sono reparti distanti tra loro (oltre 100 m)</w:t>
      </w:r>
    </w:p>
    <w:p w14:paraId="29E1DD9E" w14:textId="77777777" w:rsidR="00D03991" w:rsidRPr="00B10FCC" w:rsidRDefault="00D03991" w:rsidP="00D03991">
      <w:pPr>
        <w:pStyle w:val="Paragrafoelenco"/>
        <w:numPr>
          <w:ilvl w:val="0"/>
          <w:numId w:val="5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vi sono aree con rischi specifici (officine, magazzini, laboratori, produzione, cantieri)</w:t>
      </w:r>
    </w:p>
    <w:p w14:paraId="58FFACA5" w14:textId="77777777" w:rsidR="00D03991" w:rsidRPr="00B10FCC" w:rsidRDefault="00D03991" w:rsidP="00D03991">
      <w:pPr>
        <w:pStyle w:val="Paragrafoelenco"/>
        <w:numPr>
          <w:ilvl w:val="0"/>
          <w:numId w:val="5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possono esserci tempi di accesso troppo lunghi</w:t>
      </w:r>
    </w:p>
    <w:p w14:paraId="638F2343" w14:textId="77777777" w:rsidR="00D03991" w:rsidRPr="00B10FCC" w:rsidRDefault="00D03991" w:rsidP="00D03991">
      <w:pPr>
        <w:pStyle w:val="Paragrafoelenco"/>
        <w:numPr>
          <w:ilvl w:val="0"/>
          <w:numId w:val="5"/>
        </w:numPr>
        <w:rPr>
          <w:rFonts w:ascii="Aptos" w:hAnsi="Aptos" w:cs="Arial"/>
        </w:rPr>
      </w:pPr>
      <w:r w:rsidRPr="00B10FCC">
        <w:rPr>
          <w:rFonts w:ascii="Aptos" w:hAnsi="Aptos" w:cs="Arial"/>
        </w:rPr>
        <w:t>Inoltre, cassette di PS portatili (valigie o borse) o dei pacchetti di medicazione trasportabili vanno messi a disposizione di squadre che operano all’esterno (presso clienti, appalti, cantieri, ei mezzi di trasporto, ecc.)</w:t>
      </w:r>
    </w:p>
    <w:p w14:paraId="05489BB5" w14:textId="77777777" w:rsidR="00D03991" w:rsidRPr="00B10FCC" w:rsidRDefault="00D03991" w:rsidP="00D03991">
      <w:pPr>
        <w:rPr>
          <w:rFonts w:ascii="Aptos" w:hAnsi="Aptos" w:cs="Arial"/>
        </w:rPr>
      </w:pPr>
    </w:p>
    <w:p w14:paraId="4D8A247A" w14:textId="77777777" w:rsidR="00D03991" w:rsidRPr="00B10FCC" w:rsidRDefault="00D03991" w:rsidP="00D03991">
      <w:pPr>
        <w:rPr>
          <w:rFonts w:ascii="Aptos" w:hAnsi="Aptos" w:cs="Arial"/>
          <w:b/>
          <w:bCs/>
          <w:u w:val="single"/>
        </w:rPr>
      </w:pPr>
      <w:r w:rsidRPr="00B10FCC">
        <w:rPr>
          <w:rFonts w:ascii="Aptos" w:hAnsi="Aptos" w:cs="Arial"/>
          <w:b/>
          <w:bCs/>
          <w:u w:val="single"/>
        </w:rPr>
        <w:t>Regola pratica:</w:t>
      </w:r>
    </w:p>
    <w:p w14:paraId="47A63F3A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>Una cassetta ogni reparto / piano / area di lavoro che non sia raggiungibile in meno di 1 minuto da quella principale.</w:t>
      </w:r>
    </w:p>
    <w:p w14:paraId="4FD464EB" w14:textId="77777777" w:rsidR="00D03991" w:rsidRPr="00B10FCC" w:rsidRDefault="00D03991" w:rsidP="00D03991">
      <w:pPr>
        <w:rPr>
          <w:rFonts w:ascii="Aptos" w:hAnsi="Aptos" w:cs="Arial"/>
        </w:rPr>
      </w:pPr>
    </w:p>
    <w:p w14:paraId="223064D6" w14:textId="77777777" w:rsidR="00D03991" w:rsidRPr="00B10FCC" w:rsidRDefault="00D03991" w:rsidP="00D03991">
      <w:pPr>
        <w:rPr>
          <w:rFonts w:ascii="Aptos" w:hAnsi="Aptos" w:cs="Arial"/>
        </w:rPr>
      </w:pPr>
    </w:p>
    <w:p w14:paraId="35993AF0" w14:textId="77777777" w:rsidR="00D03991" w:rsidRPr="00B10FCC" w:rsidRDefault="00D03991" w:rsidP="00D03991">
      <w:pPr>
        <w:rPr>
          <w:rFonts w:ascii="Aptos" w:hAnsi="Aptos" w:cs="Arial"/>
        </w:rPr>
      </w:pPr>
    </w:p>
    <w:p w14:paraId="5276D0D1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br w:type="page"/>
      </w:r>
    </w:p>
    <w:p w14:paraId="3335D4A4" w14:textId="77777777" w:rsidR="00D03991" w:rsidRPr="00B10FCC" w:rsidRDefault="00D03991" w:rsidP="00D03991">
      <w:pPr>
        <w:pStyle w:val="Titolo2"/>
        <w:rPr>
          <w:rFonts w:ascii="Aptos" w:hAnsi="Aptos" w:cs="Arial"/>
        </w:rPr>
      </w:pPr>
      <w:bookmarkStart w:id="13" w:name="_Toc214361418"/>
      <w:r w:rsidRPr="00B10FCC">
        <w:rPr>
          <w:rFonts w:ascii="Aptos" w:hAnsi="Aptos" w:cs="Arial"/>
        </w:rPr>
        <w:lastRenderedPageBreak/>
        <w:t>3.2 Identificazione dei presidi</w:t>
      </w:r>
      <w:bookmarkEnd w:id="13"/>
    </w:p>
    <w:p w14:paraId="332B74F1" w14:textId="77777777" w:rsidR="00D03991" w:rsidRPr="00B10FCC" w:rsidRDefault="00D03991" w:rsidP="00D03991">
      <w:pPr>
        <w:rPr>
          <w:rFonts w:ascii="Aptos" w:hAnsi="Aptos" w:cs="Arial"/>
        </w:rPr>
      </w:pPr>
    </w:p>
    <w:tbl>
      <w:tblPr>
        <w:tblStyle w:val="Grigliatabella"/>
        <w:tblW w:w="10230" w:type="dxa"/>
        <w:tblLook w:val="04A0" w:firstRow="1" w:lastRow="0" w:firstColumn="1" w:lastColumn="0" w:noHBand="0" w:noVBand="1"/>
      </w:tblPr>
      <w:tblGrid>
        <w:gridCol w:w="3677"/>
        <w:gridCol w:w="1705"/>
        <w:gridCol w:w="4848"/>
      </w:tblGrid>
      <w:tr w:rsidR="00D03991" w:rsidRPr="00B10FCC" w14:paraId="03D57E66" w14:textId="77777777" w:rsidTr="008B5063">
        <w:trPr>
          <w:trHeight w:val="162"/>
          <w:tblHeader/>
        </w:trPr>
        <w:tc>
          <w:tcPr>
            <w:tcW w:w="3677" w:type="dxa"/>
            <w:shd w:val="clear" w:color="auto" w:fill="D9D9D9" w:themeFill="background1" w:themeFillShade="D9"/>
          </w:tcPr>
          <w:p w14:paraId="25320177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b/>
                <w:bCs/>
              </w:rPr>
              <w:t>PRESIDIO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14:paraId="0A6F09C0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Necessario</w:t>
            </w:r>
          </w:p>
        </w:tc>
        <w:tc>
          <w:tcPr>
            <w:tcW w:w="4848" w:type="dxa"/>
            <w:shd w:val="clear" w:color="auto" w:fill="D9D9D9" w:themeFill="background1" w:themeFillShade="D9"/>
          </w:tcPr>
          <w:p w14:paraId="60D5C438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Uso e caratteristiche</w:t>
            </w:r>
          </w:p>
        </w:tc>
      </w:tr>
      <w:tr w:rsidR="00D03991" w:rsidRPr="00B10FCC" w14:paraId="2A86AA9C" w14:textId="77777777" w:rsidTr="008B5063">
        <w:trPr>
          <w:trHeight w:val="373"/>
        </w:trPr>
        <w:tc>
          <w:tcPr>
            <w:tcW w:w="3677" w:type="dxa"/>
            <w:vAlign w:val="center"/>
          </w:tcPr>
          <w:p w14:paraId="305ED1AB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Cassetta di pronto soccorso Gruppo A e B (Livello 1)</w:t>
            </w:r>
          </w:p>
          <w:p w14:paraId="409E52F4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"https://www.bsingegneria.srl/wp-content/uploads/2024/04/EstDida.png"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t xml:space="preserve"> </w:t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7580C98E" wp14:editId="68C13F13">
                  <wp:extent cx="1967024" cy="2047675"/>
                  <wp:effectExtent l="0" t="0" r="3175" b="0"/>
                  <wp:docPr id="6116718" name="Immagine 14" descr="Safety Cassetta Pronto Soccorso Gruppo A/B per la Sicurezza sul Posto di  Lavoro | Semprefarmac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Safety Cassetta Pronto Soccorso Gruppo A/B per la Sicurezza sul Posto di  Lavoro | Semprefarmaci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024" cy="20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14E13F92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4848" w:type="dxa"/>
            <w:vAlign w:val="center"/>
          </w:tcPr>
          <w:p w14:paraId="20509138" w14:textId="77777777" w:rsidR="00D03991" w:rsidRPr="00B10FCC" w:rsidRDefault="00D03991" w:rsidP="008B5063">
            <w:pPr>
              <w:spacing w:line="276" w:lineRule="auto"/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Uso</w:t>
            </w:r>
            <w:r w:rsidRPr="00B10FCC">
              <w:rPr>
                <w:rFonts w:ascii="Aptos" w:hAnsi="Aptos" w:cs="Arial"/>
                <w:sz w:val="22"/>
                <w:szCs w:val="22"/>
              </w:rPr>
              <w:t>: Cassetta destinata ad aziende con attività a rischio elevato o con un numero significativo di lavoratori.</w:t>
            </w:r>
          </w:p>
          <w:p w14:paraId="4DDFC844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Contenuto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: </w:t>
            </w:r>
          </w:p>
          <w:p w14:paraId="1D12B804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5 paia di guanti sterili monouso1 visiera paraschizzi</w:t>
            </w:r>
          </w:p>
          <w:p w14:paraId="722A26B9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 xml:space="preserve">1 flacone di soluzione cutanea di </w:t>
            </w:r>
            <w:proofErr w:type="spellStart"/>
            <w:r w:rsidRPr="00B10FCC">
              <w:rPr>
                <w:rFonts w:ascii="Aptos" w:hAnsi="Aptos" w:cs="Arial"/>
                <w:sz w:val="20"/>
                <w:szCs w:val="20"/>
              </w:rPr>
              <w:t>iodopovidone</w:t>
            </w:r>
            <w:proofErr w:type="spellEnd"/>
            <w:r w:rsidRPr="00B10FCC">
              <w:rPr>
                <w:rFonts w:ascii="Aptos" w:hAnsi="Aptos" w:cs="Arial"/>
                <w:sz w:val="20"/>
                <w:szCs w:val="20"/>
              </w:rPr>
              <w:t xml:space="preserve"> al 10% di iodio da 1 litro</w:t>
            </w:r>
          </w:p>
          <w:p w14:paraId="561C8D07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3 flaconi di soluzione fisiologica (sodio cloruro 0,9%) da 500 ml</w:t>
            </w:r>
          </w:p>
          <w:p w14:paraId="205B2F1F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2 compresse di garza sterile 10×10 cm in buste da 10 pezzi</w:t>
            </w:r>
          </w:p>
          <w:p w14:paraId="652B691D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 xml:space="preserve">2 compresse di garza sterile 18×40 cm in buste singole </w:t>
            </w:r>
          </w:p>
          <w:p w14:paraId="4D6C67DC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proofErr w:type="gramStart"/>
            <w:r w:rsidRPr="00B10FCC">
              <w:rPr>
                <w:rFonts w:ascii="Aptos" w:hAnsi="Aptos" w:cs="Arial"/>
                <w:sz w:val="20"/>
                <w:szCs w:val="20"/>
              </w:rPr>
              <w:t>2</w:t>
            </w:r>
            <w:proofErr w:type="gramEnd"/>
            <w:r w:rsidRPr="00B10FCC">
              <w:rPr>
                <w:rFonts w:ascii="Aptos" w:hAnsi="Aptos" w:cs="Arial"/>
                <w:sz w:val="20"/>
                <w:szCs w:val="20"/>
              </w:rPr>
              <w:t xml:space="preserve"> teli sterili monouso</w:t>
            </w:r>
          </w:p>
          <w:p w14:paraId="52D93318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proofErr w:type="gramStart"/>
            <w:r w:rsidRPr="00B10FCC">
              <w:rPr>
                <w:rFonts w:ascii="Aptos" w:hAnsi="Aptos" w:cs="Arial"/>
                <w:sz w:val="20"/>
                <w:szCs w:val="20"/>
              </w:rPr>
              <w:t>2</w:t>
            </w:r>
            <w:proofErr w:type="gramEnd"/>
            <w:r w:rsidRPr="00B10FCC">
              <w:rPr>
                <w:rFonts w:ascii="Aptos" w:hAnsi="Aptos" w:cs="Arial"/>
                <w:sz w:val="20"/>
                <w:szCs w:val="20"/>
              </w:rPr>
              <w:t xml:space="preserve"> pinzette da medicazione sterili monouso</w:t>
            </w:r>
          </w:p>
          <w:p w14:paraId="718A0731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confezione di cotone idrofilo</w:t>
            </w:r>
          </w:p>
          <w:p w14:paraId="5742DD15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proofErr w:type="gramStart"/>
            <w:r w:rsidRPr="00B10FCC">
              <w:rPr>
                <w:rFonts w:ascii="Aptos" w:hAnsi="Aptos" w:cs="Arial"/>
                <w:sz w:val="20"/>
                <w:szCs w:val="20"/>
              </w:rPr>
              <w:t>2</w:t>
            </w:r>
            <w:proofErr w:type="gramEnd"/>
            <w:r w:rsidRPr="00B10FCC">
              <w:rPr>
                <w:rFonts w:ascii="Aptos" w:hAnsi="Aptos" w:cs="Arial"/>
                <w:sz w:val="20"/>
                <w:szCs w:val="20"/>
              </w:rPr>
              <w:t xml:space="preserve"> confezioni di cerotti di varie misure</w:t>
            </w:r>
          </w:p>
          <w:p w14:paraId="3B285941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 xml:space="preserve">2 rotoli di cerotto alto 2,5 cm </w:t>
            </w:r>
          </w:p>
          <w:p w14:paraId="15F4D84D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paio di forbici</w:t>
            </w:r>
          </w:p>
          <w:p w14:paraId="6D1AB299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proofErr w:type="gramStart"/>
            <w:r w:rsidRPr="00B10FCC">
              <w:rPr>
                <w:rFonts w:ascii="Aptos" w:hAnsi="Aptos" w:cs="Arial"/>
                <w:sz w:val="20"/>
                <w:szCs w:val="20"/>
              </w:rPr>
              <w:t>3</w:t>
            </w:r>
            <w:proofErr w:type="gramEnd"/>
            <w:r w:rsidRPr="00B10FCC">
              <w:rPr>
                <w:rFonts w:ascii="Aptos" w:hAnsi="Aptos" w:cs="Arial"/>
                <w:sz w:val="20"/>
                <w:szCs w:val="20"/>
              </w:rPr>
              <w:t xml:space="preserve"> lacci emostatici </w:t>
            </w:r>
          </w:p>
          <w:p w14:paraId="3442935D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proofErr w:type="gramStart"/>
            <w:r w:rsidRPr="00B10FCC">
              <w:rPr>
                <w:rFonts w:ascii="Aptos" w:hAnsi="Aptos" w:cs="Arial"/>
                <w:sz w:val="20"/>
                <w:szCs w:val="20"/>
              </w:rPr>
              <w:t>2</w:t>
            </w:r>
            <w:proofErr w:type="gramEnd"/>
            <w:r w:rsidRPr="00B10FCC">
              <w:rPr>
                <w:rFonts w:ascii="Aptos" w:hAnsi="Aptos" w:cs="Arial"/>
                <w:sz w:val="20"/>
                <w:szCs w:val="20"/>
              </w:rPr>
              <w:t xml:space="preserve"> confezioni di ghiaccio pronto uso</w:t>
            </w:r>
          </w:p>
          <w:p w14:paraId="791C3352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proofErr w:type="gramStart"/>
            <w:r w:rsidRPr="00B10FCC">
              <w:rPr>
                <w:rFonts w:ascii="Aptos" w:hAnsi="Aptos" w:cs="Arial"/>
                <w:sz w:val="20"/>
                <w:szCs w:val="20"/>
              </w:rPr>
              <w:t>2</w:t>
            </w:r>
            <w:proofErr w:type="gramEnd"/>
            <w:r w:rsidRPr="00B10FCC">
              <w:rPr>
                <w:rFonts w:ascii="Aptos" w:hAnsi="Aptos" w:cs="Arial"/>
                <w:sz w:val="20"/>
                <w:szCs w:val="20"/>
              </w:rPr>
              <w:t xml:space="preserve"> sacchetti monouso per la raccolta di rifiuti sanitari</w:t>
            </w:r>
          </w:p>
          <w:p w14:paraId="49E9B724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termometro</w:t>
            </w:r>
          </w:p>
          <w:p w14:paraId="2623BE91" w14:textId="77777777" w:rsidR="00D03991" w:rsidRPr="00B10FCC" w:rsidRDefault="00D03991" w:rsidP="008B5063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sfigmomanometro 1 copia di istruzioni per l’uso dei presidi e per prestare i primi soccorsi.</w:t>
            </w:r>
          </w:p>
          <w:p w14:paraId="44527606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Posizione: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Installata in modo che sia facilmente accessibile e visibile e adeguatamente segnalata.</w:t>
            </w:r>
          </w:p>
        </w:tc>
      </w:tr>
      <w:tr w:rsidR="00D03991" w:rsidRPr="00B10FCC" w14:paraId="0AEE3475" w14:textId="77777777" w:rsidTr="008B5063">
        <w:trPr>
          <w:trHeight w:val="6508"/>
        </w:trPr>
        <w:tc>
          <w:tcPr>
            <w:tcW w:w="3677" w:type="dxa"/>
            <w:vAlign w:val="center"/>
          </w:tcPr>
          <w:p w14:paraId="0B4BE1C4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lastRenderedPageBreak/>
              <w:t>Cassetta di pronto soccorso Gruppo C (Livello 2)</w:t>
            </w:r>
          </w:p>
          <w:p w14:paraId="7920CD6E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"https://www.bsingegneria.srl/wp-content/uploads/2024/04/EstDida.png"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t xml:space="preserve"> </w:t>
            </w: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"https://encrypted-tbn3.gstatic.com/shopping?q=tbn:ANd9GcQo9bg5vvqnF6DBXUZkUre9a9z6XeVqMgFq-FCLfqF7TURBPqyquS6HLuIJK-97z8_-gBk5-vJ48mSy65WTW3KZaF5h_987xBULx-chCKuvviBP45zu3uk-wrdR6g&amp;usqp=CAc"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589DAAB8" wp14:editId="33AB477C">
                  <wp:extent cx="1976755" cy="1976755"/>
                  <wp:effectExtent l="0" t="0" r="4445" b="4445"/>
                  <wp:docPr id="138507007" name="Immagine 15" descr="Immagine che contiene plastica, giocattolo, intern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939726" name="Immagine 15" descr="Immagine che contiene plastica, giocattolo, intern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554" cy="1981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7A75DBC2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4848" w:type="dxa"/>
            <w:vAlign w:val="center"/>
          </w:tcPr>
          <w:p w14:paraId="167CA9C6" w14:textId="77777777" w:rsidR="00D03991" w:rsidRPr="00B10FCC" w:rsidRDefault="00D03991" w:rsidP="008B5063">
            <w:pPr>
              <w:spacing w:line="276" w:lineRule="auto"/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Uso</w:t>
            </w:r>
            <w:r w:rsidRPr="00B10FCC">
              <w:rPr>
                <w:rFonts w:ascii="Aptos" w:hAnsi="Aptos" w:cs="Arial"/>
                <w:sz w:val="22"/>
                <w:szCs w:val="22"/>
              </w:rPr>
              <w:t>: Cassetta destinata ad aziende o unità produttive con meno di tre lavoratori e attività a basso rischio (consigliata sui mezzi aziendali)</w:t>
            </w:r>
          </w:p>
          <w:p w14:paraId="4789D3FE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Contenuto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: </w:t>
            </w:r>
          </w:p>
          <w:p w14:paraId="0D96808F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proofErr w:type="gramStart"/>
            <w:r w:rsidRPr="00B10FCC">
              <w:rPr>
                <w:rFonts w:ascii="Aptos" w:hAnsi="Aptos" w:cs="Arial"/>
                <w:sz w:val="20"/>
                <w:szCs w:val="20"/>
              </w:rPr>
              <w:t>2</w:t>
            </w:r>
            <w:proofErr w:type="gramEnd"/>
            <w:r w:rsidRPr="00B10FCC">
              <w:rPr>
                <w:rFonts w:ascii="Aptos" w:hAnsi="Aptos" w:cs="Arial"/>
                <w:sz w:val="20"/>
                <w:szCs w:val="20"/>
              </w:rPr>
              <w:t xml:space="preserve"> paia di guanti sterili monouso</w:t>
            </w:r>
          </w:p>
          <w:p w14:paraId="61CE93C9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 xml:space="preserve">1 flacone di soluzione cutanea di </w:t>
            </w:r>
            <w:proofErr w:type="spellStart"/>
            <w:r w:rsidRPr="00B10FCC">
              <w:rPr>
                <w:rFonts w:ascii="Aptos" w:hAnsi="Aptos" w:cs="Arial"/>
                <w:sz w:val="20"/>
                <w:szCs w:val="20"/>
              </w:rPr>
              <w:t>iodopovidone</w:t>
            </w:r>
            <w:proofErr w:type="spellEnd"/>
            <w:r w:rsidRPr="00B10FCC">
              <w:rPr>
                <w:rFonts w:ascii="Aptos" w:hAnsi="Aptos" w:cs="Arial"/>
                <w:sz w:val="20"/>
                <w:szCs w:val="20"/>
              </w:rPr>
              <w:t xml:space="preserve"> al 10% di iodio da 125 ml</w:t>
            </w:r>
          </w:p>
          <w:p w14:paraId="4D087BCE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flacone di soluzione fisiologica (sodio cloruro 0,9%) da 250 ml</w:t>
            </w:r>
          </w:p>
          <w:p w14:paraId="59827C5B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compresse di garza sterile 10×10 cm in buste da 3 pezzi</w:t>
            </w:r>
          </w:p>
          <w:p w14:paraId="7DE985D2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 xml:space="preserve">1 compresse di garza sterile 18×40 cm in buste singole </w:t>
            </w:r>
          </w:p>
          <w:p w14:paraId="02BFD688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 xml:space="preserve">1 pinzette da medicazione sterili monouso </w:t>
            </w:r>
          </w:p>
          <w:p w14:paraId="1495E205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confezione di cotone idrofilo</w:t>
            </w:r>
          </w:p>
          <w:p w14:paraId="550C9FA7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confezione di cerotti di varie misure</w:t>
            </w:r>
          </w:p>
          <w:p w14:paraId="60559F3C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 xml:space="preserve">1 rotolo di cerotto alto 2,5 cm </w:t>
            </w:r>
          </w:p>
          <w:p w14:paraId="4FCAAB45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benda orlata alta 10 cm</w:t>
            </w:r>
          </w:p>
          <w:p w14:paraId="2D19542E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paio di forbici</w:t>
            </w:r>
          </w:p>
          <w:p w14:paraId="3FBF2195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confezione di ghiaccio pronto uso</w:t>
            </w:r>
          </w:p>
          <w:p w14:paraId="227825CD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sacchetto monouso per la raccolta di rifiuti sanitari</w:t>
            </w:r>
          </w:p>
          <w:p w14:paraId="764EE6B0" w14:textId="77777777" w:rsidR="00D03991" w:rsidRPr="00B10FCC" w:rsidRDefault="00D03991" w:rsidP="008B5063">
            <w:pPr>
              <w:pStyle w:val="Paragrafoelenco"/>
              <w:numPr>
                <w:ilvl w:val="0"/>
                <w:numId w:val="25"/>
              </w:num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1 copia di istruzioni per l’uso dei presidi e per prestare i primi soccorsi.</w:t>
            </w:r>
          </w:p>
          <w:p w14:paraId="4BF4D723" w14:textId="77777777" w:rsidR="00D03991" w:rsidRPr="00B10FCC" w:rsidRDefault="00D03991" w:rsidP="008B5063">
            <w:pPr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Posizione: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Installata in modo che sia facilmente accessibile e visibile e adeguatamente segnalata.</w:t>
            </w:r>
          </w:p>
        </w:tc>
      </w:tr>
      <w:tr w:rsidR="00D03991" w:rsidRPr="00B10FCC" w14:paraId="51C02C80" w14:textId="77777777" w:rsidTr="008B5063">
        <w:trPr>
          <w:trHeight w:val="3657"/>
        </w:trPr>
        <w:tc>
          <w:tcPr>
            <w:tcW w:w="3677" w:type="dxa"/>
            <w:vAlign w:val="center"/>
          </w:tcPr>
          <w:p w14:paraId="6F5F1EB4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Defibrillatore semiautomatico (DAE)</w:t>
            </w:r>
          </w:p>
          <w:p w14:paraId="2F29D40E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"https://www.bsingegneria.srl/wp-content/uploads/2024/04/EstDida.png"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t xml:space="preserve"> </w:t>
            </w: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"https://www.bsingegneria.srl/wp-content/uploads/2024/04/EstintoriA.jpg"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begin"/>
            </w:r>
            <w:r w:rsidRPr="00B10FCC">
              <w:rPr>
                <w:rFonts w:ascii="Aptos" w:hAnsi="Aptos" w:cs="Arial"/>
              </w:rPr>
              <w:instrText xml:space="preserve"> INCLUDEPICTURE "https://encrypted-tbn3.gstatic.com/shopping?q=tbn:ANd9GcReABE5g9ONBZkP2YVsQZz1mS8LG5L_QFwVD23M03IFscOIFXPmA1VBycqGyO4wH-ADwOk_4StDCkj0WB0B13ktXRitKEFGYqIWFV9PrdfvS_Y4vZ7sNbZX5hZ26A&amp;usqp=CAc" \* MERGEFORMATINET </w:instrText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  <w:noProof/>
              </w:rPr>
              <w:drawing>
                <wp:inline distT="0" distB="0" distL="0" distR="0" wp14:anchorId="4CE23670" wp14:editId="1D4F5117">
                  <wp:extent cx="1817562" cy="1817562"/>
                  <wp:effectExtent l="0" t="0" r="0" b="0"/>
                  <wp:docPr id="2063317719" name="Immagine 16" descr="Immagine che contiene gadget, intern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099265" name="Immagine 16" descr="Immagine che contiene gadget, intern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642" cy="1835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72B8EFE1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</w:p>
        </w:tc>
        <w:tc>
          <w:tcPr>
            <w:tcW w:w="4848" w:type="dxa"/>
            <w:vAlign w:val="center"/>
          </w:tcPr>
          <w:p w14:paraId="3BD77FED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Uso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: </w:t>
            </w:r>
            <w:r w:rsidRPr="00B10FCC">
              <w:rPr>
                <w:rFonts w:ascii="Aptos" w:hAnsi="Aptos" w:cs="Arial"/>
                <w:sz w:val="20"/>
                <w:szCs w:val="20"/>
              </w:rPr>
              <w:t>Dispositivo salvavita per arresto cardiaco improvviso. Obbligatorio nelle pubbliche amministrazioni, nelle scuole, negli impianti sportivi, ecc.</w:t>
            </w:r>
          </w:p>
          <w:p w14:paraId="5553843C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Caratteristiche</w:t>
            </w:r>
            <w:r w:rsidRPr="00B10FCC">
              <w:rPr>
                <w:rFonts w:ascii="Aptos" w:hAnsi="Aptos" w:cs="Arial"/>
                <w:sz w:val="22"/>
                <w:szCs w:val="22"/>
              </w:rPr>
              <w:t>: Progettato per funzionare solo se necessario, minimizzando i rischi di danni. Richiede una minima manutenzione ma è fondamentale controllare periodicamente che batterie e placche siano funzionanti.</w:t>
            </w:r>
          </w:p>
          <w:p w14:paraId="0004C32C" w14:textId="77777777" w:rsidR="00D03991" w:rsidRPr="00B10FCC" w:rsidRDefault="00D03991" w:rsidP="008B5063">
            <w:pPr>
              <w:rPr>
                <w:rFonts w:ascii="Aptos" w:hAnsi="Aptos" w:cs="Arial"/>
                <w:sz w:val="22"/>
                <w:szCs w:val="22"/>
              </w:rPr>
            </w:pPr>
            <w:r w:rsidRPr="00B10FCC">
              <w:rPr>
                <w:rFonts w:ascii="Aptos" w:hAnsi="Aptos" w:cs="Arial"/>
                <w:b/>
                <w:bCs/>
                <w:sz w:val="22"/>
                <w:szCs w:val="22"/>
              </w:rPr>
              <w:t>Posizione:</w:t>
            </w:r>
            <w:r w:rsidRPr="00B10FCC">
              <w:rPr>
                <w:rFonts w:ascii="Aptos" w:hAnsi="Aptos" w:cs="Arial"/>
                <w:sz w:val="22"/>
                <w:szCs w:val="22"/>
              </w:rPr>
              <w:t xml:space="preserve"> Installato in modo che sia facilmente accessibile e visibile con l’obiettivo di essere raggiunto in </w:t>
            </w:r>
            <w:proofErr w:type="gramStart"/>
            <w:r w:rsidRPr="00B10FCC">
              <w:rPr>
                <w:rFonts w:ascii="Aptos" w:hAnsi="Aptos" w:cs="Arial"/>
                <w:sz w:val="22"/>
                <w:szCs w:val="22"/>
              </w:rPr>
              <w:t>4</w:t>
            </w:r>
            <w:proofErr w:type="gramEnd"/>
            <w:r w:rsidRPr="00B10FCC">
              <w:rPr>
                <w:rFonts w:ascii="Aptos" w:hAnsi="Aptos" w:cs="Arial"/>
                <w:sz w:val="22"/>
                <w:szCs w:val="22"/>
              </w:rPr>
              <w:t xml:space="preserve"> minuti dall’arresto cardiaco.</w:t>
            </w:r>
          </w:p>
        </w:tc>
      </w:tr>
    </w:tbl>
    <w:p w14:paraId="54780936" w14:textId="77777777" w:rsidR="00D03991" w:rsidRPr="00B10FCC" w:rsidRDefault="00D03991" w:rsidP="00D03991">
      <w:pPr>
        <w:rPr>
          <w:rFonts w:ascii="Aptos" w:hAnsi="Aptos" w:cs="Arial"/>
        </w:rPr>
      </w:pPr>
    </w:p>
    <w:p w14:paraId="1C0634BC" w14:textId="77777777" w:rsidR="00D03991" w:rsidRPr="00B10FCC" w:rsidRDefault="00D03991" w:rsidP="00D03991">
      <w:pPr>
        <w:rPr>
          <w:rFonts w:ascii="Aptos" w:hAnsi="Aptos" w:cs="Arial"/>
        </w:rPr>
      </w:pPr>
    </w:p>
    <w:p w14:paraId="3521DB27" w14:textId="77777777" w:rsidR="00D03991" w:rsidRPr="00B10FCC" w:rsidRDefault="00D03991" w:rsidP="00D03991">
      <w:pPr>
        <w:rPr>
          <w:rFonts w:ascii="Aptos" w:hAnsi="Aptos" w:cs="Arial"/>
        </w:rPr>
      </w:pPr>
      <w:r w:rsidRPr="00B10FCC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D03991" w:rsidRPr="00B10FCC" w14:paraId="4F6B7F39" w14:textId="77777777" w:rsidTr="008B5063">
        <w:tc>
          <w:tcPr>
            <w:tcW w:w="10196" w:type="dxa"/>
          </w:tcPr>
          <w:p w14:paraId="6EE12C4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16732859" w14:textId="77777777" w:rsidTr="008B5063">
        <w:tc>
          <w:tcPr>
            <w:tcW w:w="10196" w:type="dxa"/>
          </w:tcPr>
          <w:p w14:paraId="69FC7DC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4DA486F9" w14:textId="77777777" w:rsidTr="008B5063">
        <w:tc>
          <w:tcPr>
            <w:tcW w:w="10196" w:type="dxa"/>
          </w:tcPr>
          <w:p w14:paraId="5ADF900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58EA47C7" w14:textId="77777777" w:rsidTr="008B5063">
        <w:tc>
          <w:tcPr>
            <w:tcW w:w="10196" w:type="dxa"/>
          </w:tcPr>
          <w:p w14:paraId="3BDAEE07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0D85AFE4" w14:textId="77777777" w:rsidTr="008B5063">
        <w:tc>
          <w:tcPr>
            <w:tcW w:w="10196" w:type="dxa"/>
          </w:tcPr>
          <w:p w14:paraId="2ED070D7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</w:tbl>
    <w:p w14:paraId="5CB971C1" w14:textId="77777777" w:rsidR="00D03991" w:rsidRPr="00B10FCC" w:rsidRDefault="00D03991" w:rsidP="00D03991">
      <w:pPr>
        <w:pStyle w:val="Titolo2"/>
        <w:rPr>
          <w:rFonts w:ascii="Aptos" w:hAnsi="Aptos" w:cs="Arial"/>
        </w:rPr>
      </w:pPr>
      <w:bookmarkStart w:id="14" w:name="_Toc214361419"/>
      <w:r w:rsidRPr="00B10FCC">
        <w:rPr>
          <w:rFonts w:ascii="Aptos" w:hAnsi="Aptos" w:cs="Arial"/>
        </w:rPr>
        <w:lastRenderedPageBreak/>
        <w:t>3.3 Adeguatezza e sistemi di controllo dei presidi</w:t>
      </w:r>
      <w:bookmarkEnd w:id="14"/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5274"/>
        <w:gridCol w:w="1614"/>
        <w:gridCol w:w="1614"/>
        <w:gridCol w:w="1614"/>
      </w:tblGrid>
      <w:tr w:rsidR="00D03991" w:rsidRPr="00B10FCC" w14:paraId="1DF1C29E" w14:textId="77777777" w:rsidTr="008B5063">
        <w:trPr>
          <w:trHeight w:val="349"/>
        </w:trPr>
        <w:tc>
          <w:tcPr>
            <w:tcW w:w="5274" w:type="dxa"/>
            <w:shd w:val="clear" w:color="auto" w:fill="BFBFBF" w:themeFill="background1" w:themeFillShade="BF"/>
          </w:tcPr>
          <w:p w14:paraId="514DCE3B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1. Disponibilità</w:t>
            </w:r>
          </w:p>
          <w:p w14:paraId="30ED9476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</w:p>
        </w:tc>
        <w:tc>
          <w:tcPr>
            <w:tcW w:w="1614" w:type="dxa"/>
            <w:shd w:val="clear" w:color="auto" w:fill="BFBFBF" w:themeFill="background1" w:themeFillShade="BF"/>
          </w:tcPr>
          <w:p w14:paraId="25654358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1</w:t>
            </w:r>
          </w:p>
          <w:p w14:paraId="38D53D98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67A8B3A7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2</w:t>
            </w:r>
          </w:p>
          <w:p w14:paraId="4E00F9CA" w14:textId="77777777" w:rsidR="00D03991" w:rsidRPr="00B10FCC" w:rsidRDefault="00D03991" w:rsidP="008B5063">
            <w:pPr>
              <w:jc w:val="center"/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167B9859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3</w:t>
            </w:r>
          </w:p>
          <w:p w14:paraId="1E903945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</w:tr>
      <w:tr w:rsidR="00D03991" w:rsidRPr="00B10FCC" w14:paraId="04F27FFD" w14:textId="77777777" w:rsidTr="008B5063">
        <w:trPr>
          <w:trHeight w:val="2968"/>
        </w:trPr>
        <w:tc>
          <w:tcPr>
            <w:tcW w:w="5274" w:type="dxa"/>
          </w:tcPr>
          <w:p w14:paraId="5EC3E3D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L’azienda dispone dei presidi di primo soccorso necessari e conformi a quanto indicato nel DVR e nella presente scheda</w:t>
            </w:r>
          </w:p>
          <w:p w14:paraId="1C09858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  <w:p w14:paraId="345469A1" w14:textId="77777777" w:rsidR="00D03991" w:rsidRPr="00B10FCC" w:rsidRDefault="00D03991" w:rsidP="008B5063">
            <w:pPr>
              <w:rPr>
                <w:rFonts w:ascii="Aptos" w:hAnsi="Aptos" w:cs="Arial"/>
                <w:sz w:val="21"/>
                <w:szCs w:val="21"/>
              </w:rPr>
            </w:pPr>
            <w:r w:rsidRPr="00B10FCC">
              <w:rPr>
                <w:rFonts w:ascii="Aptos" w:hAnsi="Aptos" w:cs="Arial"/>
                <w:sz w:val="21"/>
                <w:szCs w:val="21"/>
              </w:rPr>
              <w:t>Note di chiarimento sulle risposte:</w:t>
            </w:r>
          </w:p>
          <w:p w14:paraId="25651A4F" w14:textId="77777777" w:rsidR="00D03991" w:rsidRPr="00B10FCC" w:rsidRDefault="00D03991" w:rsidP="008B5063">
            <w:pPr>
              <w:pStyle w:val="Paragrafoelenco"/>
              <w:numPr>
                <w:ilvl w:val="0"/>
                <w:numId w:val="21"/>
              </w:numPr>
              <w:rPr>
                <w:rFonts w:ascii="Aptos" w:hAnsi="Aptos" w:cs="Arial"/>
                <w:sz w:val="21"/>
                <w:szCs w:val="21"/>
              </w:rPr>
            </w:pPr>
            <w:r w:rsidRPr="00B10FCC">
              <w:rPr>
                <w:rFonts w:ascii="Aptos" w:hAnsi="Aptos" w:cs="Arial"/>
                <w:sz w:val="21"/>
                <w:szCs w:val="21"/>
              </w:rPr>
              <w:t>SI: Presidi primo soccorso disponibili e conformi alle specifiche indicate nel DVR. I presidi sono integri, correttamente posizionati, facilmente accessibili e identificabili</w:t>
            </w:r>
          </w:p>
          <w:p w14:paraId="32AF13DA" w14:textId="77777777" w:rsidR="00D03991" w:rsidRPr="00B10FCC" w:rsidRDefault="00D03991" w:rsidP="008B5063">
            <w:pPr>
              <w:pStyle w:val="Paragrafoelenco"/>
              <w:numPr>
                <w:ilvl w:val="0"/>
                <w:numId w:val="21"/>
              </w:numPr>
              <w:rPr>
                <w:rFonts w:ascii="Aptos" w:hAnsi="Aptos" w:cs="Arial"/>
                <w:sz w:val="21"/>
                <w:szCs w:val="21"/>
              </w:rPr>
            </w:pPr>
            <w:r w:rsidRPr="00B10FCC">
              <w:rPr>
                <w:rFonts w:ascii="Aptos" w:hAnsi="Aptos" w:cs="Arial"/>
                <w:sz w:val="21"/>
                <w:szCs w:val="21"/>
              </w:rPr>
              <w:t xml:space="preserve">NO: Presidi primo soccorso non presenti o non corrispondenti alle specifiche riportate nel DVR </w:t>
            </w:r>
          </w:p>
        </w:tc>
        <w:tc>
          <w:tcPr>
            <w:tcW w:w="1614" w:type="dxa"/>
          </w:tcPr>
          <w:p w14:paraId="0199732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76E37AA7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  <w:p w14:paraId="0FE5508F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</w:p>
        </w:tc>
        <w:tc>
          <w:tcPr>
            <w:tcW w:w="1614" w:type="dxa"/>
          </w:tcPr>
          <w:p w14:paraId="6B502E9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7E17B92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  <w:p w14:paraId="6F281C9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  <w:tc>
          <w:tcPr>
            <w:tcW w:w="1614" w:type="dxa"/>
          </w:tcPr>
          <w:p w14:paraId="70DE731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20F26B9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  <w:p w14:paraId="0F171E4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</w:p>
        </w:tc>
      </w:tr>
      <w:tr w:rsidR="00D03991" w:rsidRPr="00B10FCC" w14:paraId="3C1773F5" w14:textId="77777777" w:rsidTr="008B5063">
        <w:trPr>
          <w:trHeight w:val="567"/>
        </w:trPr>
        <w:tc>
          <w:tcPr>
            <w:tcW w:w="5274" w:type="dxa"/>
          </w:tcPr>
          <w:p w14:paraId="6624C4B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I lavoratori che operano in ambiente esterno dispongono di pacchetti di medicazione o valigie di primo soccorso da poter portare con sé (in base al tipo di lavorazioni e al rischio)</w:t>
            </w:r>
          </w:p>
        </w:tc>
        <w:tc>
          <w:tcPr>
            <w:tcW w:w="1614" w:type="dxa"/>
          </w:tcPr>
          <w:p w14:paraId="2B9C202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1F89AF4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  <w:p w14:paraId="0015814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N.A.</w:t>
            </w:r>
          </w:p>
        </w:tc>
        <w:tc>
          <w:tcPr>
            <w:tcW w:w="1614" w:type="dxa"/>
          </w:tcPr>
          <w:p w14:paraId="540DFFE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381FED3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  <w:p w14:paraId="3BDCD88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N.A.</w:t>
            </w:r>
          </w:p>
        </w:tc>
        <w:tc>
          <w:tcPr>
            <w:tcW w:w="1614" w:type="dxa"/>
          </w:tcPr>
          <w:p w14:paraId="226AD88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7801A30F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  <w:p w14:paraId="71D9657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N.A.</w:t>
            </w:r>
          </w:p>
        </w:tc>
      </w:tr>
      <w:tr w:rsidR="00D03991" w:rsidRPr="00B10FCC" w14:paraId="7AC35392" w14:textId="77777777" w:rsidTr="008B5063">
        <w:trPr>
          <w:trHeight w:val="567"/>
        </w:trPr>
        <w:tc>
          <w:tcPr>
            <w:tcW w:w="5274" w:type="dxa"/>
          </w:tcPr>
          <w:p w14:paraId="6AC8481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I mezzi aziendali dispongono di pacchetti di medicazione o valigie di primo soccorso da poter portare con sé (in base al tipo di lavorazioni e al rischio)</w:t>
            </w:r>
          </w:p>
        </w:tc>
        <w:tc>
          <w:tcPr>
            <w:tcW w:w="1614" w:type="dxa"/>
          </w:tcPr>
          <w:p w14:paraId="2083264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6261206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  <w:p w14:paraId="4325E83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N.A.</w:t>
            </w:r>
          </w:p>
        </w:tc>
        <w:tc>
          <w:tcPr>
            <w:tcW w:w="1614" w:type="dxa"/>
          </w:tcPr>
          <w:p w14:paraId="204B428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024505A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  <w:p w14:paraId="2CF57BE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N.A.</w:t>
            </w:r>
          </w:p>
        </w:tc>
        <w:tc>
          <w:tcPr>
            <w:tcW w:w="1614" w:type="dxa"/>
          </w:tcPr>
          <w:p w14:paraId="609F304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560BD8B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  <w:p w14:paraId="1F86359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N.A.</w:t>
            </w:r>
          </w:p>
        </w:tc>
      </w:tr>
      <w:tr w:rsidR="00D03991" w:rsidRPr="00B10FCC" w14:paraId="0795E0F5" w14:textId="77777777" w:rsidTr="008B5063">
        <w:trPr>
          <w:trHeight w:val="572"/>
        </w:trPr>
        <w:tc>
          <w:tcPr>
            <w:tcW w:w="10116" w:type="dxa"/>
            <w:gridSpan w:val="4"/>
          </w:tcPr>
          <w:p w14:paraId="326A0732" w14:textId="77777777" w:rsidR="00D03991" w:rsidRPr="00B10FCC" w:rsidRDefault="00D03991" w:rsidP="008B5063">
            <w:pPr>
              <w:rPr>
                <w:rFonts w:ascii="Aptos" w:hAnsi="Aptos" w:cs="Arial"/>
                <w:i/>
                <w:iCs/>
              </w:rPr>
            </w:pPr>
            <w:r w:rsidRPr="00B10FCC">
              <w:rPr>
                <w:rFonts w:ascii="Aptos" w:hAnsi="Aptos" w:cs="Arial"/>
                <w:i/>
                <w:iCs/>
              </w:rPr>
              <w:t>Misure di adeguamento relative alla Disponibilità (per risposte “NO” o “SOLO ALCUNI”)</w:t>
            </w:r>
          </w:p>
          <w:p w14:paraId="28A2C615" w14:textId="77777777" w:rsidR="00D03991" w:rsidRPr="00B10FCC" w:rsidRDefault="00D03991" w:rsidP="008B5063">
            <w:pPr>
              <w:rPr>
                <w:rFonts w:ascii="Aptos" w:hAnsi="Aptos" w:cs="Arial"/>
                <w:i/>
                <w:iCs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Fornire idonei presidi conformi a quanto indicato nel DVR e nella presente scheda</w:t>
            </w:r>
          </w:p>
        </w:tc>
      </w:tr>
      <w:tr w:rsidR="00D03991" w:rsidRPr="00B10FCC" w14:paraId="5416DE8C" w14:textId="77777777" w:rsidTr="008B5063">
        <w:trPr>
          <w:trHeight w:val="349"/>
        </w:trPr>
        <w:tc>
          <w:tcPr>
            <w:tcW w:w="5274" w:type="dxa"/>
            <w:shd w:val="clear" w:color="auto" w:fill="BFBFBF" w:themeFill="background1" w:themeFillShade="BF"/>
          </w:tcPr>
          <w:p w14:paraId="1BE3DBDE" w14:textId="77777777" w:rsidR="00D03991" w:rsidRPr="00B10FCC" w:rsidRDefault="00D03991" w:rsidP="008B5063">
            <w:pPr>
              <w:rPr>
                <w:rFonts w:ascii="Aptos" w:hAnsi="Aptos" w:cs="Arial"/>
                <w:b/>
                <w:bCs/>
              </w:rPr>
            </w:pPr>
            <w:r w:rsidRPr="00B10FCC">
              <w:rPr>
                <w:rFonts w:ascii="Aptos" w:hAnsi="Aptos" w:cs="Arial"/>
                <w:b/>
                <w:bCs/>
              </w:rPr>
              <w:t>2. Conformità e controlli periodici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0F76845B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1</w:t>
            </w:r>
          </w:p>
          <w:p w14:paraId="50C04D15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7C59F70A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2</w:t>
            </w:r>
          </w:p>
          <w:p w14:paraId="226747B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  <w:tc>
          <w:tcPr>
            <w:tcW w:w="1614" w:type="dxa"/>
            <w:shd w:val="clear" w:color="auto" w:fill="BFBFBF" w:themeFill="background1" w:themeFillShade="BF"/>
          </w:tcPr>
          <w:p w14:paraId="6F375F3E" w14:textId="77777777" w:rsidR="00D03991" w:rsidRPr="00B10FCC" w:rsidRDefault="00D03991" w:rsidP="008B5063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Data controllo 3</w:t>
            </w:r>
          </w:p>
          <w:p w14:paraId="3A4DC1F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  <w:sz w:val="20"/>
                <w:szCs w:val="20"/>
              </w:rPr>
              <w:t>___ / ___ / ____</w:t>
            </w:r>
          </w:p>
        </w:tc>
      </w:tr>
      <w:tr w:rsidR="00D03991" w:rsidRPr="00B10FCC" w14:paraId="6A40220F" w14:textId="77777777" w:rsidTr="008B5063">
        <w:trPr>
          <w:trHeight w:val="580"/>
        </w:trPr>
        <w:tc>
          <w:tcPr>
            <w:tcW w:w="5274" w:type="dxa"/>
          </w:tcPr>
          <w:p w14:paraId="0C647515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 xml:space="preserve">I presidi primo soccorso sono posizionati in punti visibili, accessibili, segnalati e liberi da ostacoli </w:t>
            </w:r>
          </w:p>
        </w:tc>
        <w:tc>
          <w:tcPr>
            <w:tcW w:w="1614" w:type="dxa"/>
          </w:tcPr>
          <w:p w14:paraId="04EC6067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7B3B049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222CF9E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327B673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4334469B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4785920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  <w:tr w:rsidR="00D03991" w:rsidRPr="00B10FCC" w14:paraId="3BBCC605" w14:textId="77777777" w:rsidTr="008B5063">
        <w:trPr>
          <w:trHeight w:val="580"/>
        </w:trPr>
        <w:tc>
          <w:tcPr>
            <w:tcW w:w="5274" w:type="dxa"/>
          </w:tcPr>
          <w:p w14:paraId="39677B8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 xml:space="preserve">I presidi primo soccorso sono integri, con contenuto ordinato e non scaduto </w:t>
            </w:r>
          </w:p>
        </w:tc>
        <w:tc>
          <w:tcPr>
            <w:tcW w:w="1614" w:type="dxa"/>
          </w:tcPr>
          <w:p w14:paraId="51FAE15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20A333F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300CC25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7488BEB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3D08C83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14F5FB77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  <w:tr w:rsidR="00D03991" w:rsidRPr="00B10FCC" w14:paraId="37985003" w14:textId="77777777" w:rsidTr="008B5063">
        <w:trPr>
          <w:trHeight w:val="144"/>
        </w:trPr>
        <w:tc>
          <w:tcPr>
            <w:tcW w:w="5274" w:type="dxa"/>
          </w:tcPr>
          <w:p w14:paraId="540573B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I presidi sono stati controllati e non risultano prodotti scaduti</w:t>
            </w:r>
          </w:p>
        </w:tc>
        <w:tc>
          <w:tcPr>
            <w:tcW w:w="1614" w:type="dxa"/>
          </w:tcPr>
          <w:p w14:paraId="70356C1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4C8110D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0E70CC0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184FBE9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464ED050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589A6EC5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  <w:tr w:rsidR="00D03991" w:rsidRPr="00B10FCC" w14:paraId="5BEF9963" w14:textId="77777777" w:rsidTr="008B5063">
        <w:trPr>
          <w:trHeight w:val="144"/>
        </w:trPr>
        <w:tc>
          <w:tcPr>
            <w:tcW w:w="5274" w:type="dxa"/>
          </w:tcPr>
          <w:p w14:paraId="694251C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Esiste un incaricato al controllo periodico delle scadenze e dell’integrità e completezza del contenuto</w:t>
            </w:r>
          </w:p>
        </w:tc>
        <w:tc>
          <w:tcPr>
            <w:tcW w:w="1614" w:type="dxa"/>
          </w:tcPr>
          <w:p w14:paraId="30479B67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4621980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11D24E0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4C089506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0049D44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2B61A47A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  <w:tr w:rsidR="00D03991" w:rsidRPr="00B10FCC" w14:paraId="0D28EB15" w14:textId="77777777" w:rsidTr="008B5063">
        <w:trPr>
          <w:trHeight w:val="144"/>
        </w:trPr>
        <w:tc>
          <w:tcPr>
            <w:tcW w:w="5274" w:type="dxa"/>
          </w:tcPr>
          <w:p w14:paraId="11DC549E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t>I controlli vengono annotati in un apposito registro</w:t>
            </w:r>
          </w:p>
        </w:tc>
        <w:tc>
          <w:tcPr>
            <w:tcW w:w="1614" w:type="dxa"/>
          </w:tcPr>
          <w:p w14:paraId="4CA6E93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3A4DEF8C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5AEB9E68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1C28DFBD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  <w:tc>
          <w:tcPr>
            <w:tcW w:w="1614" w:type="dxa"/>
          </w:tcPr>
          <w:p w14:paraId="671C14F9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SI </w:t>
            </w:r>
          </w:p>
          <w:p w14:paraId="3B5D80F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NO</w:t>
            </w:r>
          </w:p>
        </w:tc>
      </w:tr>
      <w:tr w:rsidR="00D03991" w:rsidRPr="00B10FCC" w14:paraId="5E459D3F" w14:textId="77777777" w:rsidTr="008B5063">
        <w:trPr>
          <w:trHeight w:val="373"/>
        </w:trPr>
        <w:tc>
          <w:tcPr>
            <w:tcW w:w="10116" w:type="dxa"/>
            <w:gridSpan w:val="4"/>
          </w:tcPr>
          <w:p w14:paraId="75CF4151" w14:textId="77777777" w:rsidR="00D03991" w:rsidRPr="00B10FCC" w:rsidRDefault="00D03991" w:rsidP="008B5063">
            <w:pPr>
              <w:rPr>
                <w:rFonts w:ascii="Aptos" w:hAnsi="Aptos" w:cs="Arial"/>
                <w:i/>
                <w:iCs/>
              </w:rPr>
            </w:pPr>
            <w:r w:rsidRPr="00B10FCC">
              <w:rPr>
                <w:rFonts w:ascii="Aptos" w:hAnsi="Aptos" w:cs="Arial"/>
                <w:i/>
                <w:iCs/>
              </w:rPr>
              <w:t>Misure di adeguamento relative all’utilizzo (per risposte “NO” e/o “SOLO ALCUNI”)</w:t>
            </w:r>
          </w:p>
          <w:p w14:paraId="2B09C59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Sostituire i presidi non conformi a quanto indicato nel DVR e nella presente scheda</w:t>
            </w:r>
          </w:p>
          <w:p w14:paraId="30ED69B3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Posizionare i presidi in punti visibili, accessibili, segnalati e liberi da ostacoli  </w:t>
            </w:r>
          </w:p>
          <w:p w14:paraId="1EFCD4F1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Sostituire totalmente i presidi se danneggiati e integrare il contenuto scaduto</w:t>
            </w:r>
          </w:p>
          <w:p w14:paraId="6481DE04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Informare e addestrare i lavoratori in merito al contenuto dei presidi di primo soccorso</w:t>
            </w:r>
          </w:p>
          <w:p w14:paraId="652F2FB2" w14:textId="77777777" w:rsidR="00D03991" w:rsidRPr="00B10FCC" w:rsidRDefault="00D03991" w:rsidP="008B5063">
            <w:pPr>
              <w:rPr>
                <w:rFonts w:ascii="Aptos" w:hAnsi="Aptos" w:cs="Arial"/>
              </w:rPr>
            </w:pPr>
            <w:r w:rsidRPr="00B10FCC">
              <w:rPr>
                <w:rFonts w:ascii="Aptos" w:hAnsi="Aptos" w:cs="Arial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10FCC">
              <w:rPr>
                <w:rFonts w:ascii="Aptos" w:hAnsi="Aptos" w:cs="Arial"/>
              </w:rPr>
              <w:instrText xml:space="preserve"> FORMCHECKBOX </w:instrText>
            </w:r>
            <w:r w:rsidRPr="00B10FCC">
              <w:rPr>
                <w:rFonts w:ascii="Aptos" w:hAnsi="Aptos" w:cs="Arial"/>
              </w:rPr>
            </w:r>
            <w:r w:rsidRPr="00B10FCC">
              <w:rPr>
                <w:rFonts w:ascii="Aptos" w:hAnsi="Aptos" w:cs="Arial"/>
              </w:rPr>
              <w:fldChar w:fldCharType="separate"/>
            </w:r>
            <w:r w:rsidRPr="00B10FCC">
              <w:rPr>
                <w:rFonts w:ascii="Aptos" w:hAnsi="Aptos" w:cs="Arial"/>
              </w:rPr>
              <w:fldChar w:fldCharType="end"/>
            </w:r>
            <w:r w:rsidRPr="00B10FCC">
              <w:rPr>
                <w:rFonts w:ascii="Aptos" w:hAnsi="Aptos" w:cs="Arial"/>
              </w:rPr>
              <w:t xml:space="preserve"> Incaricare uno o più lavoratori ai controlli periodici</w:t>
            </w:r>
          </w:p>
        </w:tc>
      </w:tr>
    </w:tbl>
    <w:p w14:paraId="2FAE7512" w14:textId="77777777" w:rsidR="00D03991" w:rsidRPr="00B10FCC" w:rsidRDefault="00D03991" w:rsidP="00D03991">
      <w:pPr>
        <w:rPr>
          <w:rFonts w:ascii="Aptos" w:eastAsiaTheme="majorEastAsia" w:hAnsi="Aptos" w:cs="Arial"/>
          <w:b/>
          <w:bCs/>
          <w:color w:val="0F4761" w:themeColor="accent1" w:themeShade="BF"/>
          <w:sz w:val="2"/>
          <w:szCs w:val="2"/>
        </w:rPr>
      </w:pPr>
    </w:p>
    <w:p w14:paraId="52CDFEB1" w14:textId="77777777" w:rsidR="00D03991" w:rsidRPr="00B10FCC" w:rsidRDefault="00D03991" w:rsidP="00D03991">
      <w:pPr>
        <w:rPr>
          <w:rFonts w:ascii="Aptos" w:hAnsi="Aptos"/>
        </w:rPr>
      </w:pPr>
    </w:p>
    <w:p w14:paraId="44D17204" w14:textId="77777777" w:rsidR="003E7BCD" w:rsidRDefault="003E7BCD" w:rsidP="00A32FB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sectPr w:rsidR="003E7BCD" w:rsidSect="003E7BCD">
      <w:headerReference w:type="default" r:id="rId27"/>
      <w:footerReference w:type="default" r:id="rId28"/>
      <w:pgSz w:w="11906" w:h="16838"/>
      <w:pgMar w:top="1417" w:right="850" w:bottom="1697" w:left="850" w:header="552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DC8A7" w14:textId="77777777" w:rsidR="005F487D" w:rsidRDefault="005F487D" w:rsidP="006C4394">
      <w:r>
        <w:separator/>
      </w:r>
    </w:p>
  </w:endnote>
  <w:endnote w:type="continuationSeparator" w:id="0">
    <w:p w14:paraId="69B45159" w14:textId="77777777" w:rsidR="005F487D" w:rsidRDefault="005F487D" w:rsidP="006C4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3E7BCD" w:rsidRPr="00DE235D" w14:paraId="3FAE3039" w14:textId="77777777" w:rsidTr="004C5BF3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AB30251" w14:textId="77777777" w:rsidR="003E7BCD" w:rsidRPr="00DE235D" w:rsidRDefault="003E7BCD" w:rsidP="003E7BCD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DE235D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06CBD55" w14:textId="77777777" w:rsidR="003E7BCD" w:rsidRPr="00DE235D" w:rsidRDefault="003E7BCD" w:rsidP="003E7BCD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6A852E7" w14:textId="77777777" w:rsidR="003E7BCD" w:rsidRPr="00DE235D" w:rsidRDefault="003E7BCD" w:rsidP="003E7BCD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DE235D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281267B" w14:textId="77777777" w:rsidR="003E7BCD" w:rsidRPr="00DE235D" w:rsidRDefault="003E7BCD" w:rsidP="003E7BCD">
          <w:pPr>
            <w:rPr>
              <w:rFonts w:ascii="Aptos" w:hAnsi="Aptos" w:cs="Arial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12D8179" wp14:editId="39CCD307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4980"/>
                <wp:effectExtent l="0" t="0" r="0" b="0"/>
                <wp:wrapNone/>
                <wp:docPr id="727762352" name="Immagine 4" descr="Immagine che contiene Carattere, Elementi grafici, logo, grafica&#10;&#10;Il contenuto generato dall'IA potrebbe non essere corret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4" descr="Immagine che contiene Carattere, Elementi grafici, logo, grafica&#10;&#10;Il contenuto generato dall'IA potrebbe non essere corretto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E7BCD" w:rsidRPr="00DE235D" w14:paraId="0028DBF9" w14:textId="77777777" w:rsidTr="004C5BF3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87CD7FF" w14:textId="77777777" w:rsidR="003E7BCD" w:rsidRPr="00DE235D" w:rsidRDefault="003E7BCD" w:rsidP="003E7BCD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DE235D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8770A96" w14:textId="77777777" w:rsidR="003E7BCD" w:rsidRPr="00DE235D" w:rsidRDefault="003E7BCD" w:rsidP="003E7BCD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DE235D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9DDD1C4" w14:textId="77777777" w:rsidR="003E7BCD" w:rsidRPr="00DE235D" w:rsidRDefault="003E7BCD" w:rsidP="003E7BCD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DC52BAA" w14:textId="77777777" w:rsidR="003E7BCD" w:rsidRPr="00DE235D" w:rsidRDefault="003E7BCD" w:rsidP="003E7BCD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3E7BCD" w:rsidRPr="00DE235D" w14:paraId="1E9765EA" w14:textId="77777777" w:rsidTr="004C5BF3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A8B9050" w14:textId="77777777" w:rsidR="003E7BCD" w:rsidRPr="00DE235D" w:rsidRDefault="003E7BCD" w:rsidP="003E7BCD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DE235D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72C1107" w14:textId="77777777" w:rsidR="003E7BCD" w:rsidRPr="00DE235D" w:rsidRDefault="003E7BCD" w:rsidP="003E7BCD">
          <w:pPr>
            <w:pStyle w:val="Pidipagina"/>
            <w:jc w:val="center"/>
            <w:rPr>
              <w:rFonts w:ascii="Aptos" w:hAnsi="Aptos"/>
            </w:rPr>
          </w:pPr>
          <w:r w:rsidRPr="00DE235D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DE235D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DE235D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DE235D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DE235D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095F1BE" w14:textId="77777777" w:rsidR="003E7BCD" w:rsidRPr="00DE235D" w:rsidRDefault="003E7BCD" w:rsidP="003E7BCD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67C257" w14:textId="77777777" w:rsidR="003E7BCD" w:rsidRPr="00DE235D" w:rsidRDefault="003E7BCD" w:rsidP="003E7BCD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3BAC05E9" w14:textId="6550E01F" w:rsidR="006C4394" w:rsidRPr="003E7BCD" w:rsidRDefault="006C4394" w:rsidP="003E7BC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04FFF" w14:textId="77777777" w:rsidR="005F487D" w:rsidRDefault="005F487D" w:rsidP="006C4394">
      <w:r>
        <w:separator/>
      </w:r>
    </w:p>
  </w:footnote>
  <w:footnote w:type="continuationSeparator" w:id="0">
    <w:p w14:paraId="32443C93" w14:textId="77777777" w:rsidR="005F487D" w:rsidRDefault="005F487D" w:rsidP="006C4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339"/>
      <w:gridCol w:w="1119"/>
      <w:gridCol w:w="529"/>
    </w:tblGrid>
    <w:tr w:rsidR="003E7BCD" w:rsidRPr="00312AD8" w14:paraId="1E79B1E5" w14:textId="77777777" w:rsidTr="004C5BF3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01E38BBD" w14:textId="0721DCED" w:rsidR="003E7BCD" w:rsidRPr="00312AD8" w:rsidRDefault="003E7BCD" w:rsidP="003E7BCD">
          <w:pPr>
            <w:pStyle w:val="Pidipagina"/>
            <w:rPr>
              <w:rFonts w:ascii="Aptos" w:hAnsi="Aptos"/>
              <w:b/>
              <w:i/>
              <w:sz w:val="22"/>
              <w:szCs w:val="22"/>
            </w:rPr>
          </w:pPr>
          <w:r>
            <w:rPr>
              <w:rFonts w:ascii="Aptos" w:hAnsi="Aptos"/>
              <w:b/>
              <w:i/>
              <w:sz w:val="22"/>
              <w:szCs w:val="22"/>
            </w:rPr>
            <w:t>Quadro sinottico riassuntivo Antincendio e Primo Soccorso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117488E3" w14:textId="77777777" w:rsidR="003E7BCD" w:rsidRPr="00312AD8" w:rsidRDefault="003E7BCD" w:rsidP="003E7BCD">
          <w:pPr>
            <w:pStyle w:val="Pidipagina"/>
            <w:rPr>
              <w:rFonts w:ascii="Aptos" w:hAnsi="Aptos"/>
              <w:b/>
            </w:rPr>
          </w:pPr>
          <w:r w:rsidRPr="00312AD8">
            <w:rPr>
              <w:rFonts w:ascii="Aptos" w:hAnsi="Aptos"/>
              <w:b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3EB41AEC" w14:textId="5FE3FACE" w:rsidR="003E7BCD" w:rsidRPr="00312AD8" w:rsidRDefault="003E7BCD" w:rsidP="003E7BCD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312AD8">
            <w:rPr>
              <w:rFonts w:ascii="Aptos" w:hAnsi="Aptos" w:cs="Tahoma"/>
              <w:b/>
              <w:color w:val="FFFFFF"/>
            </w:rPr>
            <w:t>3</w:t>
          </w:r>
          <w:r>
            <w:rPr>
              <w:rFonts w:ascii="Aptos" w:hAnsi="Aptos" w:cs="Tahoma"/>
              <w:b/>
              <w:color w:val="FFFFFF"/>
            </w:rPr>
            <w:t>3</w:t>
          </w:r>
        </w:p>
      </w:tc>
    </w:tr>
  </w:tbl>
  <w:p w14:paraId="7C27604D" w14:textId="3302A615" w:rsidR="006C4394" w:rsidRDefault="006C4394" w:rsidP="006C439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879"/>
    <w:multiLevelType w:val="hybridMultilevel"/>
    <w:tmpl w:val="A2BCA3D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C14FB2"/>
    <w:multiLevelType w:val="multilevel"/>
    <w:tmpl w:val="297AA7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E7D30"/>
    <w:multiLevelType w:val="hybridMultilevel"/>
    <w:tmpl w:val="10A83C6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053D21"/>
    <w:multiLevelType w:val="hybridMultilevel"/>
    <w:tmpl w:val="B19AF91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335B8"/>
    <w:multiLevelType w:val="hybridMultilevel"/>
    <w:tmpl w:val="16AC3054"/>
    <w:lvl w:ilvl="0" w:tplc="9F782B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63793"/>
    <w:multiLevelType w:val="hybridMultilevel"/>
    <w:tmpl w:val="C698280C"/>
    <w:lvl w:ilvl="0" w:tplc="9F782B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C5C7A"/>
    <w:multiLevelType w:val="multilevel"/>
    <w:tmpl w:val="10865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94432"/>
    <w:multiLevelType w:val="multilevel"/>
    <w:tmpl w:val="D876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82E2F"/>
    <w:multiLevelType w:val="hybridMultilevel"/>
    <w:tmpl w:val="E39C97E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95E26"/>
    <w:multiLevelType w:val="multilevel"/>
    <w:tmpl w:val="6984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F1FD0"/>
    <w:multiLevelType w:val="multilevel"/>
    <w:tmpl w:val="26E8EA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45FFF"/>
    <w:multiLevelType w:val="hybridMultilevel"/>
    <w:tmpl w:val="09264F4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C0FFF"/>
    <w:multiLevelType w:val="hybridMultilevel"/>
    <w:tmpl w:val="C74E86E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5088A"/>
    <w:multiLevelType w:val="hybridMultilevel"/>
    <w:tmpl w:val="B046FA68"/>
    <w:lvl w:ilvl="0" w:tplc="D3284034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83295D"/>
    <w:multiLevelType w:val="multilevel"/>
    <w:tmpl w:val="1F2E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17846"/>
    <w:multiLevelType w:val="multilevel"/>
    <w:tmpl w:val="AFE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36921"/>
    <w:multiLevelType w:val="hybridMultilevel"/>
    <w:tmpl w:val="A56E1DF0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5C3F57"/>
    <w:multiLevelType w:val="hybridMultilevel"/>
    <w:tmpl w:val="368615D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BC5351"/>
    <w:multiLevelType w:val="hybridMultilevel"/>
    <w:tmpl w:val="36387AB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A59A7"/>
    <w:multiLevelType w:val="hybridMultilevel"/>
    <w:tmpl w:val="B7329AE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FC48D1"/>
    <w:multiLevelType w:val="multilevel"/>
    <w:tmpl w:val="57B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D6B5B"/>
    <w:multiLevelType w:val="hybridMultilevel"/>
    <w:tmpl w:val="AA144BF4"/>
    <w:lvl w:ilvl="0" w:tplc="D3284034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8174F2"/>
    <w:multiLevelType w:val="hybridMultilevel"/>
    <w:tmpl w:val="77A2F316"/>
    <w:lvl w:ilvl="0" w:tplc="D32840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C4239A"/>
    <w:multiLevelType w:val="multilevel"/>
    <w:tmpl w:val="E59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A7592"/>
    <w:multiLevelType w:val="hybridMultilevel"/>
    <w:tmpl w:val="CC16F6E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45F6C"/>
    <w:multiLevelType w:val="multilevel"/>
    <w:tmpl w:val="FBA6B8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74AD6"/>
    <w:multiLevelType w:val="multilevel"/>
    <w:tmpl w:val="8C58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84FA6"/>
    <w:multiLevelType w:val="hybridMultilevel"/>
    <w:tmpl w:val="B19AF2D2"/>
    <w:lvl w:ilvl="0" w:tplc="9F782B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55869"/>
    <w:multiLevelType w:val="hybridMultilevel"/>
    <w:tmpl w:val="F0C41E0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42E108E"/>
    <w:multiLevelType w:val="hybridMultilevel"/>
    <w:tmpl w:val="87F8D7E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792184"/>
    <w:multiLevelType w:val="hybridMultilevel"/>
    <w:tmpl w:val="1754482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854C2E"/>
    <w:multiLevelType w:val="hybridMultilevel"/>
    <w:tmpl w:val="1744D81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1A0C49"/>
    <w:multiLevelType w:val="multilevel"/>
    <w:tmpl w:val="E96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D0DE8"/>
    <w:multiLevelType w:val="multilevel"/>
    <w:tmpl w:val="53A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314F3"/>
    <w:multiLevelType w:val="multilevel"/>
    <w:tmpl w:val="CD688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54E92"/>
    <w:multiLevelType w:val="multilevel"/>
    <w:tmpl w:val="EEB8C2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78505E"/>
    <w:multiLevelType w:val="multilevel"/>
    <w:tmpl w:val="EE20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95848"/>
    <w:multiLevelType w:val="hybridMultilevel"/>
    <w:tmpl w:val="2686331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5996794">
    <w:abstractNumId w:val="3"/>
  </w:num>
  <w:num w:numId="2" w16cid:durableId="1617905844">
    <w:abstractNumId w:val="29"/>
  </w:num>
  <w:num w:numId="3" w16cid:durableId="853301589">
    <w:abstractNumId w:val="30"/>
  </w:num>
  <w:num w:numId="4" w16cid:durableId="468785114">
    <w:abstractNumId w:val="16"/>
  </w:num>
  <w:num w:numId="5" w16cid:durableId="1110316641">
    <w:abstractNumId w:val="12"/>
  </w:num>
  <w:num w:numId="6" w16cid:durableId="1859345630">
    <w:abstractNumId w:val="22"/>
  </w:num>
  <w:num w:numId="7" w16cid:durableId="1170635994">
    <w:abstractNumId w:val="5"/>
  </w:num>
  <w:num w:numId="8" w16cid:durableId="26218702">
    <w:abstractNumId w:val="27"/>
  </w:num>
  <w:num w:numId="9" w16cid:durableId="452095169">
    <w:abstractNumId w:val="14"/>
  </w:num>
  <w:num w:numId="10" w16cid:durableId="532379446">
    <w:abstractNumId w:val="17"/>
  </w:num>
  <w:num w:numId="11" w16cid:durableId="1953592568">
    <w:abstractNumId w:val="11"/>
  </w:num>
  <w:num w:numId="12" w16cid:durableId="1013073480">
    <w:abstractNumId w:val="4"/>
  </w:num>
  <w:num w:numId="13" w16cid:durableId="758256165">
    <w:abstractNumId w:val="19"/>
  </w:num>
  <w:num w:numId="14" w16cid:durableId="1845315337">
    <w:abstractNumId w:val="24"/>
  </w:num>
  <w:num w:numId="15" w16cid:durableId="550115608">
    <w:abstractNumId w:val="6"/>
  </w:num>
  <w:num w:numId="16" w16cid:durableId="1759670376">
    <w:abstractNumId w:val="34"/>
  </w:num>
  <w:num w:numId="17" w16cid:durableId="1458138999">
    <w:abstractNumId w:val="35"/>
  </w:num>
  <w:num w:numId="18" w16cid:durableId="693189376">
    <w:abstractNumId w:val="25"/>
  </w:num>
  <w:num w:numId="19" w16cid:durableId="874778894">
    <w:abstractNumId w:val="1"/>
  </w:num>
  <w:num w:numId="20" w16cid:durableId="1605650934">
    <w:abstractNumId w:val="10"/>
  </w:num>
  <w:num w:numId="21" w16cid:durableId="1668435653">
    <w:abstractNumId w:val="8"/>
  </w:num>
  <w:num w:numId="22" w16cid:durableId="1100565048">
    <w:abstractNumId w:val="31"/>
  </w:num>
  <w:num w:numId="23" w16cid:durableId="810097460">
    <w:abstractNumId w:val="0"/>
  </w:num>
  <w:num w:numId="24" w16cid:durableId="864829396">
    <w:abstractNumId w:val="28"/>
  </w:num>
  <w:num w:numId="25" w16cid:durableId="768158435">
    <w:abstractNumId w:val="37"/>
  </w:num>
  <w:num w:numId="26" w16cid:durableId="261031404">
    <w:abstractNumId w:val="21"/>
  </w:num>
  <w:num w:numId="27" w16cid:durableId="397747931">
    <w:abstractNumId w:val="36"/>
  </w:num>
  <w:num w:numId="28" w16cid:durableId="398404269">
    <w:abstractNumId w:val="23"/>
  </w:num>
  <w:num w:numId="29" w16cid:durableId="1970818598">
    <w:abstractNumId w:val="33"/>
  </w:num>
  <w:num w:numId="30" w16cid:durableId="79761129">
    <w:abstractNumId w:val="13"/>
  </w:num>
  <w:num w:numId="31" w16cid:durableId="2107651765">
    <w:abstractNumId w:val="2"/>
  </w:num>
  <w:num w:numId="32" w16cid:durableId="1472165755">
    <w:abstractNumId w:val="15"/>
  </w:num>
  <w:num w:numId="33" w16cid:durableId="552544556">
    <w:abstractNumId w:val="32"/>
  </w:num>
  <w:num w:numId="34" w16cid:durableId="428434576">
    <w:abstractNumId w:val="18"/>
  </w:num>
  <w:num w:numId="35" w16cid:durableId="830368915">
    <w:abstractNumId w:val="20"/>
  </w:num>
  <w:num w:numId="36" w16cid:durableId="1489633401">
    <w:abstractNumId w:val="9"/>
  </w:num>
  <w:num w:numId="37" w16cid:durableId="647901587">
    <w:abstractNumId w:val="26"/>
  </w:num>
  <w:num w:numId="38" w16cid:durableId="6489449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72"/>
    <w:rsid w:val="00000C29"/>
    <w:rsid w:val="000224A8"/>
    <w:rsid w:val="00027294"/>
    <w:rsid w:val="00036452"/>
    <w:rsid w:val="000371E6"/>
    <w:rsid w:val="00047D0A"/>
    <w:rsid w:val="0005160B"/>
    <w:rsid w:val="00052BEF"/>
    <w:rsid w:val="00075650"/>
    <w:rsid w:val="00083B08"/>
    <w:rsid w:val="0009509B"/>
    <w:rsid w:val="000A79CF"/>
    <w:rsid w:val="000B374A"/>
    <w:rsid w:val="000C5DD4"/>
    <w:rsid w:val="000C6734"/>
    <w:rsid w:val="000D461A"/>
    <w:rsid w:val="000E1A43"/>
    <w:rsid w:val="000E5358"/>
    <w:rsid w:val="001001F1"/>
    <w:rsid w:val="00113FCF"/>
    <w:rsid w:val="00117B7A"/>
    <w:rsid w:val="00117E65"/>
    <w:rsid w:val="00137B9C"/>
    <w:rsid w:val="00143D65"/>
    <w:rsid w:val="00167E16"/>
    <w:rsid w:val="001740CA"/>
    <w:rsid w:val="00192E13"/>
    <w:rsid w:val="00197E99"/>
    <w:rsid w:val="001A2F50"/>
    <w:rsid w:val="001A4E5E"/>
    <w:rsid w:val="001A4E75"/>
    <w:rsid w:val="001C2C93"/>
    <w:rsid w:val="001D724F"/>
    <w:rsid w:val="001E2CDE"/>
    <w:rsid w:val="001F5058"/>
    <w:rsid w:val="002217A0"/>
    <w:rsid w:val="00287C1E"/>
    <w:rsid w:val="00290594"/>
    <w:rsid w:val="002947E3"/>
    <w:rsid w:val="002B5D1F"/>
    <w:rsid w:val="002C2025"/>
    <w:rsid w:val="002D456F"/>
    <w:rsid w:val="002E467D"/>
    <w:rsid w:val="00320BBF"/>
    <w:rsid w:val="003221B7"/>
    <w:rsid w:val="00332891"/>
    <w:rsid w:val="00340DFE"/>
    <w:rsid w:val="00374F5C"/>
    <w:rsid w:val="003A0828"/>
    <w:rsid w:val="003C1BCE"/>
    <w:rsid w:val="003C3D25"/>
    <w:rsid w:val="003C5B70"/>
    <w:rsid w:val="003E156E"/>
    <w:rsid w:val="003E7BCD"/>
    <w:rsid w:val="003F1CF8"/>
    <w:rsid w:val="003F3755"/>
    <w:rsid w:val="003F4BEE"/>
    <w:rsid w:val="00410FD5"/>
    <w:rsid w:val="00413D1A"/>
    <w:rsid w:val="00421DA3"/>
    <w:rsid w:val="0042234D"/>
    <w:rsid w:val="00446B16"/>
    <w:rsid w:val="00451986"/>
    <w:rsid w:val="0046529F"/>
    <w:rsid w:val="00475EAA"/>
    <w:rsid w:val="004A2F0A"/>
    <w:rsid w:val="004B5D8D"/>
    <w:rsid w:val="004C5812"/>
    <w:rsid w:val="004D77A1"/>
    <w:rsid w:val="00505980"/>
    <w:rsid w:val="0051309F"/>
    <w:rsid w:val="00514D65"/>
    <w:rsid w:val="00532AC9"/>
    <w:rsid w:val="00543C7F"/>
    <w:rsid w:val="00554738"/>
    <w:rsid w:val="00561432"/>
    <w:rsid w:val="005856D6"/>
    <w:rsid w:val="005865DA"/>
    <w:rsid w:val="005A0595"/>
    <w:rsid w:val="005A10BB"/>
    <w:rsid w:val="005A57D3"/>
    <w:rsid w:val="005A6962"/>
    <w:rsid w:val="005B2E8E"/>
    <w:rsid w:val="005E1220"/>
    <w:rsid w:val="005F487D"/>
    <w:rsid w:val="00601FAA"/>
    <w:rsid w:val="0060491B"/>
    <w:rsid w:val="00611D5B"/>
    <w:rsid w:val="00640E69"/>
    <w:rsid w:val="00655314"/>
    <w:rsid w:val="00655B63"/>
    <w:rsid w:val="00681F95"/>
    <w:rsid w:val="006827C8"/>
    <w:rsid w:val="0069339C"/>
    <w:rsid w:val="0069620A"/>
    <w:rsid w:val="006A5DF3"/>
    <w:rsid w:val="006B2947"/>
    <w:rsid w:val="006B7E6B"/>
    <w:rsid w:val="006C4394"/>
    <w:rsid w:val="006D1903"/>
    <w:rsid w:val="006E1AF1"/>
    <w:rsid w:val="006E2002"/>
    <w:rsid w:val="006F2F72"/>
    <w:rsid w:val="006F5025"/>
    <w:rsid w:val="00726095"/>
    <w:rsid w:val="00726AC0"/>
    <w:rsid w:val="00751D86"/>
    <w:rsid w:val="00755322"/>
    <w:rsid w:val="00774BA5"/>
    <w:rsid w:val="00776D44"/>
    <w:rsid w:val="00783F84"/>
    <w:rsid w:val="007914A9"/>
    <w:rsid w:val="00791ED4"/>
    <w:rsid w:val="007A1FFC"/>
    <w:rsid w:val="007B1B57"/>
    <w:rsid w:val="007D180A"/>
    <w:rsid w:val="007E0F90"/>
    <w:rsid w:val="007E6CFD"/>
    <w:rsid w:val="007F36CC"/>
    <w:rsid w:val="007F5427"/>
    <w:rsid w:val="00822399"/>
    <w:rsid w:val="00833F89"/>
    <w:rsid w:val="0085250F"/>
    <w:rsid w:val="00863204"/>
    <w:rsid w:val="008935D1"/>
    <w:rsid w:val="008A0555"/>
    <w:rsid w:val="008B1D97"/>
    <w:rsid w:val="008B2DFB"/>
    <w:rsid w:val="008B3F81"/>
    <w:rsid w:val="008C015E"/>
    <w:rsid w:val="008C3E97"/>
    <w:rsid w:val="008D6E9F"/>
    <w:rsid w:val="00903228"/>
    <w:rsid w:val="00927F16"/>
    <w:rsid w:val="00931814"/>
    <w:rsid w:val="00932B5B"/>
    <w:rsid w:val="00947325"/>
    <w:rsid w:val="0095677A"/>
    <w:rsid w:val="00976A97"/>
    <w:rsid w:val="009A5FD2"/>
    <w:rsid w:val="009B45C1"/>
    <w:rsid w:val="009D6540"/>
    <w:rsid w:val="00A05E2C"/>
    <w:rsid w:val="00A32FB0"/>
    <w:rsid w:val="00A510C1"/>
    <w:rsid w:val="00A549AC"/>
    <w:rsid w:val="00A56387"/>
    <w:rsid w:val="00A75BDA"/>
    <w:rsid w:val="00A8209B"/>
    <w:rsid w:val="00A920F6"/>
    <w:rsid w:val="00AA32F9"/>
    <w:rsid w:val="00AA5133"/>
    <w:rsid w:val="00AE2741"/>
    <w:rsid w:val="00AE2E80"/>
    <w:rsid w:val="00AE3222"/>
    <w:rsid w:val="00B032B8"/>
    <w:rsid w:val="00B15064"/>
    <w:rsid w:val="00B42E32"/>
    <w:rsid w:val="00B84395"/>
    <w:rsid w:val="00BA51F5"/>
    <w:rsid w:val="00BB042E"/>
    <w:rsid w:val="00BB5AEC"/>
    <w:rsid w:val="00BF4283"/>
    <w:rsid w:val="00C01A5D"/>
    <w:rsid w:val="00C2584A"/>
    <w:rsid w:val="00C31775"/>
    <w:rsid w:val="00C65C36"/>
    <w:rsid w:val="00C70575"/>
    <w:rsid w:val="00C94DB2"/>
    <w:rsid w:val="00CA44A9"/>
    <w:rsid w:val="00CB3A55"/>
    <w:rsid w:val="00CE0FAC"/>
    <w:rsid w:val="00CE7CB0"/>
    <w:rsid w:val="00CF652B"/>
    <w:rsid w:val="00D03991"/>
    <w:rsid w:val="00D15830"/>
    <w:rsid w:val="00D17BAE"/>
    <w:rsid w:val="00D50131"/>
    <w:rsid w:val="00D56D02"/>
    <w:rsid w:val="00D75963"/>
    <w:rsid w:val="00D80E8D"/>
    <w:rsid w:val="00D91247"/>
    <w:rsid w:val="00DB5CE7"/>
    <w:rsid w:val="00DC6D72"/>
    <w:rsid w:val="00DE2FD0"/>
    <w:rsid w:val="00DE7EEA"/>
    <w:rsid w:val="00DF2DC6"/>
    <w:rsid w:val="00DF5C66"/>
    <w:rsid w:val="00E167BC"/>
    <w:rsid w:val="00E23C8F"/>
    <w:rsid w:val="00E3082F"/>
    <w:rsid w:val="00E50800"/>
    <w:rsid w:val="00E52019"/>
    <w:rsid w:val="00E554F4"/>
    <w:rsid w:val="00E62A78"/>
    <w:rsid w:val="00E730E0"/>
    <w:rsid w:val="00E84EF2"/>
    <w:rsid w:val="00E9153D"/>
    <w:rsid w:val="00EC11B6"/>
    <w:rsid w:val="00EC7234"/>
    <w:rsid w:val="00ED7865"/>
    <w:rsid w:val="00F03B41"/>
    <w:rsid w:val="00F07436"/>
    <w:rsid w:val="00F44A20"/>
    <w:rsid w:val="00F542E8"/>
    <w:rsid w:val="00F6583E"/>
    <w:rsid w:val="00FB50DC"/>
    <w:rsid w:val="00FD284C"/>
    <w:rsid w:val="00FE4DDC"/>
    <w:rsid w:val="00FF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9D824"/>
  <w15:chartTrackingRefBased/>
  <w15:docId w15:val="{A4D41264-AE54-3545-BF7C-25381AE7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1309F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C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C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C6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6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6D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6D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6D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6D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6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C6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C6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6D7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6D7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6D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6D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6D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6D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6D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6D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6D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6D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C6D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6D7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6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6D7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C6D72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82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6C439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C4394"/>
  </w:style>
  <w:style w:type="paragraph" w:styleId="Pidipagina">
    <w:name w:val="footer"/>
    <w:basedOn w:val="Normale"/>
    <w:link w:val="PidipaginaCarattere"/>
    <w:uiPriority w:val="99"/>
    <w:unhideWhenUsed/>
    <w:rsid w:val="006C439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C4394"/>
  </w:style>
  <w:style w:type="character" w:styleId="Enfasigrassetto">
    <w:name w:val="Strong"/>
    <w:basedOn w:val="Carpredefinitoparagrafo"/>
    <w:uiPriority w:val="22"/>
    <w:qFormat/>
    <w:rsid w:val="003E156E"/>
    <w:rPr>
      <w:b/>
      <w:bCs/>
    </w:rPr>
  </w:style>
  <w:style w:type="paragraph" w:styleId="Sommario1">
    <w:name w:val="toc 1"/>
    <w:basedOn w:val="Normale"/>
    <w:next w:val="Normale"/>
    <w:autoRedefine/>
    <w:uiPriority w:val="39"/>
    <w:unhideWhenUsed/>
    <w:rsid w:val="00655314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655314"/>
    <w:pPr>
      <w:ind w:left="240"/>
    </w:pPr>
    <w:rPr>
      <w:smallCap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655314"/>
    <w:pPr>
      <w:ind w:left="480"/>
    </w:pPr>
    <w:rPr>
      <w:i/>
      <w:iC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655314"/>
    <w:rPr>
      <w:color w:val="467886" w:themeColor="hyperlink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rsid w:val="00655314"/>
    <w:pPr>
      <w:ind w:left="72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unhideWhenUsed/>
    <w:rsid w:val="00655314"/>
    <w:pPr>
      <w:ind w:left="96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unhideWhenUsed/>
    <w:rsid w:val="00655314"/>
    <w:pPr>
      <w:ind w:left="12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unhideWhenUsed/>
    <w:rsid w:val="00655314"/>
    <w:pPr>
      <w:ind w:left="144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unhideWhenUsed/>
    <w:rsid w:val="00655314"/>
    <w:pPr>
      <w:ind w:left="168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unhideWhenUsed/>
    <w:rsid w:val="00655314"/>
    <w:pPr>
      <w:ind w:left="1920"/>
    </w:pPr>
    <w:rPr>
      <w:sz w:val="18"/>
      <w:szCs w:val="18"/>
    </w:rPr>
  </w:style>
  <w:style w:type="paragraph" w:styleId="NormaleWeb">
    <w:name w:val="Normal (Web)"/>
    <w:basedOn w:val="Normale"/>
    <w:uiPriority w:val="99"/>
    <w:unhideWhenUsed/>
    <w:rsid w:val="0069339C"/>
    <w:pPr>
      <w:spacing w:before="100" w:beforeAutospacing="1" w:after="100" w:afterAutospacing="1"/>
    </w:pPr>
  </w:style>
  <w:style w:type="character" w:styleId="Enfasicorsivo">
    <w:name w:val="Emphasis"/>
    <w:basedOn w:val="Carpredefinitoparagrafo"/>
    <w:uiPriority w:val="20"/>
    <w:qFormat/>
    <w:rsid w:val="003C1B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18</Pages>
  <Words>5169</Words>
  <Characters>27087</Characters>
  <Application>Microsoft Office Word</Application>
  <DocSecurity>0</DocSecurity>
  <Lines>1504</Lines>
  <Paragraphs>977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Ezio Granchelli</dc:creator>
  <cp:keywords/>
  <dc:description/>
  <cp:lastModifiedBy>Michele Tuzi</cp:lastModifiedBy>
  <cp:revision>92</cp:revision>
  <dcterms:created xsi:type="dcterms:W3CDTF">2025-11-10T10:52:00Z</dcterms:created>
  <dcterms:modified xsi:type="dcterms:W3CDTF">2026-03-27T11:28:00Z</dcterms:modified>
</cp:coreProperties>
</file>