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229"/>
      </w:tblGrid>
      <w:tr w:rsidR="00731A0F" w:rsidRPr="008A1E19" w14:paraId="15B51DC6" w14:textId="77777777" w:rsidTr="00081BEA">
        <w:trPr>
          <w:trHeight w:val="1101"/>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8A1E19" w:rsidRDefault="00C16570" w:rsidP="00212FE5">
            <w:pPr>
              <w:jc w:val="center"/>
              <w:rPr>
                <w:rFonts w:ascii="Aptos" w:hAnsi="Aptos" w:cs="Times New Roman"/>
                <w:b/>
              </w:rPr>
            </w:pPr>
            <w:r w:rsidRPr="008A1E19">
              <w:rPr>
                <w:rFonts w:ascii="Aptos" w:hAnsi="Aptos" w:cs="Times New Roman"/>
                <w:b/>
              </w:rPr>
              <w:t>PROCEDURA</w:t>
            </w:r>
          </w:p>
          <w:p w14:paraId="68B104EF" w14:textId="41E78B4D" w:rsidR="004D2BA4" w:rsidRPr="008A1E19" w:rsidRDefault="004D2BA4" w:rsidP="00212FE5">
            <w:pPr>
              <w:jc w:val="center"/>
              <w:rPr>
                <w:rFonts w:ascii="Aptos" w:hAnsi="Aptos" w:cs="Times New Roman"/>
                <w:b/>
              </w:rPr>
            </w:pPr>
            <w:r w:rsidRPr="008A1E19">
              <w:rPr>
                <w:rFonts w:ascii="Aptos" w:hAnsi="Aptos" w:cs="Times New Roman"/>
                <w:b/>
              </w:rPr>
              <w:t>OPERATIVA</w:t>
            </w:r>
          </w:p>
        </w:tc>
        <w:tc>
          <w:tcPr>
            <w:tcW w:w="7229"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044A7627" w:rsidR="00212FE5" w:rsidRPr="008A1E19" w:rsidRDefault="00081BEA"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8A1E19">
              <w:rPr>
                <w:rFonts w:ascii="Aptos" w:eastAsia="Times New Roman" w:hAnsi="Aptos" w:cs="Times New Roman"/>
                <w:b/>
                <w:bCs/>
                <w:iCs/>
                <w:caps/>
                <w:color w:val="0000FF"/>
                <w:sz w:val="28"/>
                <w:szCs w:val="28"/>
                <w:lang w:val="it-IT" w:eastAsia="it-IT" w:bidi="ar-SA"/>
              </w:rPr>
              <w:t>attivita’ in smart working</w:t>
            </w:r>
          </w:p>
        </w:tc>
      </w:tr>
      <w:tr w:rsidR="00731A0F" w:rsidRPr="008A1E19" w14:paraId="68DFDD19" w14:textId="77777777" w:rsidTr="00081BEA">
        <w:trPr>
          <w:trHeight w:val="962"/>
        </w:trPr>
        <w:tc>
          <w:tcPr>
            <w:tcW w:w="2552" w:type="dxa"/>
            <w:tcBorders>
              <w:top w:val="single" w:sz="12" w:space="0" w:color="auto"/>
              <w:left w:val="single" w:sz="4" w:space="0" w:color="auto"/>
              <w:bottom w:val="single" w:sz="4" w:space="0" w:color="auto"/>
            </w:tcBorders>
            <w:vAlign w:val="center"/>
          </w:tcPr>
          <w:p w14:paraId="76145D01" w14:textId="77777777" w:rsidR="00982551" w:rsidRPr="008A1E19" w:rsidRDefault="00E22E06" w:rsidP="00212FE5">
            <w:pPr>
              <w:jc w:val="center"/>
              <w:rPr>
                <w:rFonts w:ascii="Aptos" w:hAnsi="Aptos" w:cs="Times New Roman"/>
                <w:b/>
              </w:rPr>
            </w:pPr>
            <w:r w:rsidRPr="008A1E19">
              <w:rPr>
                <w:rFonts w:ascii="Aptos" w:hAnsi="Aptos" w:cs="Times New Roman"/>
                <w:b/>
              </w:rPr>
              <w:t xml:space="preserve">REPARTI </w:t>
            </w:r>
          </w:p>
          <w:p w14:paraId="66EB5D04" w14:textId="0640DCB0" w:rsidR="00E22E06" w:rsidRPr="008A1E19" w:rsidRDefault="00E22E06" w:rsidP="00212FE5">
            <w:pPr>
              <w:jc w:val="center"/>
              <w:rPr>
                <w:rFonts w:ascii="Aptos" w:hAnsi="Aptos" w:cs="Times New Roman"/>
                <w:b/>
              </w:rPr>
            </w:pPr>
            <w:r w:rsidRPr="008A1E19">
              <w:rPr>
                <w:rFonts w:ascii="Aptos" w:hAnsi="Aptos" w:cs="Times New Roman"/>
                <w:b/>
              </w:rPr>
              <w:t>DI INTERESSE</w:t>
            </w:r>
            <w:r w:rsidR="00982551" w:rsidRPr="008A1E19">
              <w:rPr>
                <w:rFonts w:ascii="Aptos" w:hAnsi="Aptos" w:cs="Times New Roman"/>
                <w:b/>
              </w:rPr>
              <w:t>:</w:t>
            </w:r>
          </w:p>
        </w:tc>
        <w:tc>
          <w:tcPr>
            <w:tcW w:w="7229" w:type="dxa"/>
            <w:tcBorders>
              <w:top w:val="single" w:sz="12" w:space="0" w:color="auto"/>
              <w:bottom w:val="single" w:sz="4" w:space="0" w:color="auto"/>
              <w:right w:val="single" w:sz="12" w:space="0" w:color="auto"/>
            </w:tcBorders>
            <w:vAlign w:val="center"/>
          </w:tcPr>
          <w:p w14:paraId="6E5C601B" w14:textId="664985BF" w:rsidR="00913DB6" w:rsidRPr="008A1E19" w:rsidRDefault="00E57361" w:rsidP="00F46F08">
            <w:pPr>
              <w:ind w:right="113"/>
              <w:jc w:val="both"/>
              <w:rPr>
                <w:rFonts w:ascii="Aptos" w:hAnsi="Aptos" w:cs="Times New Roman"/>
                <w:bCs/>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003C01E4" w:rsidRPr="008A1E19">
              <w:rPr>
                <w:rFonts w:ascii="Aptos" w:hAnsi="Aptos" w:cs="Times New Roman"/>
                <w:bCs/>
                <w:sz w:val="20"/>
                <w:szCs w:val="20"/>
              </w:rPr>
              <w:t xml:space="preserve">Addetti </w:t>
            </w:r>
            <w:r w:rsidR="00172C10" w:rsidRPr="008A1E19">
              <w:rPr>
                <w:rFonts w:ascii="Aptos" w:hAnsi="Aptos" w:cs="Times New Roman"/>
                <w:bCs/>
                <w:sz w:val="20"/>
                <w:szCs w:val="20"/>
              </w:rPr>
              <w:t xml:space="preserve">alle operazioni </w:t>
            </w:r>
            <w:r w:rsidR="00081BEA" w:rsidRPr="008A1E19">
              <w:rPr>
                <w:rFonts w:ascii="Aptos" w:hAnsi="Aptos" w:cs="Times New Roman"/>
                <w:bCs/>
                <w:sz w:val="20"/>
                <w:szCs w:val="20"/>
              </w:rPr>
              <w:t>di natura intellettuale (ufficio e assimilabili)</w:t>
            </w:r>
          </w:p>
        </w:tc>
      </w:tr>
      <w:tr w:rsidR="00731A0F" w:rsidRPr="008A1E19" w14:paraId="0D8BEA2B" w14:textId="77777777" w:rsidTr="00081BEA">
        <w:trPr>
          <w:trHeight w:val="1123"/>
        </w:trPr>
        <w:tc>
          <w:tcPr>
            <w:tcW w:w="2552" w:type="dxa"/>
            <w:tcBorders>
              <w:top w:val="single" w:sz="4" w:space="0" w:color="auto"/>
              <w:left w:val="single" w:sz="4" w:space="0" w:color="auto"/>
              <w:bottom w:val="single" w:sz="4" w:space="0" w:color="auto"/>
            </w:tcBorders>
            <w:vAlign w:val="center"/>
          </w:tcPr>
          <w:p w14:paraId="6679B65D" w14:textId="77777777" w:rsidR="00F64DEC" w:rsidRPr="008A1E19" w:rsidRDefault="00C16570" w:rsidP="00212FE5">
            <w:pPr>
              <w:jc w:val="center"/>
              <w:rPr>
                <w:rFonts w:ascii="Aptos" w:hAnsi="Aptos" w:cs="Times New Roman"/>
                <w:b/>
              </w:rPr>
            </w:pPr>
            <w:r w:rsidRPr="008A1E19">
              <w:rPr>
                <w:rFonts w:ascii="Aptos" w:hAnsi="Aptos" w:cs="Times New Roman"/>
                <w:b/>
              </w:rPr>
              <w:t xml:space="preserve">ATTIVAZIONE </w:t>
            </w:r>
          </w:p>
          <w:p w14:paraId="2C0343BE" w14:textId="72920293" w:rsidR="00C16570" w:rsidRPr="008A1E19" w:rsidRDefault="00F64DEC" w:rsidP="00212FE5">
            <w:pPr>
              <w:jc w:val="center"/>
              <w:rPr>
                <w:rFonts w:ascii="Aptos" w:hAnsi="Aptos" w:cs="Times New Roman"/>
                <w:b/>
              </w:rPr>
            </w:pPr>
            <w:r w:rsidRPr="008A1E19">
              <w:rPr>
                <w:rFonts w:ascii="Aptos" w:hAnsi="Aptos" w:cs="Times New Roman"/>
                <w:b/>
              </w:rPr>
              <w:t>IN CASO DI:</w:t>
            </w:r>
          </w:p>
        </w:tc>
        <w:tc>
          <w:tcPr>
            <w:tcW w:w="7229" w:type="dxa"/>
            <w:tcBorders>
              <w:top w:val="single" w:sz="4" w:space="0" w:color="auto"/>
              <w:bottom w:val="single" w:sz="4" w:space="0" w:color="auto"/>
              <w:right w:val="single" w:sz="12" w:space="0" w:color="auto"/>
            </w:tcBorders>
            <w:vAlign w:val="center"/>
          </w:tcPr>
          <w:p w14:paraId="144A9D94" w14:textId="4CB214F5" w:rsidR="00172C10" w:rsidRPr="008A1E19" w:rsidRDefault="00793FA6" w:rsidP="00F46F08">
            <w:pPr>
              <w:ind w:right="113"/>
              <w:jc w:val="both"/>
              <w:rPr>
                <w:rFonts w:ascii="Aptos" w:hAnsi="Aptos" w:cs="Times New Roman"/>
                <w:bCs/>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00020132" w:rsidRPr="008A1E19">
              <w:rPr>
                <w:rFonts w:ascii="Aptos" w:hAnsi="Aptos" w:cs="Times New Roman"/>
                <w:bCs/>
                <w:sz w:val="20"/>
                <w:szCs w:val="20"/>
              </w:rPr>
              <w:t>A</w:t>
            </w:r>
            <w:r w:rsidR="00913DB6" w:rsidRPr="008A1E19">
              <w:rPr>
                <w:rFonts w:ascii="Aptos" w:hAnsi="Aptos" w:cs="Times New Roman"/>
                <w:bCs/>
                <w:sz w:val="20"/>
                <w:szCs w:val="20"/>
              </w:rPr>
              <w:t>vvio a</w:t>
            </w:r>
            <w:r w:rsidR="00020132" w:rsidRPr="008A1E19">
              <w:rPr>
                <w:rFonts w:ascii="Aptos" w:hAnsi="Aptos" w:cs="Times New Roman"/>
                <w:bCs/>
                <w:sz w:val="20"/>
                <w:szCs w:val="20"/>
              </w:rPr>
              <w:t xml:space="preserve">ttività lavorative </w:t>
            </w:r>
            <w:r w:rsidR="00081BEA" w:rsidRPr="008A1E19">
              <w:rPr>
                <w:rFonts w:ascii="Aptos" w:hAnsi="Aptos" w:cs="Times New Roman"/>
                <w:bCs/>
                <w:sz w:val="20"/>
                <w:szCs w:val="20"/>
              </w:rPr>
              <w:t>di natura intellettuale svolte da remoto in modalità agile.</w:t>
            </w:r>
          </w:p>
        </w:tc>
      </w:tr>
      <w:tr w:rsidR="00731A0F" w:rsidRPr="008A1E19" w14:paraId="79FBDF42" w14:textId="77777777" w:rsidTr="00081BEA">
        <w:trPr>
          <w:trHeight w:val="7220"/>
        </w:trPr>
        <w:tc>
          <w:tcPr>
            <w:tcW w:w="2552" w:type="dxa"/>
            <w:tcBorders>
              <w:top w:val="single" w:sz="4" w:space="0" w:color="auto"/>
              <w:left w:val="single" w:sz="4" w:space="0" w:color="auto"/>
              <w:bottom w:val="single" w:sz="4" w:space="0" w:color="auto"/>
            </w:tcBorders>
            <w:vAlign w:val="center"/>
          </w:tcPr>
          <w:p w14:paraId="4BA33E53" w14:textId="77777777" w:rsidR="00C16570" w:rsidRPr="008A1E19" w:rsidRDefault="00C16570" w:rsidP="001A193D">
            <w:pPr>
              <w:jc w:val="center"/>
              <w:rPr>
                <w:rFonts w:ascii="Aptos" w:hAnsi="Aptos" w:cs="Times New Roman"/>
                <w:b/>
              </w:rPr>
            </w:pPr>
            <w:r w:rsidRPr="008A1E19">
              <w:rPr>
                <w:rFonts w:ascii="Aptos" w:hAnsi="Aptos" w:cs="Times New Roman"/>
                <w:b/>
              </w:rPr>
              <w:t>EFFETTI</w:t>
            </w:r>
          </w:p>
          <w:p w14:paraId="509AD3AA" w14:textId="1C6FF110" w:rsidR="00E57361" w:rsidRPr="008A1E19" w:rsidRDefault="00C16570" w:rsidP="00982551">
            <w:pPr>
              <w:jc w:val="center"/>
              <w:rPr>
                <w:rFonts w:ascii="Aptos" w:hAnsi="Aptos" w:cs="Times New Roman"/>
                <w:b/>
              </w:rPr>
            </w:pPr>
            <w:r w:rsidRPr="008A1E19">
              <w:rPr>
                <w:rFonts w:ascii="Aptos" w:hAnsi="Aptos" w:cs="Times New Roman"/>
                <w:b/>
              </w:rPr>
              <w:t>DEL RISCHIO</w:t>
            </w:r>
            <w:r w:rsidR="00465B91" w:rsidRPr="008A1E19">
              <w:rPr>
                <w:rFonts w:ascii="Aptos" w:hAnsi="Aptos" w:cs="Times New Roman"/>
                <w:b/>
              </w:rPr>
              <w:t>:</w:t>
            </w:r>
          </w:p>
        </w:tc>
        <w:tc>
          <w:tcPr>
            <w:tcW w:w="7229" w:type="dxa"/>
            <w:tcBorders>
              <w:top w:val="single" w:sz="4" w:space="0" w:color="auto"/>
              <w:bottom w:val="single" w:sz="4" w:space="0" w:color="auto"/>
              <w:right w:val="single" w:sz="12" w:space="0" w:color="auto"/>
            </w:tcBorders>
            <w:vAlign w:val="center"/>
          </w:tcPr>
          <w:p w14:paraId="7DE56FBC" w14:textId="77777777" w:rsidR="00081BEA" w:rsidRPr="008A1E19" w:rsidRDefault="00081BEA" w:rsidP="00081BEA">
            <w:pPr>
              <w:autoSpaceDE w:val="0"/>
              <w:autoSpaceDN w:val="0"/>
              <w:adjustRightInd w:val="0"/>
              <w:ind w:right="113"/>
              <w:jc w:val="both"/>
              <w:rPr>
                <w:rFonts w:ascii="Aptos" w:hAnsi="Aptos" w:cs="Times New Roman"/>
                <w:sz w:val="20"/>
                <w:szCs w:val="20"/>
              </w:rPr>
            </w:pPr>
            <w:r w:rsidRPr="008A1E19">
              <w:rPr>
                <w:rFonts w:ascii="Aptos" w:hAnsi="Aptos" w:cs="Times New Roman"/>
                <w:sz w:val="20"/>
                <w:szCs w:val="20"/>
              </w:rPr>
              <w:t xml:space="preserve">Lo smart working (lavoro agile) è definito quale modalità di esecuzione del rapporto di lavoro subordinato stabilita mediante accordo tra le parti, anche con forme di organizzazione per fasi, cicli e obiettivi e senza precisi vincoli di orario o di luogo di lavoro, con il possibile utilizzo di strumenti tecnologici per lo svolgimento dell’attività lavorativa. La prestazione lavorativa viene eseguita, in parte all’interno di locali aziendali e in parte all’esterno senza una postazione fissa, entro i soli limiti di durata massima dell’orario di lavoro giornaliero e settimanale, derivanti dalla legge e dalla contrattazione collettiva. Il datore di lavoro rimane responsabile della sicurezza e del buon funzionamento degli strumenti tecnologici assegnati al lavoratore per lo svolgimento dell’attività lavorativa. Per tale motivo, di seguito sono indicate le principali procedure di lavoro da adottare durante lo svolgimento delle attività in modalità “smart working”. </w:t>
            </w:r>
          </w:p>
          <w:p w14:paraId="24690F97" w14:textId="77777777" w:rsidR="00081BEA" w:rsidRPr="008A1E19" w:rsidRDefault="00081BEA" w:rsidP="00081BEA">
            <w:pPr>
              <w:autoSpaceDE w:val="0"/>
              <w:autoSpaceDN w:val="0"/>
              <w:adjustRightInd w:val="0"/>
              <w:ind w:right="113"/>
              <w:jc w:val="both"/>
              <w:rPr>
                <w:rFonts w:ascii="Aptos" w:hAnsi="Aptos" w:cs="Times New Roman"/>
                <w:sz w:val="20"/>
                <w:szCs w:val="20"/>
              </w:rPr>
            </w:pPr>
          </w:p>
          <w:p w14:paraId="1ADEF47B" w14:textId="65FC8AE3" w:rsidR="00081BEA" w:rsidRPr="008A1E19" w:rsidRDefault="00081BEA" w:rsidP="00081BEA">
            <w:pPr>
              <w:autoSpaceDE w:val="0"/>
              <w:autoSpaceDN w:val="0"/>
              <w:adjustRightInd w:val="0"/>
              <w:ind w:right="113"/>
              <w:jc w:val="both"/>
              <w:rPr>
                <w:rFonts w:ascii="Aptos" w:hAnsi="Aptos" w:cs="Times New Roman"/>
                <w:sz w:val="20"/>
                <w:szCs w:val="20"/>
              </w:rPr>
            </w:pPr>
            <w:r w:rsidRPr="008A1E19">
              <w:rPr>
                <w:rFonts w:ascii="Aptos" w:hAnsi="Aptos" w:cs="Times New Roman"/>
                <w:sz w:val="20"/>
                <w:szCs w:val="20"/>
              </w:rPr>
              <w:t>Il rischio in questione è associato ai seguenti fattori:</w:t>
            </w:r>
            <w:r w:rsidRPr="008A1E19">
              <w:rPr>
                <w:rFonts w:ascii="Aptos" w:hAnsi="Aptos"/>
              </w:rPr>
              <w:t xml:space="preserve"> </w:t>
            </w:r>
          </w:p>
          <w:p w14:paraId="65D20016" w14:textId="77777777" w:rsidR="00081BEA" w:rsidRPr="008A1E19" w:rsidRDefault="00081BEA" w:rsidP="00081BEA">
            <w:pPr>
              <w:autoSpaceDE w:val="0"/>
              <w:autoSpaceDN w:val="0"/>
              <w:adjustRightInd w:val="0"/>
              <w:ind w:right="113"/>
              <w:jc w:val="both"/>
              <w:rPr>
                <w:rFonts w:ascii="Aptos" w:hAnsi="Aptos" w:cs="Times New Roman"/>
                <w:sz w:val="8"/>
                <w:szCs w:val="8"/>
              </w:rPr>
            </w:pPr>
          </w:p>
          <w:p w14:paraId="0B5F447D" w14:textId="052D4AFF"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Condizioni inadeguate di illuminazione</w:t>
            </w:r>
          </w:p>
          <w:p w14:paraId="60D31F4A" w14:textId="103A752A"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Impegno visivo ravvicinato e costante</w:t>
            </w:r>
          </w:p>
          <w:p w14:paraId="1E643659" w14:textId="0D1C352C"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Condizioni ambientali sfavorevoli</w:t>
            </w:r>
          </w:p>
          <w:p w14:paraId="0585AD5B" w14:textId="481DAA32"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Postazioni di lavoro inadeguate</w:t>
            </w:r>
          </w:p>
          <w:p w14:paraId="41A2E78E" w14:textId="54A44E02"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 xml:space="preserve">Mantenimento di posizioni fisse </w:t>
            </w:r>
          </w:p>
          <w:p w14:paraId="3E51960B" w14:textId="2AB96C16"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w:t>
            </w:r>
            <w:r w:rsidRPr="008A1E19">
              <w:rPr>
                <w:rFonts w:ascii="Aptos" w:hAnsi="Aptos" w:cs="Times New Roman"/>
                <w:sz w:val="20"/>
                <w:szCs w:val="20"/>
              </w:rPr>
              <w:t xml:space="preserve">Contatto con attrezzature e impianti alimentati con energia elettrica </w:t>
            </w:r>
          </w:p>
          <w:p w14:paraId="3042A798" w14:textId="77777777" w:rsidR="00081BEA" w:rsidRPr="008A1E19" w:rsidRDefault="00081BEA" w:rsidP="00081BEA">
            <w:pPr>
              <w:autoSpaceDE w:val="0"/>
              <w:autoSpaceDN w:val="0"/>
              <w:adjustRightInd w:val="0"/>
              <w:ind w:right="113"/>
              <w:jc w:val="both"/>
              <w:rPr>
                <w:rFonts w:ascii="Aptos" w:hAnsi="Aptos" w:cs="Times New Roman"/>
                <w:sz w:val="20"/>
                <w:szCs w:val="20"/>
              </w:rPr>
            </w:pPr>
          </w:p>
          <w:p w14:paraId="652C8052" w14:textId="11CDC1D0" w:rsidR="00081BEA" w:rsidRPr="008A1E19" w:rsidRDefault="00081BEA" w:rsidP="00081BEA">
            <w:pPr>
              <w:autoSpaceDE w:val="0"/>
              <w:autoSpaceDN w:val="0"/>
              <w:adjustRightInd w:val="0"/>
              <w:ind w:right="113"/>
              <w:jc w:val="both"/>
              <w:rPr>
                <w:rFonts w:ascii="Aptos" w:hAnsi="Aptos" w:cs="Times New Roman"/>
                <w:sz w:val="20"/>
                <w:szCs w:val="20"/>
              </w:rPr>
            </w:pPr>
            <w:r w:rsidRPr="008A1E19">
              <w:rPr>
                <w:rFonts w:ascii="Aptos" w:hAnsi="Aptos" w:cs="Times New Roman"/>
                <w:sz w:val="20"/>
                <w:szCs w:val="20"/>
              </w:rPr>
              <w:t>Generalmente gli operatori sono esposti a:</w:t>
            </w:r>
          </w:p>
          <w:p w14:paraId="72AEDF92" w14:textId="39C3E97D" w:rsidR="00081BEA" w:rsidRPr="008A1E19" w:rsidRDefault="00081BEA" w:rsidP="00081BEA">
            <w:pPr>
              <w:autoSpaceDE w:val="0"/>
              <w:autoSpaceDN w:val="0"/>
              <w:adjustRightInd w:val="0"/>
              <w:ind w:right="113"/>
              <w:jc w:val="both"/>
              <w:rPr>
                <w:rFonts w:ascii="Aptos" w:hAnsi="Aptos" w:cs="Times New Roman"/>
                <w:sz w:val="8"/>
                <w:szCs w:val="8"/>
              </w:rPr>
            </w:pPr>
          </w:p>
          <w:p w14:paraId="2BE12738" w14:textId="2C3D68DA" w:rsidR="00081BEA" w:rsidRPr="008A1E19" w:rsidRDefault="00081BEA" w:rsidP="00081BEA">
            <w:pPr>
              <w:autoSpaceDE w:val="0"/>
              <w:autoSpaceDN w:val="0"/>
              <w:adjustRightInd w:val="0"/>
              <w:spacing w:line="276" w:lineRule="auto"/>
              <w:ind w:right="113"/>
              <w:jc w:val="both"/>
              <w:rPr>
                <w:rFonts w:ascii="Aptos" w:hAnsi="Aptos" w:cs="Times New Roman"/>
                <w:bCs/>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rPr>
              <w:t xml:space="preserve"> </w:t>
            </w:r>
            <w:r w:rsidRPr="008A1E19">
              <w:rPr>
                <w:rFonts w:ascii="Aptos" w:hAnsi="Aptos" w:cs="Times New Roman"/>
                <w:bCs/>
                <w:sz w:val="20"/>
                <w:szCs w:val="20"/>
              </w:rPr>
              <w:t>Affaticamento visivo (astenopia)</w:t>
            </w:r>
          </w:p>
          <w:p w14:paraId="6B71E1FB" w14:textId="5A473523"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rPr>
              <w:t xml:space="preserve"> </w:t>
            </w:r>
            <w:r w:rsidRPr="008A1E19">
              <w:rPr>
                <w:rFonts w:ascii="Aptos" w:hAnsi="Aptos" w:cs="Times New Roman"/>
                <w:sz w:val="20"/>
                <w:szCs w:val="20"/>
              </w:rPr>
              <w:t>Disturbi muscolo – scheletrici</w:t>
            </w:r>
          </w:p>
          <w:p w14:paraId="4AEC4DA2" w14:textId="1EC47478"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rPr>
              <w:t xml:space="preserve"> </w:t>
            </w:r>
            <w:r w:rsidRPr="008A1E19">
              <w:rPr>
                <w:rFonts w:ascii="Aptos" w:hAnsi="Aptos" w:cs="Times New Roman"/>
                <w:sz w:val="20"/>
                <w:szCs w:val="20"/>
              </w:rPr>
              <w:t>Stress</w:t>
            </w:r>
          </w:p>
          <w:p w14:paraId="47D2B879" w14:textId="471D8E94" w:rsidR="00081BEA" w:rsidRPr="008A1E19" w:rsidRDefault="00081BEA" w:rsidP="00081BEA">
            <w:pPr>
              <w:autoSpaceDE w:val="0"/>
              <w:autoSpaceDN w:val="0"/>
              <w:adjustRightInd w:val="0"/>
              <w:spacing w:line="276" w:lineRule="auto"/>
              <w:ind w:right="113"/>
              <w:jc w:val="both"/>
              <w:rPr>
                <w:rFonts w:ascii="Aptos" w:hAnsi="Aptos" w:cs="Times New Roman"/>
                <w:sz w:val="20"/>
                <w:szCs w:val="20"/>
              </w:rPr>
            </w:pPr>
            <w:r w:rsidRPr="008A1E19">
              <w:rPr>
                <w:rFonts w:ascii="Aptos" w:hAnsi="Aptos" w:cs="Times New Roman"/>
                <w:bCs/>
                <w:sz w:val="20"/>
                <w:szCs w:val="20"/>
              </w:rPr>
              <w:fldChar w:fldCharType="begin">
                <w:ffData>
                  <w:name w:val="Controllo5"/>
                  <w:enabled/>
                  <w:calcOnExit w:val="0"/>
                  <w:checkBox>
                    <w:sizeAuto/>
                    <w:default w:val="0"/>
                    <w:checked/>
                  </w:checkBox>
                </w:ffData>
              </w:fldChar>
            </w:r>
            <w:r w:rsidRPr="008A1E19">
              <w:rPr>
                <w:rFonts w:ascii="Aptos" w:hAnsi="Aptos" w:cs="Times New Roman"/>
                <w:bCs/>
                <w:sz w:val="20"/>
                <w:szCs w:val="20"/>
              </w:rPr>
              <w:instrText xml:space="preserve"> FORMCHECKBOX </w:instrText>
            </w:r>
            <w:r w:rsidRPr="008A1E19">
              <w:rPr>
                <w:rFonts w:ascii="Aptos" w:hAnsi="Aptos" w:cs="Times New Roman"/>
                <w:bCs/>
                <w:sz w:val="20"/>
                <w:szCs w:val="20"/>
              </w:rPr>
            </w:r>
            <w:r w:rsidRPr="008A1E19">
              <w:rPr>
                <w:rFonts w:ascii="Aptos" w:hAnsi="Aptos" w:cs="Times New Roman"/>
                <w:bCs/>
                <w:sz w:val="20"/>
                <w:szCs w:val="20"/>
              </w:rPr>
              <w:fldChar w:fldCharType="separate"/>
            </w:r>
            <w:r w:rsidRPr="008A1E19">
              <w:rPr>
                <w:rFonts w:ascii="Aptos" w:hAnsi="Aptos" w:cs="Times New Roman"/>
                <w:bCs/>
                <w:sz w:val="20"/>
                <w:szCs w:val="20"/>
              </w:rPr>
              <w:fldChar w:fldCharType="end"/>
            </w:r>
            <w:r w:rsidRPr="008A1E19">
              <w:rPr>
                <w:rFonts w:ascii="Aptos" w:hAnsi="Aptos" w:cs="Times New Roman"/>
                <w:bCs/>
                <w:sz w:val="20"/>
                <w:szCs w:val="20"/>
              </w:rPr>
              <w:t xml:space="preserve"> Elettrocuzione (in caso di malfunzionamenti e utilizzo errato attrezzature / impianti)</w:t>
            </w:r>
          </w:p>
        </w:tc>
      </w:tr>
      <w:tr w:rsidR="00731A0F" w:rsidRPr="008A1E19" w14:paraId="6B675996" w14:textId="77777777" w:rsidTr="00C4094B">
        <w:trPr>
          <w:trHeight w:val="2839"/>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75DEADC2" w:rsidR="00C0178D" w:rsidRPr="008A1E19" w:rsidRDefault="00A77F97" w:rsidP="001A193D">
            <w:pPr>
              <w:jc w:val="center"/>
              <w:rPr>
                <w:rFonts w:ascii="Aptos" w:hAnsi="Aptos" w:cs="Times New Roman"/>
                <w:b/>
              </w:rPr>
            </w:pPr>
            <w:r w:rsidRPr="008A1E19">
              <w:rPr>
                <w:rFonts w:ascii="Aptos" w:hAnsi="Aptos" w:cs="Times New Roman"/>
                <w:b/>
                <w:color w:val="000000" w:themeColor="text1"/>
              </w:rPr>
              <w:t>MISURE DA ADOTTARE</w:t>
            </w:r>
            <w:r w:rsidR="00465B91" w:rsidRPr="008A1E19">
              <w:rPr>
                <w:rFonts w:ascii="Aptos" w:hAnsi="Aptos" w:cs="Times New Roman"/>
                <w:b/>
                <w:color w:val="000000" w:themeColor="text1"/>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35EC2E42" w14:textId="1F945113" w:rsidR="003139A5" w:rsidRPr="008A1E19" w:rsidRDefault="003139A5" w:rsidP="00A30F5B">
            <w:pPr>
              <w:ind w:right="113"/>
              <w:jc w:val="both"/>
              <w:rPr>
                <w:rFonts w:ascii="Aptos" w:hAnsi="Aptos" w:cs="Times New Roman"/>
                <w:bCs/>
                <w:sz w:val="8"/>
                <w:szCs w:val="15"/>
              </w:rPr>
            </w:pPr>
          </w:p>
          <w:p w14:paraId="17F71AF3" w14:textId="7DD195F8" w:rsidR="00081BEA" w:rsidRPr="008A1E19" w:rsidRDefault="00081BEA" w:rsidP="00A30F5B">
            <w:pPr>
              <w:ind w:right="113"/>
              <w:jc w:val="both"/>
              <w:rPr>
                <w:rFonts w:ascii="Aptos" w:hAnsi="Aptos" w:cs="Times New Roman"/>
                <w:bCs/>
                <w:sz w:val="8"/>
                <w:szCs w:val="15"/>
              </w:rPr>
            </w:pPr>
          </w:p>
          <w:p w14:paraId="77E45460" w14:textId="77777777" w:rsidR="00081BEA" w:rsidRPr="008A1E19" w:rsidRDefault="00081BEA" w:rsidP="00081BEA">
            <w:pPr>
              <w:ind w:right="113"/>
              <w:jc w:val="both"/>
              <w:rPr>
                <w:rFonts w:ascii="Aptos" w:hAnsi="Aptos" w:cs="Times New Roman"/>
                <w:b/>
                <w:color w:val="000000" w:themeColor="text1"/>
                <w:sz w:val="20"/>
                <w:szCs w:val="28"/>
              </w:rPr>
            </w:pPr>
          </w:p>
          <w:p w14:paraId="1D533D69" w14:textId="5A3D2C96" w:rsidR="00081BEA" w:rsidRPr="008A1E19" w:rsidRDefault="00081BEA" w:rsidP="00081BEA">
            <w:pPr>
              <w:ind w:right="113"/>
              <w:jc w:val="both"/>
              <w:rPr>
                <w:rFonts w:ascii="Aptos" w:hAnsi="Aptos" w:cs="Times New Roman"/>
                <w:b/>
                <w:color w:val="000000" w:themeColor="text1"/>
                <w:sz w:val="20"/>
                <w:szCs w:val="28"/>
              </w:rPr>
            </w:pPr>
            <w:r w:rsidRPr="008A1E19">
              <w:rPr>
                <w:rFonts w:ascii="Aptos" w:hAnsi="Aptos" w:cs="Times New Roman"/>
                <w:b/>
                <w:color w:val="000000" w:themeColor="text1"/>
                <w:sz w:val="20"/>
                <w:szCs w:val="28"/>
              </w:rPr>
              <w:t>POSIZIONE DA ASSUMERE</w:t>
            </w:r>
          </w:p>
          <w:p w14:paraId="4EB59FF4" w14:textId="77777777" w:rsidR="00081BEA" w:rsidRPr="008A1E19" w:rsidRDefault="00081BEA" w:rsidP="00081BEA">
            <w:pPr>
              <w:ind w:right="113"/>
              <w:jc w:val="both"/>
              <w:rPr>
                <w:rFonts w:ascii="Aptos" w:hAnsi="Aptos" w:cs="Times New Roman"/>
                <w:b/>
                <w:color w:val="000000" w:themeColor="text1"/>
                <w:sz w:val="8"/>
                <w:szCs w:val="8"/>
              </w:rPr>
            </w:pPr>
          </w:p>
          <w:p w14:paraId="1D67B326"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Adottare una postura rilassata (il tronco sullo schienale tra 90°e 110°).</w:t>
            </w:r>
          </w:p>
          <w:p w14:paraId="2E506FA7"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Le gambe devono essere mantenute a circa 90° per ridurre l’affaticamento e facilitare la circolazione.</w:t>
            </w:r>
          </w:p>
          <w:p w14:paraId="5ED83202"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I piedi devono essere ben poggiati a terra o sul poggiapiedi.</w:t>
            </w:r>
          </w:p>
          <w:p w14:paraId="2703567D"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Le braccia devono essere piegate a circa 90 e gli avambracci appoggiati nello spazio fra bordo tavolo e tastiera (15 cm).</w:t>
            </w:r>
          </w:p>
          <w:p w14:paraId="4619B221"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 xml:space="preserve">La distanza tra occhi e monitor deve essere di 50 / 70 cm. </w:t>
            </w:r>
          </w:p>
          <w:p w14:paraId="01EA6281" w14:textId="3B417BF5"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lastRenderedPageBreak/>
              <w:t>Il bordo superiore del monitor deve essere posto all’altezza degli occhi o leggermente sotto (0-10 cm.)</w:t>
            </w:r>
          </w:p>
          <w:p w14:paraId="60A11187" w14:textId="77777777" w:rsidR="00081BEA" w:rsidRPr="008A1E19" w:rsidRDefault="00081BEA" w:rsidP="00081BEA">
            <w:pPr>
              <w:ind w:right="113"/>
              <w:jc w:val="both"/>
              <w:rPr>
                <w:rFonts w:ascii="Aptos" w:hAnsi="Aptos" w:cs="Times New Roman"/>
                <w:bCs/>
                <w:sz w:val="20"/>
                <w:szCs w:val="28"/>
              </w:rPr>
            </w:pPr>
          </w:p>
          <w:p w14:paraId="20DA644B" w14:textId="77777777" w:rsidR="00081BEA" w:rsidRPr="008A1E19" w:rsidRDefault="00081BEA" w:rsidP="00081BEA">
            <w:pPr>
              <w:ind w:right="113"/>
              <w:jc w:val="both"/>
              <w:rPr>
                <w:rFonts w:ascii="Aptos" w:hAnsi="Aptos" w:cs="Times New Roman"/>
                <w:bCs/>
                <w:i/>
                <w:iCs/>
                <w:sz w:val="20"/>
                <w:szCs w:val="28"/>
                <w:u w:val="single"/>
              </w:rPr>
            </w:pPr>
          </w:p>
          <w:p w14:paraId="40B32D82" w14:textId="77777777" w:rsidR="00DE3F64" w:rsidRPr="008A1E19" w:rsidRDefault="00DE3F64" w:rsidP="00081BEA">
            <w:pPr>
              <w:ind w:right="113"/>
              <w:jc w:val="both"/>
              <w:rPr>
                <w:rFonts w:ascii="Aptos" w:hAnsi="Aptos" w:cs="Times New Roman"/>
                <w:b/>
                <w:sz w:val="20"/>
                <w:szCs w:val="28"/>
              </w:rPr>
            </w:pPr>
          </w:p>
          <w:p w14:paraId="6DCF5D1C" w14:textId="5EF03878" w:rsidR="00081BEA" w:rsidRPr="008A1E19" w:rsidRDefault="00081BEA" w:rsidP="00081BEA">
            <w:pPr>
              <w:ind w:right="113"/>
              <w:jc w:val="both"/>
              <w:rPr>
                <w:rFonts w:ascii="Aptos" w:hAnsi="Aptos" w:cs="Times New Roman"/>
                <w:b/>
                <w:sz w:val="20"/>
                <w:szCs w:val="28"/>
              </w:rPr>
            </w:pPr>
            <w:r w:rsidRPr="008A1E19">
              <w:rPr>
                <w:rFonts w:ascii="Aptos" w:hAnsi="Aptos" w:cs="Times New Roman"/>
                <w:b/>
                <w:sz w:val="20"/>
                <w:szCs w:val="28"/>
              </w:rPr>
              <w:t xml:space="preserve">INTERVENTI SU POSTAZIONE DI LAVORO: </w:t>
            </w:r>
          </w:p>
          <w:p w14:paraId="283F4B69" w14:textId="77777777" w:rsidR="00081BEA" w:rsidRPr="008A1E19" w:rsidRDefault="00081BEA" w:rsidP="00081BEA">
            <w:pPr>
              <w:ind w:right="113"/>
              <w:jc w:val="both"/>
              <w:rPr>
                <w:rFonts w:ascii="Aptos" w:hAnsi="Aptos" w:cs="Times New Roman"/>
                <w:bCs/>
                <w:i/>
                <w:iCs/>
                <w:sz w:val="8"/>
                <w:szCs w:val="8"/>
                <w:u w:val="single"/>
              </w:rPr>
            </w:pPr>
          </w:p>
          <w:p w14:paraId="4733F515"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Deve essere adeguatamente illuminata e deve essere garantito un contrasto appropriato tra lo schermo e l'ambiente.</w:t>
            </w:r>
          </w:p>
          <w:p w14:paraId="2F4DEE7D"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 xml:space="preserve">Deve essere sistemata in modo che le fonti luminose quali le finestre e le altre aperture, le pareti trasparenti o traslucide, nonchè le attrezzature e le pareti di colore chiaro non producano riflessi sullo schermo. </w:t>
            </w:r>
          </w:p>
          <w:p w14:paraId="5BC2EC4D"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Deve essere ben dimensionata e allestita in modo tale da permettere cambiamenti di posizione.</w:t>
            </w:r>
          </w:p>
          <w:p w14:paraId="5FF03D55"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Deve avere una superficie poco riflettente, essere di dimensioni sufficienti e permettere una disposizione flessibile dello schermo, della tastiera, dei documenti e del materiale accessorio.</w:t>
            </w:r>
          </w:p>
          <w:p w14:paraId="1E6DCD48"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Di colore neutro preferibilmente chiaro e opaco (possibilmente non bianco).</w:t>
            </w:r>
          </w:p>
          <w:p w14:paraId="7569101B"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Deve avere dimensioni sufficienti per permettere una disposizione delle attrezzature flessibile.</w:t>
            </w:r>
          </w:p>
          <w:p w14:paraId="5A9BCA8D"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 xml:space="preserve">Il sedile utilizzato deve essere stabile, permettere una certa libertà di movimento ed una posizione comoda. </w:t>
            </w:r>
          </w:p>
          <w:p w14:paraId="25B66F0C"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 xml:space="preserve">Il sedile deve avere altezza regolabile. Lo schienale deve essere regolabile in altezza e in inclinazione. </w:t>
            </w:r>
          </w:p>
          <w:p w14:paraId="62CEE172"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Gli spazi nelle immediate vicinanze della postazione di lavoro devono essere mantenuti liberi da ostacoli.</w:t>
            </w:r>
          </w:p>
          <w:p w14:paraId="35ABB432"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Evitare attività lavorative in ambienti in cui sono presenti rumori fastidiosi.</w:t>
            </w:r>
          </w:p>
          <w:p w14:paraId="172CBD94"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I mobili devono essere mantenuti puliti ed in buone condizioni, senza difetti o schegge. Si deve verificare l’assenza di spigoli vivi e di parti sporgenti e/o taglienti.</w:t>
            </w:r>
          </w:p>
          <w:p w14:paraId="2A71A152"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Scegliere una stanza con tinteggiature delle pareti di colore chiaro ed opaco (riduzione dei fenomeni di interferenza del colore della luce).</w:t>
            </w:r>
          </w:p>
          <w:p w14:paraId="5621EDCE" w14:textId="77777777" w:rsidR="00081BEA" w:rsidRPr="008A1E19" w:rsidRDefault="00081BEA" w:rsidP="00081BEA">
            <w:pPr>
              <w:ind w:right="113"/>
              <w:jc w:val="both"/>
              <w:rPr>
                <w:rFonts w:ascii="Aptos" w:hAnsi="Aptos" w:cs="Times New Roman"/>
                <w:bCs/>
                <w:i/>
                <w:iCs/>
                <w:sz w:val="20"/>
                <w:szCs w:val="28"/>
                <w:u w:val="single"/>
              </w:rPr>
            </w:pPr>
          </w:p>
          <w:p w14:paraId="6EACEA2D" w14:textId="5EC64698" w:rsidR="00081BEA" w:rsidRPr="008A1E19" w:rsidRDefault="00DE3F64" w:rsidP="00081BEA">
            <w:pPr>
              <w:ind w:right="113"/>
              <w:jc w:val="both"/>
              <w:rPr>
                <w:rFonts w:ascii="Aptos" w:hAnsi="Aptos" w:cs="Times New Roman"/>
                <w:bCs/>
                <w:i/>
                <w:iCs/>
                <w:sz w:val="20"/>
                <w:szCs w:val="28"/>
                <w:u w:val="single"/>
              </w:rPr>
            </w:pPr>
            <w:r w:rsidRPr="008A1E19">
              <w:rPr>
                <w:rFonts w:ascii="Aptos" w:hAnsi="Aptos" w:cs="Times New Roman"/>
                <w:b/>
                <w:sz w:val="20"/>
                <w:szCs w:val="28"/>
              </w:rPr>
              <w:t>INTERVENTI SU VIDEOTERMINALE</w:t>
            </w:r>
            <w:r w:rsidR="00081BEA" w:rsidRPr="008A1E19">
              <w:rPr>
                <w:rFonts w:ascii="Aptos" w:hAnsi="Aptos" w:cs="Times New Roman"/>
                <w:bCs/>
                <w:i/>
                <w:iCs/>
                <w:sz w:val="20"/>
                <w:szCs w:val="28"/>
                <w:u w:val="single"/>
              </w:rPr>
              <w:t xml:space="preserve"> </w:t>
            </w:r>
          </w:p>
          <w:p w14:paraId="778F28C1" w14:textId="77777777" w:rsidR="00DE3F64" w:rsidRPr="008A1E19" w:rsidRDefault="00DE3F64" w:rsidP="00081BEA">
            <w:pPr>
              <w:ind w:right="113"/>
              <w:jc w:val="both"/>
              <w:rPr>
                <w:rFonts w:ascii="Aptos" w:hAnsi="Aptos" w:cs="Times New Roman"/>
                <w:bCs/>
                <w:i/>
                <w:iCs/>
                <w:sz w:val="8"/>
                <w:szCs w:val="8"/>
                <w:u w:val="single"/>
              </w:rPr>
            </w:pPr>
          </w:p>
          <w:p w14:paraId="7AA0A13A"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La tastiera del computer deve essere inclinabile per consentire al lavoratore di assumere una posizione confortevole e tale da non provocare l'affaticamento delle braccia o delle mani.</w:t>
            </w:r>
          </w:p>
          <w:p w14:paraId="7F562906"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Il mouse deve garantire una buona impugnatura (ergonomica) ed essere “manovrato” avendo cura di poggiare l’avambraccio al piano di lavoro.</w:t>
            </w:r>
          </w:p>
          <w:p w14:paraId="2770CE3B"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Il videoterminale deve essere di recente costruzione e lo schermo del tipo a cristalli liquidi.</w:t>
            </w:r>
          </w:p>
          <w:p w14:paraId="2DA47B6F"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Il videoterminale deve avere caratteri definiti e leggibili.</w:t>
            </w:r>
          </w:p>
          <w:p w14:paraId="1A202E8A" w14:textId="77777777" w:rsidR="00081BEA" w:rsidRPr="008A1E19" w:rsidRDefault="00081BEA" w:rsidP="00081BEA">
            <w:pPr>
              <w:ind w:right="113"/>
              <w:jc w:val="both"/>
              <w:rPr>
                <w:rFonts w:ascii="Aptos" w:hAnsi="Aptos" w:cs="Times New Roman"/>
                <w:bCs/>
                <w:sz w:val="20"/>
                <w:szCs w:val="28"/>
              </w:rPr>
            </w:pPr>
          </w:p>
          <w:p w14:paraId="220617A8" w14:textId="4A1B77C3" w:rsidR="00DE3F64" w:rsidRPr="008A1E19" w:rsidRDefault="00DE3F64" w:rsidP="00DE3F64">
            <w:pPr>
              <w:ind w:right="113"/>
              <w:jc w:val="both"/>
              <w:rPr>
                <w:rFonts w:ascii="Aptos" w:hAnsi="Aptos" w:cs="Times New Roman"/>
                <w:b/>
                <w:sz w:val="20"/>
                <w:szCs w:val="28"/>
              </w:rPr>
            </w:pPr>
            <w:r w:rsidRPr="008A1E19">
              <w:rPr>
                <w:rFonts w:ascii="Aptos" w:hAnsi="Aptos" w:cs="Times New Roman"/>
                <w:b/>
                <w:sz w:val="20"/>
                <w:szCs w:val="28"/>
              </w:rPr>
              <w:t>INTERVENTI SUL MICROCLIMA</w:t>
            </w:r>
          </w:p>
          <w:p w14:paraId="5A5C7A81" w14:textId="67CF97F9" w:rsidR="00DE3F64" w:rsidRPr="008A1E19" w:rsidRDefault="00DE3F64" w:rsidP="00DE3F64">
            <w:pPr>
              <w:ind w:right="113"/>
              <w:jc w:val="both"/>
              <w:rPr>
                <w:rFonts w:ascii="Aptos" w:hAnsi="Aptos" w:cs="Times New Roman"/>
                <w:bCs/>
                <w:i/>
                <w:iCs/>
                <w:sz w:val="8"/>
                <w:szCs w:val="8"/>
                <w:u w:val="single"/>
              </w:rPr>
            </w:pPr>
            <w:r w:rsidRPr="008A1E19">
              <w:rPr>
                <w:rFonts w:ascii="Aptos" w:hAnsi="Aptos" w:cs="Times New Roman"/>
                <w:bCs/>
                <w:i/>
                <w:iCs/>
                <w:sz w:val="20"/>
                <w:szCs w:val="28"/>
                <w:u w:val="single"/>
              </w:rPr>
              <w:t xml:space="preserve"> </w:t>
            </w:r>
          </w:p>
          <w:p w14:paraId="01AB0FEF"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La temperatura e l’umidità dell’aria nei locali deve essere adeguata all’organismo umano durante il tempo di lavoro.</w:t>
            </w:r>
          </w:p>
          <w:p w14:paraId="1A8EFC8C"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È necessario garantire un adeguato ricambio di aria con mezzi naturali.</w:t>
            </w:r>
          </w:p>
          <w:p w14:paraId="7A7B4D97" w14:textId="77777777" w:rsidR="00081BEA" w:rsidRPr="008A1E19" w:rsidRDefault="00081BEA" w:rsidP="00081BEA">
            <w:pPr>
              <w:numPr>
                <w:ilvl w:val="0"/>
                <w:numId w:val="31"/>
              </w:numPr>
              <w:ind w:right="113"/>
              <w:jc w:val="both"/>
              <w:rPr>
                <w:rFonts w:ascii="Aptos" w:hAnsi="Aptos" w:cs="Times New Roman"/>
                <w:bCs/>
                <w:sz w:val="20"/>
                <w:szCs w:val="28"/>
              </w:rPr>
            </w:pPr>
            <w:r w:rsidRPr="008A1E19">
              <w:rPr>
                <w:rFonts w:ascii="Aptos" w:hAnsi="Aptos" w:cs="Times New Roman"/>
                <w:bCs/>
                <w:sz w:val="20"/>
                <w:szCs w:val="28"/>
              </w:rPr>
              <w:t>Le attrezzature di lavoro presenti negli uffici non devono produrre un eccesso di calore che possa essere fonte di disturbo per i lavoratori.</w:t>
            </w:r>
          </w:p>
          <w:p w14:paraId="723FADDE" w14:textId="0FFE001C" w:rsidR="00DE3F64" w:rsidRPr="008A1E19" w:rsidRDefault="00DE3F64" w:rsidP="00081BEA">
            <w:pPr>
              <w:ind w:right="113"/>
              <w:jc w:val="both"/>
              <w:rPr>
                <w:rFonts w:ascii="Aptos" w:hAnsi="Aptos" w:cs="Times New Roman"/>
                <w:b/>
                <w:sz w:val="20"/>
                <w:szCs w:val="28"/>
              </w:rPr>
            </w:pPr>
          </w:p>
          <w:p w14:paraId="04DD7831" w14:textId="77777777" w:rsidR="00DE3F64" w:rsidRPr="008A1E19" w:rsidRDefault="00DE3F64" w:rsidP="00DE3F64">
            <w:pPr>
              <w:ind w:right="113"/>
              <w:jc w:val="both"/>
              <w:rPr>
                <w:rFonts w:ascii="Aptos" w:hAnsi="Aptos" w:cs="Times New Roman"/>
                <w:b/>
                <w:sz w:val="20"/>
                <w:szCs w:val="28"/>
              </w:rPr>
            </w:pPr>
            <w:r w:rsidRPr="008A1E19">
              <w:rPr>
                <w:rFonts w:ascii="Aptos" w:hAnsi="Aptos" w:cs="Times New Roman"/>
                <w:b/>
                <w:sz w:val="20"/>
                <w:szCs w:val="28"/>
              </w:rPr>
              <w:t>GESTIONE PAUSE</w:t>
            </w:r>
          </w:p>
          <w:p w14:paraId="3F589424" w14:textId="77777777" w:rsidR="00DE3F64" w:rsidRPr="008A1E19" w:rsidRDefault="00DE3F64" w:rsidP="00DE3F64">
            <w:pPr>
              <w:ind w:right="113"/>
              <w:jc w:val="both"/>
              <w:rPr>
                <w:rFonts w:ascii="Aptos" w:hAnsi="Aptos" w:cs="Times New Roman"/>
                <w:b/>
                <w:sz w:val="8"/>
                <w:szCs w:val="8"/>
              </w:rPr>
            </w:pPr>
          </w:p>
          <w:p w14:paraId="44380697" w14:textId="77777777" w:rsidR="00DE3F64" w:rsidRPr="008A1E19" w:rsidRDefault="00DE3F64" w:rsidP="00DE3F64">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 xml:space="preserve">Deve essere prevista almeno una pausa di circa 15 minuti ogni 2 ore di utilizzo del videoterminale. </w:t>
            </w:r>
          </w:p>
          <w:p w14:paraId="34619CB5" w14:textId="77777777" w:rsidR="00DE3F64" w:rsidRPr="008A1E19" w:rsidRDefault="00DE3F64" w:rsidP="00DE3F64">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In alternativa, si possono prevedere pause brevi ma più frequenti, durante tutta la durata dell’attività lavorativa.</w:t>
            </w:r>
          </w:p>
          <w:p w14:paraId="1FC59B08" w14:textId="77777777" w:rsidR="00DE3F64" w:rsidRPr="008A1E19" w:rsidRDefault="00DE3F64" w:rsidP="00DE3F64">
            <w:pPr>
              <w:ind w:right="113"/>
              <w:jc w:val="both"/>
              <w:rPr>
                <w:rFonts w:ascii="Aptos" w:hAnsi="Aptos" w:cs="Times New Roman"/>
                <w:bCs/>
                <w:sz w:val="20"/>
                <w:szCs w:val="28"/>
              </w:rPr>
            </w:pPr>
          </w:p>
          <w:p w14:paraId="7AD93C1F" w14:textId="77777777" w:rsidR="00DE3F64" w:rsidRPr="008A1E19" w:rsidRDefault="00DE3F64" w:rsidP="00DE3F64">
            <w:pPr>
              <w:ind w:right="113"/>
              <w:jc w:val="both"/>
              <w:rPr>
                <w:rFonts w:ascii="Aptos" w:hAnsi="Aptos" w:cs="Times New Roman"/>
                <w:b/>
                <w:sz w:val="20"/>
                <w:szCs w:val="28"/>
              </w:rPr>
            </w:pPr>
            <w:r w:rsidRPr="008A1E19">
              <w:rPr>
                <w:rFonts w:ascii="Aptos" w:hAnsi="Aptos" w:cs="Times New Roman"/>
                <w:b/>
                <w:sz w:val="20"/>
                <w:szCs w:val="28"/>
              </w:rPr>
              <w:t>INFORMAZIONE E FORMAZIONE</w:t>
            </w:r>
          </w:p>
          <w:p w14:paraId="7AE476A1" w14:textId="77777777" w:rsidR="00DE3F64" w:rsidRPr="008A1E19" w:rsidRDefault="00DE3F64" w:rsidP="00DE3F64">
            <w:pPr>
              <w:ind w:right="113"/>
              <w:jc w:val="both"/>
              <w:rPr>
                <w:rFonts w:ascii="Aptos" w:hAnsi="Aptos" w:cs="Times New Roman"/>
                <w:b/>
                <w:sz w:val="8"/>
                <w:szCs w:val="8"/>
              </w:rPr>
            </w:pPr>
          </w:p>
          <w:p w14:paraId="29A80AFB" w14:textId="77777777" w:rsidR="00DE3F64" w:rsidRPr="008A1E19" w:rsidRDefault="00DE3F64" w:rsidP="00DE3F64">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Tutti i lavoratori devono essere informati e formati circa le corrette modalità di svolgimento delle attività in modalità “smart working”.</w:t>
            </w:r>
          </w:p>
          <w:p w14:paraId="1E56D95D" w14:textId="2EBA08D7" w:rsidR="00DE3F64" w:rsidRPr="008A1E19" w:rsidRDefault="00DE3F64" w:rsidP="00081BEA">
            <w:pPr>
              <w:ind w:right="113"/>
              <w:jc w:val="both"/>
              <w:rPr>
                <w:rFonts w:ascii="Aptos" w:hAnsi="Aptos" w:cs="Times New Roman"/>
                <w:b/>
                <w:sz w:val="20"/>
                <w:szCs w:val="28"/>
              </w:rPr>
            </w:pPr>
          </w:p>
          <w:p w14:paraId="31F1E8C9" w14:textId="287C4834" w:rsidR="00DE3F64" w:rsidRPr="008A1E19" w:rsidRDefault="00DE3F64" w:rsidP="00081BEA">
            <w:pPr>
              <w:ind w:right="113"/>
              <w:jc w:val="both"/>
              <w:rPr>
                <w:rFonts w:ascii="Aptos" w:hAnsi="Aptos" w:cs="Times New Roman"/>
                <w:b/>
                <w:sz w:val="20"/>
                <w:szCs w:val="28"/>
              </w:rPr>
            </w:pPr>
          </w:p>
          <w:p w14:paraId="42EABCEC" w14:textId="425E6EE5" w:rsidR="00DE3F64" w:rsidRPr="008A1E19" w:rsidRDefault="00DE3F64" w:rsidP="00081BEA">
            <w:pPr>
              <w:ind w:right="113"/>
              <w:jc w:val="both"/>
              <w:rPr>
                <w:rFonts w:ascii="Aptos" w:hAnsi="Aptos" w:cs="Times New Roman"/>
                <w:b/>
                <w:sz w:val="20"/>
                <w:szCs w:val="28"/>
              </w:rPr>
            </w:pPr>
          </w:p>
          <w:p w14:paraId="3BD113C5" w14:textId="77777777" w:rsidR="00DE3F64" w:rsidRPr="008A1E19" w:rsidRDefault="00DE3F64" w:rsidP="00081BEA">
            <w:pPr>
              <w:ind w:right="113"/>
              <w:jc w:val="both"/>
              <w:rPr>
                <w:rFonts w:ascii="Aptos" w:hAnsi="Aptos" w:cs="Times New Roman"/>
                <w:b/>
                <w:sz w:val="20"/>
                <w:szCs w:val="28"/>
              </w:rPr>
            </w:pPr>
          </w:p>
          <w:p w14:paraId="4DF83D82" w14:textId="77777777" w:rsidR="00F26FBD" w:rsidRPr="008A1E19" w:rsidRDefault="00F26FBD" w:rsidP="00081BEA">
            <w:pPr>
              <w:ind w:right="113"/>
              <w:jc w:val="both"/>
              <w:rPr>
                <w:rFonts w:ascii="Aptos" w:hAnsi="Aptos" w:cs="Times New Roman"/>
                <w:b/>
                <w:sz w:val="20"/>
                <w:szCs w:val="28"/>
              </w:rPr>
            </w:pPr>
          </w:p>
          <w:p w14:paraId="66F39EBE" w14:textId="707B8708" w:rsidR="00081BEA" w:rsidRPr="008A1E19" w:rsidRDefault="00DE3F64" w:rsidP="00081BEA">
            <w:pPr>
              <w:ind w:right="113"/>
              <w:jc w:val="both"/>
              <w:rPr>
                <w:rFonts w:ascii="Aptos" w:hAnsi="Aptos" w:cs="Times New Roman"/>
                <w:b/>
                <w:sz w:val="20"/>
                <w:szCs w:val="28"/>
              </w:rPr>
            </w:pPr>
            <w:r w:rsidRPr="008A1E19">
              <w:rPr>
                <w:rFonts w:ascii="Aptos" w:hAnsi="Aptos" w:cs="Times New Roman"/>
                <w:b/>
                <w:sz w:val="20"/>
                <w:szCs w:val="28"/>
              </w:rPr>
              <w:t xml:space="preserve">GESTIONE IMPIANTO ELETTRICO E CONDUTTORI </w:t>
            </w:r>
          </w:p>
          <w:p w14:paraId="22091401" w14:textId="77777777" w:rsidR="00DE3F64" w:rsidRPr="008A1E19" w:rsidRDefault="00DE3F64" w:rsidP="00081BEA">
            <w:pPr>
              <w:ind w:right="113"/>
              <w:jc w:val="both"/>
              <w:rPr>
                <w:rFonts w:ascii="Aptos" w:hAnsi="Aptos" w:cs="Times New Roman"/>
                <w:b/>
                <w:sz w:val="8"/>
                <w:szCs w:val="8"/>
              </w:rPr>
            </w:pPr>
          </w:p>
          <w:p w14:paraId="2B1DCF91"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Gli impianti di alimentazione elettrica devono essere conformi alla normativa. Per tale motivo è necessario essere in possesso della dichiarazione di conformità rilasciata dall’istallatore.</w:t>
            </w:r>
          </w:p>
          <w:p w14:paraId="31B0C0C6"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Devono essere dotati di tutti i dispositivi di sicurezza attivi e passivi (messa a terra, protezione contro i contatti diretti, interruzione differenziale, ecc.)</w:t>
            </w:r>
          </w:p>
          <w:p w14:paraId="64E03043"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In caso di pulizia delle apparecchiature elettriche è necessario staccare preventivamente la spina di alimentazione e non usare panni bagnati.</w:t>
            </w:r>
          </w:p>
          <w:p w14:paraId="07A86D5C"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Nell’inserire e disinserire le spine dalle prese è necessario impugnare l’apposito involucro esterno e non tirare mai il cavo elettrico.</w:t>
            </w:r>
          </w:p>
          <w:p w14:paraId="63780EED"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Non utilizzare mai multiprese tipo triple collegate ad altre prese. In questo caso si determina un carico eccessivo sul primo collegamento.</w:t>
            </w:r>
          </w:p>
          <w:p w14:paraId="0FE19642"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Eventuali guasti devono essere segnalati tempestivamente al personale specializzato.</w:t>
            </w:r>
          </w:p>
          <w:p w14:paraId="5C4E14A0" w14:textId="77777777"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I conduttori elettrici flessibili impiegati per derivazioni provvisorie o per l’alimentazione di computer ed altre apparecchiature elettriche devono essere posizionati in modo che non siano di intralcio.</w:t>
            </w:r>
          </w:p>
          <w:p w14:paraId="3A7A363C" w14:textId="475C8AF4" w:rsidR="00081BEA" w:rsidRPr="008A1E19" w:rsidRDefault="00081BEA" w:rsidP="00081BEA">
            <w:pPr>
              <w:numPr>
                <w:ilvl w:val="0"/>
                <w:numId w:val="32"/>
              </w:numPr>
              <w:ind w:right="113"/>
              <w:jc w:val="both"/>
              <w:rPr>
                <w:rFonts w:ascii="Aptos" w:hAnsi="Aptos" w:cs="Times New Roman"/>
                <w:bCs/>
                <w:sz w:val="20"/>
                <w:szCs w:val="28"/>
              </w:rPr>
            </w:pPr>
            <w:r w:rsidRPr="008A1E19">
              <w:rPr>
                <w:rFonts w:ascii="Aptos" w:hAnsi="Aptos" w:cs="Times New Roman"/>
                <w:bCs/>
                <w:sz w:val="20"/>
                <w:szCs w:val="28"/>
              </w:rPr>
              <w:t>Non depositare materiali infiammabili nelle immediate vicinanze dei componenti dell’impianto elettrico.</w:t>
            </w:r>
          </w:p>
          <w:p w14:paraId="444B8D9B" w14:textId="77777777" w:rsidR="00F26FBD" w:rsidRPr="008A1E19" w:rsidRDefault="00F26FBD" w:rsidP="00F26FBD">
            <w:pPr>
              <w:ind w:left="227" w:right="113"/>
              <w:jc w:val="both"/>
              <w:rPr>
                <w:rFonts w:ascii="Aptos" w:hAnsi="Aptos" w:cs="Times New Roman"/>
                <w:bCs/>
                <w:sz w:val="20"/>
                <w:szCs w:val="28"/>
              </w:rPr>
            </w:pPr>
          </w:p>
          <w:p w14:paraId="7D7F7C27" w14:textId="77777777" w:rsidR="00081BEA" w:rsidRPr="008A1E19" w:rsidRDefault="00081BEA" w:rsidP="00081BEA">
            <w:pPr>
              <w:ind w:right="113"/>
              <w:jc w:val="both"/>
              <w:rPr>
                <w:rFonts w:ascii="Aptos" w:hAnsi="Aptos" w:cs="Times New Roman"/>
                <w:bCs/>
                <w:sz w:val="20"/>
                <w:szCs w:val="28"/>
              </w:rPr>
            </w:pPr>
          </w:p>
          <w:p w14:paraId="0D90144C" w14:textId="5CE5A3EE" w:rsidR="00860FAE" w:rsidRPr="008A1E19" w:rsidRDefault="00860FAE" w:rsidP="00DE3F64">
            <w:pPr>
              <w:ind w:left="227" w:right="113"/>
              <w:jc w:val="both"/>
              <w:rPr>
                <w:rFonts w:ascii="Aptos" w:hAnsi="Aptos" w:cs="Times New Roman"/>
                <w:bCs/>
                <w:sz w:val="15"/>
                <w:szCs w:val="21"/>
              </w:rPr>
            </w:pPr>
          </w:p>
        </w:tc>
      </w:tr>
    </w:tbl>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28D0" w14:textId="77777777" w:rsidR="00D03C13" w:rsidRDefault="00D03C13" w:rsidP="00A855AC">
      <w:r>
        <w:separator/>
      </w:r>
    </w:p>
  </w:endnote>
  <w:endnote w:type="continuationSeparator" w:id="0">
    <w:p w14:paraId="1793DD96" w14:textId="77777777" w:rsidR="00D03C13" w:rsidRDefault="00D03C13"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034C2" w:rsidRPr="008A1E19" w14:paraId="1434A26B" w14:textId="77777777" w:rsidTr="008A1E19">
      <w:trPr>
        <w:trHeight w:val="276"/>
      </w:trPr>
      <w:tc>
        <w:tcPr>
          <w:tcW w:w="920" w:type="dxa"/>
          <w:tcMar>
            <w:top w:w="0" w:type="dxa"/>
            <w:left w:w="108" w:type="dxa"/>
            <w:bottom w:w="0" w:type="dxa"/>
            <w:right w:w="108" w:type="dxa"/>
          </w:tcMar>
          <w:vAlign w:val="center"/>
        </w:tcPr>
        <w:p w14:paraId="64453829" w14:textId="77777777" w:rsidR="004034C2" w:rsidRPr="008A1E19"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8A1E19">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4E887049" w14:textId="56566D90" w:rsidR="004034C2" w:rsidRPr="008A1E19" w:rsidRDefault="008A1E19"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E61C0A">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3486FDE" w14:textId="77777777" w:rsidR="004034C2" w:rsidRPr="008A1E19" w:rsidRDefault="004034C2" w:rsidP="004034C2">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8A1E19">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6CF87F32" w14:textId="77777777" w:rsidR="004034C2" w:rsidRPr="008A1E19" w:rsidRDefault="004034C2" w:rsidP="004034C2">
          <w:pPr>
            <w:suppressAutoHyphens/>
            <w:autoSpaceDN w:val="0"/>
            <w:textAlignment w:val="baseline"/>
            <w:rPr>
              <w:rFonts w:ascii="Aptos" w:eastAsia="Times New Roman" w:hAnsi="Aptos" w:cs="Arial"/>
              <w:sz w:val="16"/>
              <w:szCs w:val="16"/>
              <w:lang w:eastAsia="it-IT"/>
            </w:rPr>
          </w:pPr>
          <w:r w:rsidRPr="008A1E19">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BA78B62" wp14:editId="159B1927">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034C2" w:rsidRPr="008A1E19" w14:paraId="40B2E116" w14:textId="77777777" w:rsidTr="008A1E19">
      <w:trPr>
        <w:trHeight w:val="276"/>
      </w:trPr>
      <w:tc>
        <w:tcPr>
          <w:tcW w:w="920" w:type="dxa"/>
          <w:tcMar>
            <w:top w:w="0" w:type="dxa"/>
            <w:left w:w="108" w:type="dxa"/>
            <w:bottom w:w="0" w:type="dxa"/>
            <w:right w:w="108" w:type="dxa"/>
          </w:tcMar>
          <w:vAlign w:val="center"/>
        </w:tcPr>
        <w:p w14:paraId="4247A316" w14:textId="77777777" w:rsidR="004034C2" w:rsidRPr="008A1E19"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8A1E19">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1485005"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8A1E19">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5E329F2A"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710F5CF"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034C2" w:rsidRPr="008A1E19" w14:paraId="65E05EF3" w14:textId="77777777" w:rsidTr="008A1E19">
      <w:trPr>
        <w:trHeight w:val="277"/>
      </w:trPr>
      <w:tc>
        <w:tcPr>
          <w:tcW w:w="920" w:type="dxa"/>
          <w:tcMar>
            <w:top w:w="0" w:type="dxa"/>
            <w:left w:w="108" w:type="dxa"/>
            <w:bottom w:w="0" w:type="dxa"/>
            <w:right w:w="108" w:type="dxa"/>
          </w:tcMar>
          <w:vAlign w:val="center"/>
        </w:tcPr>
        <w:p w14:paraId="2971EF7F" w14:textId="77777777" w:rsidR="004034C2" w:rsidRPr="008A1E19"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8A1E19">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FDA133"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Times New Roman"/>
              <w:lang w:eastAsia="it-IT"/>
            </w:rPr>
          </w:pPr>
          <w:r w:rsidRPr="008A1E19">
            <w:rPr>
              <w:rFonts w:ascii="Aptos" w:eastAsia="Times New Roman" w:hAnsi="Aptos" w:cs="Arial"/>
              <w:b/>
              <w:sz w:val="16"/>
              <w:szCs w:val="16"/>
              <w:lang w:eastAsia="it-IT"/>
            </w:rPr>
            <w:fldChar w:fldCharType="begin"/>
          </w:r>
          <w:r w:rsidRPr="008A1E19">
            <w:rPr>
              <w:rFonts w:ascii="Aptos" w:eastAsia="Times New Roman" w:hAnsi="Aptos" w:cs="Arial"/>
              <w:b/>
              <w:sz w:val="16"/>
              <w:szCs w:val="16"/>
              <w:lang w:eastAsia="it-IT"/>
            </w:rPr>
            <w:instrText xml:space="preserve"> PAGE </w:instrText>
          </w:r>
          <w:r w:rsidRPr="008A1E19">
            <w:rPr>
              <w:rFonts w:ascii="Aptos" w:eastAsia="Times New Roman" w:hAnsi="Aptos" w:cs="Arial"/>
              <w:b/>
              <w:sz w:val="16"/>
              <w:szCs w:val="16"/>
              <w:lang w:eastAsia="it-IT"/>
            </w:rPr>
            <w:fldChar w:fldCharType="separate"/>
          </w:r>
          <w:r w:rsidRPr="008A1E19">
            <w:rPr>
              <w:rFonts w:ascii="Aptos" w:eastAsia="Times New Roman" w:hAnsi="Aptos" w:cs="Arial"/>
              <w:b/>
              <w:noProof/>
              <w:sz w:val="16"/>
              <w:szCs w:val="16"/>
              <w:lang w:eastAsia="it-IT"/>
            </w:rPr>
            <w:t>1</w:t>
          </w:r>
          <w:r w:rsidRPr="008A1E19">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71DCEA3"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D8D0407" w14:textId="77777777" w:rsidR="004034C2" w:rsidRPr="008A1E19"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091C9D5" w14:textId="77777777" w:rsidR="004034C2" w:rsidRPr="004034C2" w:rsidRDefault="004034C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0F29A" w14:textId="77777777" w:rsidR="00D03C13" w:rsidRDefault="00D03C13" w:rsidP="00A855AC">
      <w:r>
        <w:separator/>
      </w:r>
    </w:p>
  </w:footnote>
  <w:footnote w:type="continuationSeparator" w:id="0">
    <w:p w14:paraId="3E46AF8E" w14:textId="77777777" w:rsidR="00D03C13" w:rsidRDefault="00D03C13"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29480B" w:rsidRPr="008A1E19" w14:paraId="1C0625AB"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24CEF87B" w14:textId="77777777" w:rsidR="0029480B" w:rsidRPr="008A1E19" w:rsidRDefault="0029480B" w:rsidP="0029480B">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8A1E19">
            <w:rPr>
              <w:rFonts w:ascii="Aptos" w:eastAsia="Times New Roman" w:hAnsi="Aptos" w:cs="Times New Roman"/>
              <w:b/>
              <w:sz w:val="18"/>
              <w:szCs w:val="18"/>
              <w:lang w:eastAsia="it-IT"/>
            </w:rPr>
            <w:t>Documento di valutazione dei rischi per la salute e la sicurezza dei lavoratori</w:t>
          </w:r>
        </w:p>
        <w:p w14:paraId="331F518A" w14:textId="77777777" w:rsidR="0029480B" w:rsidRPr="008A1E19" w:rsidRDefault="0029480B" w:rsidP="0029480B">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8A1E19">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387E037" w14:textId="77777777" w:rsidR="0029480B" w:rsidRPr="008A1E19" w:rsidRDefault="0029480B" w:rsidP="0029480B">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8A1E19">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B189F4" w14:textId="77777777" w:rsidR="0029480B" w:rsidRPr="008A1E19" w:rsidRDefault="0029480B" w:rsidP="0029480B">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8A1E19">
            <w:rPr>
              <w:rFonts w:ascii="Aptos" w:eastAsia="Times New Roman" w:hAnsi="Aptos" w:cs="Tahoma"/>
              <w:b/>
              <w:color w:val="FFFFFF"/>
              <w:lang w:eastAsia="it-IT"/>
            </w:rPr>
            <w:t>2</w:t>
          </w:r>
        </w:p>
      </w:tc>
    </w:tr>
  </w:tbl>
  <w:p w14:paraId="07D3EFF1" w14:textId="77777777" w:rsidR="004034C2" w:rsidRDefault="004034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C4B5B"/>
    <w:multiLevelType w:val="hybridMultilevel"/>
    <w:tmpl w:val="84B0D148"/>
    <w:lvl w:ilvl="0" w:tplc="460239E2">
      <w:start w:val="1"/>
      <w:numFmt w:val="bullet"/>
      <w:lvlText w:val=""/>
      <w:lvlJc w:val="left"/>
      <w:pPr>
        <w:ind w:left="227" w:hanging="227"/>
      </w:pPr>
      <w:rPr>
        <w:rFonts w:ascii="Symbol" w:hAnsi="Symbol" w:cs="Symbol" w:hint="default"/>
        <w:sz w:val="12"/>
        <w:szCs w:val="1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cs="Wingdings" w:hint="default"/>
      </w:rPr>
    </w:lvl>
    <w:lvl w:ilvl="3" w:tplc="04100001" w:tentative="1">
      <w:start w:val="1"/>
      <w:numFmt w:val="bullet"/>
      <w:lvlText w:val=""/>
      <w:lvlJc w:val="left"/>
      <w:pPr>
        <w:ind w:left="2880" w:hanging="360"/>
      </w:pPr>
      <w:rPr>
        <w:rFonts w:ascii="Symbol" w:hAnsi="Symbol" w:cs="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cs="Wingdings" w:hint="default"/>
      </w:rPr>
    </w:lvl>
    <w:lvl w:ilvl="6" w:tplc="04100001" w:tentative="1">
      <w:start w:val="1"/>
      <w:numFmt w:val="bullet"/>
      <w:lvlText w:val=""/>
      <w:lvlJc w:val="left"/>
      <w:pPr>
        <w:ind w:left="5040" w:hanging="360"/>
      </w:pPr>
      <w:rPr>
        <w:rFonts w:ascii="Symbol" w:hAnsi="Symbol" w:cs="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4"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7"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9"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1"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2"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3"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6" w15:restartNumberingAfterBreak="0">
    <w:nsid w:val="76544180"/>
    <w:multiLevelType w:val="hybridMultilevel"/>
    <w:tmpl w:val="C09EF5AA"/>
    <w:lvl w:ilvl="0" w:tplc="460239E2">
      <w:start w:val="1"/>
      <w:numFmt w:val="bullet"/>
      <w:lvlText w:val=""/>
      <w:lvlJc w:val="left"/>
      <w:pPr>
        <w:ind w:left="227" w:hanging="227"/>
      </w:pPr>
      <w:rPr>
        <w:rFonts w:ascii="Symbol" w:hAnsi="Symbol" w:cs="Symbol" w:hint="default"/>
        <w:sz w:val="12"/>
        <w:szCs w:val="12"/>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cs="Wingdings" w:hint="default"/>
      </w:rPr>
    </w:lvl>
    <w:lvl w:ilvl="3" w:tplc="04100001" w:tentative="1">
      <w:start w:val="1"/>
      <w:numFmt w:val="bullet"/>
      <w:lvlText w:val=""/>
      <w:lvlJc w:val="left"/>
      <w:pPr>
        <w:ind w:left="2520" w:hanging="360"/>
      </w:pPr>
      <w:rPr>
        <w:rFonts w:ascii="Symbol" w:hAnsi="Symbol" w:cs="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cs="Wingdings" w:hint="default"/>
      </w:rPr>
    </w:lvl>
    <w:lvl w:ilvl="6" w:tplc="04100001" w:tentative="1">
      <w:start w:val="1"/>
      <w:numFmt w:val="bullet"/>
      <w:lvlText w:val=""/>
      <w:lvlJc w:val="left"/>
      <w:pPr>
        <w:ind w:left="4680" w:hanging="360"/>
      </w:pPr>
      <w:rPr>
        <w:rFonts w:ascii="Symbol" w:hAnsi="Symbol" w:cs="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cs="Wingdings" w:hint="default"/>
      </w:rPr>
    </w:lvl>
  </w:abstractNum>
  <w:abstractNum w:abstractNumId="27"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1"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1"/>
  </w:num>
  <w:num w:numId="2" w16cid:durableId="883254819">
    <w:abstractNumId w:val="13"/>
  </w:num>
  <w:num w:numId="3" w16cid:durableId="1149252565">
    <w:abstractNumId w:val="20"/>
  </w:num>
  <w:num w:numId="4" w16cid:durableId="945161033">
    <w:abstractNumId w:val="22"/>
  </w:num>
  <w:num w:numId="5" w16cid:durableId="1883207090">
    <w:abstractNumId w:val="23"/>
  </w:num>
  <w:num w:numId="6" w16cid:durableId="1317148560">
    <w:abstractNumId w:val="6"/>
  </w:num>
  <w:num w:numId="7" w16cid:durableId="1752895002">
    <w:abstractNumId w:val="2"/>
  </w:num>
  <w:num w:numId="8" w16cid:durableId="1557546821">
    <w:abstractNumId w:val="10"/>
  </w:num>
  <w:num w:numId="9" w16cid:durableId="114906367">
    <w:abstractNumId w:val="15"/>
  </w:num>
  <w:num w:numId="10" w16cid:durableId="2110082992">
    <w:abstractNumId w:val="31"/>
  </w:num>
  <w:num w:numId="11" w16cid:durableId="156459460">
    <w:abstractNumId w:val="30"/>
  </w:num>
  <w:num w:numId="12" w16cid:durableId="1136603764">
    <w:abstractNumId w:val="14"/>
  </w:num>
  <w:num w:numId="13" w16cid:durableId="1085418527">
    <w:abstractNumId w:val="16"/>
  </w:num>
  <w:num w:numId="14" w16cid:durableId="954360662">
    <w:abstractNumId w:val="8"/>
  </w:num>
  <w:num w:numId="15" w16cid:durableId="1376271467">
    <w:abstractNumId w:val="5"/>
  </w:num>
  <w:num w:numId="16" w16cid:durableId="157119787">
    <w:abstractNumId w:val="9"/>
  </w:num>
  <w:num w:numId="17" w16cid:durableId="362902318">
    <w:abstractNumId w:val="1"/>
  </w:num>
  <w:num w:numId="18" w16cid:durableId="988290405">
    <w:abstractNumId w:val="17"/>
  </w:num>
  <w:num w:numId="19" w16cid:durableId="1486436622">
    <w:abstractNumId w:val="27"/>
  </w:num>
  <w:num w:numId="20" w16cid:durableId="918367434">
    <w:abstractNumId w:val="25"/>
  </w:num>
  <w:num w:numId="21" w16cid:durableId="1405032068">
    <w:abstractNumId w:val="24"/>
  </w:num>
  <w:num w:numId="22" w16cid:durableId="460148012">
    <w:abstractNumId w:val="18"/>
  </w:num>
  <w:num w:numId="23" w16cid:durableId="1443914534">
    <w:abstractNumId w:val="21"/>
  </w:num>
  <w:num w:numId="24" w16cid:durableId="95445572">
    <w:abstractNumId w:val="3"/>
  </w:num>
  <w:num w:numId="25" w16cid:durableId="1610353300">
    <w:abstractNumId w:val="0"/>
  </w:num>
  <w:num w:numId="26" w16cid:durableId="271599332">
    <w:abstractNumId w:val="12"/>
  </w:num>
  <w:num w:numId="27" w16cid:durableId="1272009670">
    <w:abstractNumId w:val="29"/>
  </w:num>
  <w:num w:numId="28" w16cid:durableId="1649358264">
    <w:abstractNumId w:val="4"/>
  </w:num>
  <w:num w:numId="29" w16cid:durableId="808980356">
    <w:abstractNumId w:val="19"/>
  </w:num>
  <w:num w:numId="30" w16cid:durableId="970094803">
    <w:abstractNumId w:val="28"/>
  </w:num>
  <w:num w:numId="31" w16cid:durableId="1856531141">
    <w:abstractNumId w:val="26"/>
  </w:num>
  <w:num w:numId="32" w16cid:durableId="16142886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3279B"/>
    <w:rsid w:val="00035F71"/>
    <w:rsid w:val="0007007D"/>
    <w:rsid w:val="00073F7F"/>
    <w:rsid w:val="00081BEA"/>
    <w:rsid w:val="000938AA"/>
    <w:rsid w:val="000B4CDB"/>
    <w:rsid w:val="001206BF"/>
    <w:rsid w:val="0012099A"/>
    <w:rsid w:val="00164020"/>
    <w:rsid w:val="00172C10"/>
    <w:rsid w:val="0017429A"/>
    <w:rsid w:val="001972DB"/>
    <w:rsid w:val="001A418B"/>
    <w:rsid w:val="001C6B45"/>
    <w:rsid w:val="00202E38"/>
    <w:rsid w:val="002127BA"/>
    <w:rsid w:val="00212FE5"/>
    <w:rsid w:val="00261894"/>
    <w:rsid w:val="00291F8D"/>
    <w:rsid w:val="0029480B"/>
    <w:rsid w:val="002A716C"/>
    <w:rsid w:val="002F17CA"/>
    <w:rsid w:val="003139A5"/>
    <w:rsid w:val="00314683"/>
    <w:rsid w:val="00342B6A"/>
    <w:rsid w:val="00381405"/>
    <w:rsid w:val="003A411A"/>
    <w:rsid w:val="003B0251"/>
    <w:rsid w:val="003B6E37"/>
    <w:rsid w:val="003C01E4"/>
    <w:rsid w:val="003C5B70"/>
    <w:rsid w:val="003E48C6"/>
    <w:rsid w:val="003E570A"/>
    <w:rsid w:val="004034C2"/>
    <w:rsid w:val="00420FC7"/>
    <w:rsid w:val="00421FAF"/>
    <w:rsid w:val="00425981"/>
    <w:rsid w:val="00427E2D"/>
    <w:rsid w:val="004422D4"/>
    <w:rsid w:val="00451E2F"/>
    <w:rsid w:val="00465B91"/>
    <w:rsid w:val="004D2BA4"/>
    <w:rsid w:val="004F0834"/>
    <w:rsid w:val="004F5BC2"/>
    <w:rsid w:val="005016D6"/>
    <w:rsid w:val="00512E91"/>
    <w:rsid w:val="005423E4"/>
    <w:rsid w:val="005436C3"/>
    <w:rsid w:val="00561A8E"/>
    <w:rsid w:val="00562D87"/>
    <w:rsid w:val="0058101F"/>
    <w:rsid w:val="0058371C"/>
    <w:rsid w:val="00600578"/>
    <w:rsid w:val="00623378"/>
    <w:rsid w:val="006377A1"/>
    <w:rsid w:val="00651FBA"/>
    <w:rsid w:val="0069698A"/>
    <w:rsid w:val="006A63D9"/>
    <w:rsid w:val="006A7C6C"/>
    <w:rsid w:val="006C1A03"/>
    <w:rsid w:val="006F200F"/>
    <w:rsid w:val="00720A6B"/>
    <w:rsid w:val="00731A0F"/>
    <w:rsid w:val="00737F83"/>
    <w:rsid w:val="00752793"/>
    <w:rsid w:val="00762AE8"/>
    <w:rsid w:val="0078482A"/>
    <w:rsid w:val="007904EE"/>
    <w:rsid w:val="00793FA6"/>
    <w:rsid w:val="00794135"/>
    <w:rsid w:val="007973A4"/>
    <w:rsid w:val="007A6B22"/>
    <w:rsid w:val="007C44CC"/>
    <w:rsid w:val="007C49B3"/>
    <w:rsid w:val="007C4EDC"/>
    <w:rsid w:val="007C67FB"/>
    <w:rsid w:val="007F17D3"/>
    <w:rsid w:val="00810F66"/>
    <w:rsid w:val="00813D08"/>
    <w:rsid w:val="008353AB"/>
    <w:rsid w:val="00860FAE"/>
    <w:rsid w:val="008839D3"/>
    <w:rsid w:val="00896A2E"/>
    <w:rsid w:val="00897755"/>
    <w:rsid w:val="008A1E19"/>
    <w:rsid w:val="008B720B"/>
    <w:rsid w:val="008C1A93"/>
    <w:rsid w:val="008D4E81"/>
    <w:rsid w:val="009068AE"/>
    <w:rsid w:val="00913DB6"/>
    <w:rsid w:val="00932DBC"/>
    <w:rsid w:val="00935556"/>
    <w:rsid w:val="00957AB1"/>
    <w:rsid w:val="00982551"/>
    <w:rsid w:val="009B0C87"/>
    <w:rsid w:val="009B2845"/>
    <w:rsid w:val="009B34F4"/>
    <w:rsid w:val="009C29D4"/>
    <w:rsid w:val="009D14C1"/>
    <w:rsid w:val="009E0E7E"/>
    <w:rsid w:val="009F5214"/>
    <w:rsid w:val="00A30F5B"/>
    <w:rsid w:val="00A47D0C"/>
    <w:rsid w:val="00A77F97"/>
    <w:rsid w:val="00A855AC"/>
    <w:rsid w:val="00A96BCB"/>
    <w:rsid w:val="00AB4C30"/>
    <w:rsid w:val="00AC5690"/>
    <w:rsid w:val="00B2142C"/>
    <w:rsid w:val="00B262EE"/>
    <w:rsid w:val="00B32F15"/>
    <w:rsid w:val="00B643EC"/>
    <w:rsid w:val="00BB5F30"/>
    <w:rsid w:val="00BB692C"/>
    <w:rsid w:val="00C0178D"/>
    <w:rsid w:val="00C16570"/>
    <w:rsid w:val="00C20226"/>
    <w:rsid w:val="00C30649"/>
    <w:rsid w:val="00C3633C"/>
    <w:rsid w:val="00C4094B"/>
    <w:rsid w:val="00C873C2"/>
    <w:rsid w:val="00C93FFE"/>
    <w:rsid w:val="00CA3E30"/>
    <w:rsid w:val="00CC61D7"/>
    <w:rsid w:val="00CD34CD"/>
    <w:rsid w:val="00CE5D58"/>
    <w:rsid w:val="00D03C13"/>
    <w:rsid w:val="00D33315"/>
    <w:rsid w:val="00D37447"/>
    <w:rsid w:val="00D606D6"/>
    <w:rsid w:val="00D92043"/>
    <w:rsid w:val="00DA575C"/>
    <w:rsid w:val="00DC78A7"/>
    <w:rsid w:val="00DE242A"/>
    <w:rsid w:val="00DE3F64"/>
    <w:rsid w:val="00E024FC"/>
    <w:rsid w:val="00E0553A"/>
    <w:rsid w:val="00E22E06"/>
    <w:rsid w:val="00E35537"/>
    <w:rsid w:val="00E57361"/>
    <w:rsid w:val="00E61C0A"/>
    <w:rsid w:val="00E75AE4"/>
    <w:rsid w:val="00E81FD5"/>
    <w:rsid w:val="00E82E7F"/>
    <w:rsid w:val="00EB3FAC"/>
    <w:rsid w:val="00ED3DA1"/>
    <w:rsid w:val="00EE6312"/>
    <w:rsid w:val="00EF60C7"/>
    <w:rsid w:val="00F12B11"/>
    <w:rsid w:val="00F163AA"/>
    <w:rsid w:val="00F26FBD"/>
    <w:rsid w:val="00F46F08"/>
    <w:rsid w:val="00F64DEC"/>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nhideWhenUsed/>
    <w:rsid w:val="00A855AC"/>
    <w:pPr>
      <w:tabs>
        <w:tab w:val="center" w:pos="4819"/>
        <w:tab w:val="right" w:pos="9638"/>
      </w:tabs>
    </w:pPr>
  </w:style>
  <w:style w:type="character" w:customStyle="1" w:styleId="PidipaginaCarattere">
    <w:name w:val="Piè di pagina Carattere"/>
    <w:basedOn w:val="Carpredefinitoparagrafo"/>
    <w:link w:val="Pidipagina"/>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911</Words>
  <Characters>5474</Characters>
  <Application>Microsoft Office Word</Application>
  <DocSecurity>0</DocSecurity>
  <Lines>148</Lines>
  <Paragraphs>68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16</cp:revision>
  <cp:lastPrinted>2021-12-03T10:44:00Z</cp:lastPrinted>
  <dcterms:created xsi:type="dcterms:W3CDTF">2022-10-13T07:20:00Z</dcterms:created>
  <dcterms:modified xsi:type="dcterms:W3CDTF">2026-02-02T09:35:00Z</dcterms:modified>
</cp:coreProperties>
</file>