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654C85" w:rsidTr="00685B1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654C85" w:rsidRDefault="00654C85" w:rsidP="00685B1B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 xml:space="preserve">ABBACCHIATORE </w:t>
            </w:r>
          </w:p>
        </w:tc>
      </w:tr>
      <w:tr w:rsidR="00654C85" w:rsidTr="00685B1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4C85" w:rsidRDefault="00654C85" w:rsidP="00685B1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4C85" w:rsidRDefault="00654C85" w:rsidP="00685B1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654C85" w:rsidRDefault="00654C85" w:rsidP="00685B1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654C85" w:rsidTr="00685B1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4C85" w:rsidRDefault="00654C85" w:rsidP="00685B1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4C85" w:rsidRDefault="00654C85" w:rsidP="00685B1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654C85" w:rsidRPr="009E425B" w:rsidTr="00685B1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4C85" w:rsidRDefault="00654C85" w:rsidP="00685B1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4C85" w:rsidRDefault="00654C85" w:rsidP="00685B1B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ELETTROCUZIONE </w:t>
            </w:r>
          </w:p>
          <w:p w:rsidR="00654C85" w:rsidRDefault="00654C85" w:rsidP="00685B1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IMPIGLIAMENTO DEGLI INDUMENTI </w:t>
            </w:r>
          </w:p>
          <w:p w:rsidR="00654C85" w:rsidRDefault="00654C85" w:rsidP="00685B1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PROIEZIONI DI SCHEGGE/MATERIALE</w:t>
            </w:r>
          </w:p>
          <w:p w:rsidR="00654C85" w:rsidRDefault="00654C85" w:rsidP="00685B1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RUMORE</w:t>
            </w:r>
          </w:p>
          <w:p w:rsidR="00654C85" w:rsidRPr="009E425B" w:rsidRDefault="00654C85" w:rsidP="00685B1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VIBRAZIONI </w:t>
            </w:r>
          </w:p>
        </w:tc>
      </w:tr>
      <w:tr w:rsidR="00654C85" w:rsidRPr="009E425B" w:rsidTr="00685B1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4C85" w:rsidRDefault="00654C85" w:rsidP="00685B1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4C85" w:rsidRPr="00A555D3" w:rsidRDefault="00A555D3" w:rsidP="00A555D3">
            <w:pPr>
              <w:numPr>
                <w:ilvl w:val="0"/>
                <w:numId w:val="2"/>
              </w:numPr>
              <w:rPr>
                <w:rStyle w:val="fontstyle01"/>
                <w:rFonts w:ascii="Times New Roman" w:hAnsi="Times New Roman"/>
                <w:color w:val="000000" w:themeColor="text1"/>
              </w:rPr>
            </w:pPr>
            <w:r w:rsidRPr="00A555D3">
              <w:rPr>
                <w:rStyle w:val="fontstyle01"/>
                <w:rFonts w:ascii="Times New Roman" w:hAnsi="Times New Roman"/>
                <w:color w:val="000000" w:themeColor="text1"/>
              </w:rPr>
              <w:t>Al momento dell’avvio, se viene rilevata una grande vibrazione, fermare immediatamente la macchina e controllare l’assemblaggio e il serraggio del</w:t>
            </w:r>
            <w:r>
              <w:rPr>
                <w:rStyle w:val="fontstyle01"/>
                <w:rFonts w:ascii="Times New Roman" w:hAnsi="Times New Roman"/>
                <w:color w:val="000000" w:themeColor="text1"/>
              </w:rPr>
              <w:t xml:space="preserve"> </w:t>
            </w:r>
            <w:r w:rsidRPr="00A555D3">
              <w:rPr>
                <w:rStyle w:val="fontstyle01"/>
                <w:rFonts w:ascii="Times New Roman" w:hAnsi="Times New Roman"/>
                <w:color w:val="000000" w:themeColor="text1"/>
              </w:rPr>
              <w:t>pettine.</w:t>
            </w:r>
            <w:r>
              <w:rPr>
                <w:rStyle w:val="fontstyle01"/>
                <w:rFonts w:ascii="Times New Roman" w:hAnsi="Times New Roman"/>
                <w:color w:val="000000" w:themeColor="text1"/>
              </w:rPr>
              <w:t xml:space="preserve"> </w:t>
            </w:r>
            <w:r w:rsidRPr="00A555D3">
              <w:rPr>
                <w:rStyle w:val="fontstyle01"/>
                <w:rFonts w:ascii="Times New Roman" w:hAnsi="Times New Roman"/>
                <w:color w:val="000000" w:themeColor="text1"/>
              </w:rPr>
              <w:t>Se questa importante vibrazione persiste, interrompere immediatamente la</w:t>
            </w:r>
            <w:r w:rsidRPr="00A555D3">
              <w:rPr>
                <w:color w:val="000000" w:themeColor="text1"/>
                <w:sz w:val="20"/>
                <w:szCs w:val="20"/>
              </w:rPr>
              <w:br/>
            </w:r>
            <w:r w:rsidRPr="00A555D3">
              <w:rPr>
                <w:rStyle w:val="fontstyle01"/>
                <w:rFonts w:ascii="Times New Roman" w:hAnsi="Times New Roman"/>
                <w:color w:val="000000" w:themeColor="text1"/>
              </w:rPr>
              <w:t>macchina e contattare il rivenditore più vicino.</w:t>
            </w:r>
            <w:r w:rsidRPr="00A555D3">
              <w:rPr>
                <w:color w:val="000000" w:themeColor="text1"/>
                <w:sz w:val="20"/>
                <w:szCs w:val="20"/>
              </w:rPr>
              <w:br/>
            </w:r>
            <w:r w:rsidRPr="00A555D3">
              <w:rPr>
                <w:rStyle w:val="fontstyle01"/>
                <w:rFonts w:ascii="Times New Roman" w:hAnsi="Times New Roman"/>
                <w:color w:val="000000" w:themeColor="text1"/>
              </w:rPr>
              <w:t>Si raccomanda inoltre di conservare il sacchetto di protezione della macchina</w:t>
            </w:r>
            <w:r w:rsidRPr="00A555D3">
              <w:rPr>
                <w:color w:val="000000" w:themeColor="text1"/>
                <w:sz w:val="20"/>
                <w:szCs w:val="20"/>
              </w:rPr>
              <w:br/>
            </w:r>
            <w:r w:rsidRPr="00A555D3">
              <w:rPr>
                <w:rStyle w:val="fontstyle01"/>
                <w:rFonts w:ascii="Times New Roman" w:hAnsi="Times New Roman"/>
                <w:color w:val="000000" w:themeColor="text1"/>
              </w:rPr>
              <w:t>per poterlo riutilizzare quando la rispedirete in fabbrica o al punto vendita per</w:t>
            </w:r>
            <w:r w:rsidRPr="00A555D3">
              <w:rPr>
                <w:color w:val="000000" w:themeColor="text1"/>
                <w:sz w:val="20"/>
                <w:szCs w:val="20"/>
              </w:rPr>
              <w:br/>
            </w:r>
            <w:r w:rsidRPr="00A555D3">
              <w:rPr>
                <w:rStyle w:val="fontstyle01"/>
                <w:rFonts w:ascii="Times New Roman" w:hAnsi="Times New Roman"/>
                <w:color w:val="000000" w:themeColor="text1"/>
              </w:rPr>
              <w:t>eventuali controlli.</w:t>
            </w:r>
          </w:p>
          <w:p w:rsidR="00A555D3" w:rsidRPr="00A555D3" w:rsidRDefault="00A555D3" w:rsidP="00A555D3">
            <w:pPr>
              <w:numPr>
                <w:ilvl w:val="0"/>
                <w:numId w:val="2"/>
              </w:numPr>
              <w:rPr>
                <w:rStyle w:val="fontstyle21"/>
                <w:rFonts w:ascii="Times New Roman" w:hAnsi="Times New Roman"/>
                <w:color w:val="000000" w:themeColor="text1"/>
              </w:rPr>
            </w:pPr>
            <w:r w:rsidRPr="00A555D3">
              <w:rPr>
                <w:rStyle w:val="fontstyle01"/>
                <w:rFonts w:ascii="Times New Roman" w:hAnsi="Times New Roman"/>
                <w:color w:val="000000" w:themeColor="text1"/>
              </w:rPr>
              <w:t>Per il trasporto, lo stoccaggio, la riparazione, la manutenzione della</w:t>
            </w:r>
            <w:r w:rsidRPr="00A555D3">
              <w:rPr>
                <w:color w:val="000000" w:themeColor="text1"/>
                <w:sz w:val="20"/>
                <w:szCs w:val="20"/>
              </w:rPr>
              <w:br/>
            </w:r>
            <w:r w:rsidRPr="00A555D3">
              <w:rPr>
                <w:rStyle w:val="fontstyle01"/>
                <w:rFonts w:ascii="Times New Roman" w:hAnsi="Times New Roman"/>
                <w:color w:val="000000" w:themeColor="text1"/>
              </w:rPr>
              <w:t>macchina o qualsiasi altra operazione di fuori delle operazioni relative alla</w:t>
            </w:r>
            <w:r w:rsidRPr="00A555D3">
              <w:rPr>
                <w:color w:val="000000" w:themeColor="text1"/>
                <w:sz w:val="20"/>
                <w:szCs w:val="20"/>
              </w:rPr>
              <w:br/>
            </w:r>
            <w:r w:rsidRPr="00A555D3">
              <w:rPr>
                <w:rStyle w:val="fontstyle01"/>
                <w:rFonts w:ascii="Times New Roman" w:hAnsi="Times New Roman"/>
                <w:color w:val="000000" w:themeColor="text1"/>
              </w:rPr>
              <w:t xml:space="preserve">funzione dello strumento, </w:t>
            </w:r>
            <w:r w:rsidRPr="00A555D3">
              <w:rPr>
                <w:rStyle w:val="fontstyle21"/>
                <w:rFonts w:ascii="Times New Roman" w:hAnsi="Times New Roman"/>
                <w:b w:val="0"/>
                <w:bCs w:val="0"/>
                <w:color w:val="000000" w:themeColor="text1"/>
              </w:rPr>
              <w:t>scollegare la macchina è essenziale.</w:t>
            </w:r>
          </w:p>
          <w:p w:rsidR="00A555D3" w:rsidRPr="00A555D3" w:rsidRDefault="00A555D3" w:rsidP="00A555D3">
            <w:pPr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L</w:t>
            </w:r>
            <w:r w:rsidRPr="00A555D3">
              <w:rPr>
                <w:color w:val="000000" w:themeColor="text1"/>
                <w:sz w:val="20"/>
                <w:szCs w:val="20"/>
              </w:rPr>
              <w:t>’uso di apparecchi elettrici comporta sempre un certo grado di</w:t>
            </w:r>
            <w:r w:rsidRPr="00A555D3">
              <w:rPr>
                <w:color w:val="000000" w:themeColor="text1"/>
                <w:sz w:val="20"/>
                <w:szCs w:val="20"/>
              </w:rPr>
              <w:br/>
              <w:t>rischio di scossa elettrica o generazione di fiamme. Al fine di ridurre tale rischio, si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>raccomanda di rispettare alla lettera le presenti istruzioni</w:t>
            </w:r>
          </w:p>
          <w:p w:rsidR="00A555D3" w:rsidRDefault="00A555D3" w:rsidP="00A555D3">
            <w:pPr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A555D3">
              <w:rPr>
                <w:color w:val="000000" w:themeColor="text1"/>
                <w:sz w:val="20"/>
                <w:szCs w:val="20"/>
              </w:rPr>
              <w:t>Quando l’unità è accesa, ricordate sempre di tenere le mani lontane dalla testa</w:t>
            </w:r>
            <w:r w:rsidRPr="00A555D3">
              <w:rPr>
                <w:color w:val="000000" w:themeColor="text1"/>
                <w:sz w:val="20"/>
                <w:szCs w:val="20"/>
              </w:rPr>
              <w:br/>
              <w:t>dello strumento utilizzato.</w:t>
            </w:r>
          </w:p>
          <w:p w:rsidR="00A555D3" w:rsidRDefault="00A555D3" w:rsidP="00A555D3">
            <w:pPr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A555D3">
              <w:rPr>
                <w:color w:val="000000" w:themeColor="text1"/>
                <w:sz w:val="20"/>
                <w:szCs w:val="20"/>
              </w:rPr>
              <w:t>Evitare di lavorare se vi sentite stanchi, indisposti o sotto sforzo.</w:t>
            </w:r>
          </w:p>
          <w:p w:rsidR="00A555D3" w:rsidRDefault="00A555D3" w:rsidP="00A555D3">
            <w:pPr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A555D3">
              <w:rPr>
                <w:color w:val="000000" w:themeColor="text1"/>
                <w:sz w:val="20"/>
                <w:szCs w:val="20"/>
              </w:rPr>
              <w:t>Indossare indumenti di sicurezza consigliata specificamente per ogni accessorio.</w:t>
            </w:r>
          </w:p>
          <w:p w:rsidR="00A555D3" w:rsidRPr="00A555D3" w:rsidRDefault="00A555D3" w:rsidP="00A555D3">
            <w:pPr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A555D3">
              <w:rPr>
                <w:color w:val="000000" w:themeColor="text1"/>
                <w:sz w:val="20"/>
                <w:szCs w:val="20"/>
              </w:rPr>
              <w:t>Non lasciare mai l’apparecchio abbandonato alla portata di minori o non-addetti.</w:t>
            </w:r>
          </w:p>
          <w:p w:rsidR="00A555D3" w:rsidRDefault="00A555D3" w:rsidP="00A555D3">
            <w:pPr>
              <w:numPr>
                <w:ilvl w:val="0"/>
                <w:numId w:val="2"/>
              </w:numPr>
              <w:rPr>
                <w:rStyle w:val="fontstyle01"/>
                <w:rFonts w:ascii="Times New Roman" w:hAnsi="Times New Roman"/>
                <w:color w:val="000000" w:themeColor="text1"/>
              </w:rPr>
            </w:pPr>
            <w:r w:rsidRPr="00A555D3">
              <w:rPr>
                <w:rStyle w:val="fontstyle01"/>
                <w:rFonts w:ascii="Times New Roman" w:hAnsi="Times New Roman"/>
                <w:color w:val="000000" w:themeColor="text1"/>
              </w:rPr>
              <w:t>Non usare mai l’apparecchio in presenza di rischio di incendio o esplosione, di gas o liquidi infiammabili.</w:t>
            </w:r>
          </w:p>
          <w:p w:rsidR="00A555D3" w:rsidRDefault="00A555D3" w:rsidP="00A555D3">
            <w:pPr>
              <w:numPr>
                <w:ilvl w:val="0"/>
                <w:numId w:val="2"/>
              </w:numPr>
              <w:rPr>
                <w:rStyle w:val="fontstyle01"/>
                <w:rFonts w:ascii="Times New Roman" w:hAnsi="Times New Roman"/>
                <w:color w:val="000000" w:themeColor="text1"/>
              </w:rPr>
            </w:pPr>
            <w:r w:rsidRPr="00A555D3">
              <w:rPr>
                <w:rStyle w:val="fontstyle01"/>
                <w:rFonts w:ascii="Times New Roman" w:hAnsi="Times New Roman"/>
                <w:color w:val="000000" w:themeColor="text1"/>
              </w:rPr>
              <w:t>Non maneggiare mai il carica-batteria tenendolo per il cavo e non tirare</w:t>
            </w:r>
            <w:r w:rsidRPr="00A555D3">
              <w:rPr>
                <w:color w:val="000000" w:themeColor="text1"/>
                <w:sz w:val="20"/>
                <w:szCs w:val="20"/>
              </w:rPr>
              <w:br/>
            </w:r>
            <w:r w:rsidRPr="00A555D3">
              <w:rPr>
                <w:rStyle w:val="fontstyle01"/>
                <w:rFonts w:ascii="Times New Roman" w:hAnsi="Times New Roman"/>
                <w:color w:val="000000" w:themeColor="text1"/>
              </w:rPr>
              <w:t>mai il cavo per staccare la spina.</w:t>
            </w:r>
          </w:p>
          <w:p w:rsidR="00A555D3" w:rsidRDefault="00A555D3" w:rsidP="00A555D3">
            <w:pPr>
              <w:numPr>
                <w:ilvl w:val="0"/>
                <w:numId w:val="2"/>
              </w:numPr>
              <w:rPr>
                <w:rStyle w:val="fontstyle01"/>
                <w:rFonts w:ascii="Times New Roman" w:hAnsi="Times New Roman"/>
                <w:color w:val="000000" w:themeColor="text1"/>
              </w:rPr>
            </w:pPr>
            <w:r w:rsidRPr="00A555D3">
              <w:rPr>
                <w:rStyle w:val="fontstyle01"/>
                <w:rFonts w:ascii="Times New Roman" w:hAnsi="Times New Roman"/>
                <w:color w:val="000000" w:themeColor="text1"/>
              </w:rPr>
              <w:t>Proteggere il cavo da fonti di calore, olio o spigoli vivi e taglienti</w:t>
            </w:r>
          </w:p>
          <w:p w:rsidR="00A555D3" w:rsidRDefault="00A555D3" w:rsidP="00A555D3">
            <w:pPr>
              <w:numPr>
                <w:ilvl w:val="0"/>
                <w:numId w:val="2"/>
              </w:numPr>
              <w:rPr>
                <w:rStyle w:val="fontstyle01"/>
                <w:rFonts w:ascii="Times New Roman" w:hAnsi="Times New Roman"/>
                <w:color w:val="000000" w:themeColor="text1"/>
              </w:rPr>
            </w:pPr>
            <w:r w:rsidRPr="00A555D3">
              <w:rPr>
                <w:rStyle w:val="fontstyle01"/>
                <w:rFonts w:ascii="Times New Roman" w:hAnsi="Times New Roman"/>
                <w:color w:val="000000" w:themeColor="text1"/>
              </w:rPr>
              <w:t xml:space="preserve">Le estensioni pali </w:t>
            </w:r>
            <w:proofErr w:type="gramStart"/>
            <w:r w:rsidRPr="00A555D3">
              <w:rPr>
                <w:rStyle w:val="fontstyle01"/>
                <w:rFonts w:ascii="Times New Roman" w:hAnsi="Times New Roman"/>
                <w:color w:val="000000" w:themeColor="text1"/>
              </w:rPr>
              <w:t>sono realizzati</w:t>
            </w:r>
            <w:proofErr w:type="gramEnd"/>
            <w:r w:rsidRPr="00A555D3">
              <w:rPr>
                <w:rStyle w:val="fontstyle01"/>
                <w:rFonts w:ascii="Times New Roman" w:hAnsi="Times New Roman"/>
                <w:color w:val="000000" w:themeColor="text1"/>
              </w:rPr>
              <w:t xml:space="preserve"> in carbonio, che conduce</w:t>
            </w:r>
            <w:r>
              <w:rPr>
                <w:rStyle w:val="fontstyle01"/>
                <w:rFonts w:ascii="Times New Roman" w:hAnsi="Times New Roman"/>
                <w:color w:val="000000" w:themeColor="text1"/>
              </w:rPr>
              <w:t xml:space="preserve"> </w:t>
            </w:r>
            <w:r w:rsidRPr="00A555D3">
              <w:rPr>
                <w:rStyle w:val="fontstyle01"/>
                <w:rFonts w:ascii="Times New Roman" w:hAnsi="Times New Roman"/>
                <w:color w:val="000000" w:themeColor="text1"/>
              </w:rPr>
              <w:t>l’elettricità. Non utilizzarli vicino a punti di fornitura di energia elettrica o</w:t>
            </w:r>
            <w:r>
              <w:rPr>
                <w:rStyle w:val="fontstyle01"/>
                <w:rFonts w:ascii="Times New Roman" w:hAnsi="Times New Roman"/>
                <w:color w:val="000000" w:themeColor="text1"/>
              </w:rPr>
              <w:t xml:space="preserve"> </w:t>
            </w:r>
            <w:r w:rsidRPr="00A555D3">
              <w:rPr>
                <w:rStyle w:val="fontstyle01"/>
                <w:rFonts w:ascii="Times New Roman" w:hAnsi="Times New Roman"/>
                <w:color w:val="000000" w:themeColor="text1"/>
              </w:rPr>
              <w:t>fili elettrici.</w:t>
            </w:r>
          </w:p>
          <w:p w:rsidR="00A555D3" w:rsidRPr="00A555D3" w:rsidRDefault="00A555D3" w:rsidP="00A555D3">
            <w:pPr>
              <w:numPr>
                <w:ilvl w:val="0"/>
                <w:numId w:val="2"/>
              </w:numPr>
              <w:rPr>
                <w:rStyle w:val="fontstyle01"/>
                <w:rFonts w:ascii="Times New Roman" w:hAnsi="Times New Roman"/>
                <w:color w:val="000000" w:themeColor="text1"/>
              </w:rPr>
            </w:pPr>
            <w:r w:rsidRPr="00A555D3">
              <w:rPr>
                <w:rStyle w:val="fontstyle01"/>
                <w:rFonts w:ascii="Times New Roman" w:hAnsi="Times New Roman"/>
                <w:color w:val="000000" w:themeColor="text1"/>
              </w:rPr>
              <w:t>Non utilizzare mai l’apparecchio di notte o in condizioni di scarsa visibilità senza disponibilità di adeguata illuminazione.</w:t>
            </w:r>
          </w:p>
          <w:p w:rsidR="00A555D3" w:rsidRDefault="00A555D3" w:rsidP="00A555D3">
            <w:pPr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A555D3">
              <w:rPr>
                <w:color w:val="000000" w:themeColor="text1"/>
                <w:sz w:val="20"/>
                <w:szCs w:val="20"/>
              </w:rPr>
              <w:t>Assicurarsi che la zona di lavoro sia sempre pulita e in ordine.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>Il disordine sul posto di lavoro aumenta il rischio di incidenti e pericoli.</w:t>
            </w:r>
          </w:p>
          <w:p w:rsidR="00A555D3" w:rsidRDefault="00A555D3" w:rsidP="00A555D3">
            <w:pPr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A555D3">
              <w:rPr>
                <w:color w:val="000000" w:themeColor="text1"/>
                <w:sz w:val="20"/>
                <w:szCs w:val="20"/>
              </w:rPr>
              <w:t>Tenere sempre conto delle condizioni ambientali.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 xml:space="preserve">Non esponete mai l’apparecchio a pioggia, acqua, umidità e brina. </w:t>
            </w:r>
          </w:p>
          <w:p w:rsidR="00A555D3" w:rsidRDefault="00A555D3" w:rsidP="00A555D3">
            <w:pPr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A555D3">
              <w:rPr>
                <w:color w:val="000000" w:themeColor="text1"/>
                <w:sz w:val="20"/>
                <w:szCs w:val="20"/>
              </w:rPr>
              <w:t>Controllate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>che l’ambiente di lavoro sia sempre ben illuminato e che sussistano le condizioni di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>visibilità regolamentari. Non usate mai apparecchi elettrici o elettronici in presenza di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>liquidi o gas infiammabili.</w:t>
            </w:r>
          </w:p>
          <w:p w:rsidR="00A555D3" w:rsidRDefault="00A555D3" w:rsidP="00A555D3">
            <w:pPr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A555D3">
              <w:rPr>
                <w:color w:val="000000" w:themeColor="text1"/>
                <w:sz w:val="20"/>
                <w:szCs w:val="20"/>
              </w:rPr>
              <w:t>Pericolo di scariche elettriche.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>Evitate ogni contatto corporeo con corpi o superfici collegate a massa come per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 xml:space="preserve">esempio il carica-batterie, riduzioni, </w:t>
            </w:r>
            <w:proofErr w:type="spellStart"/>
            <w:r w:rsidRPr="00A555D3">
              <w:rPr>
                <w:color w:val="000000" w:themeColor="text1"/>
                <w:sz w:val="20"/>
                <w:szCs w:val="20"/>
              </w:rPr>
              <w:t>multiprese</w:t>
            </w:r>
            <w:proofErr w:type="spellEnd"/>
            <w:r w:rsidRPr="00A555D3">
              <w:rPr>
                <w:color w:val="000000" w:themeColor="text1"/>
                <w:sz w:val="20"/>
                <w:szCs w:val="20"/>
              </w:rPr>
              <w:t xml:space="preserve"> ecc...</w:t>
            </w:r>
          </w:p>
          <w:p w:rsidR="00A555D3" w:rsidRDefault="00A555D3" w:rsidP="00A555D3">
            <w:pPr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A555D3">
              <w:rPr>
                <w:color w:val="000000" w:themeColor="text1"/>
                <w:sz w:val="20"/>
                <w:szCs w:val="20"/>
              </w:rPr>
              <w:t>Proteggere l’apparecchio da uso non autorizzato</w:t>
            </w:r>
            <w:r>
              <w:rPr>
                <w:color w:val="000000" w:themeColor="text1"/>
                <w:sz w:val="20"/>
                <w:szCs w:val="20"/>
              </w:rPr>
              <w:t xml:space="preserve">. </w:t>
            </w:r>
            <w:r w:rsidRPr="00A555D3">
              <w:rPr>
                <w:color w:val="000000" w:themeColor="text1"/>
                <w:sz w:val="20"/>
                <w:szCs w:val="20"/>
              </w:rPr>
              <w:t>Non consentire l’uso ai non addetti!</w:t>
            </w:r>
          </w:p>
          <w:p w:rsidR="00A555D3" w:rsidRDefault="00A555D3" w:rsidP="00A555D3">
            <w:pPr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A555D3">
              <w:rPr>
                <w:color w:val="000000" w:themeColor="text1"/>
                <w:sz w:val="20"/>
                <w:szCs w:val="20"/>
              </w:rPr>
              <w:t>Conservare l’attrezzatura in un luogo sicuro.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>Dopo l’uso riporre l’attrezzatura in un luogo asciutto, al chiuso, nel suo imballaggio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>originale e lontano dalla portata dei bambini.</w:t>
            </w:r>
          </w:p>
          <w:p w:rsidR="00A555D3" w:rsidRDefault="00A555D3" w:rsidP="00A555D3">
            <w:pPr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A555D3">
              <w:rPr>
                <w:color w:val="000000" w:themeColor="text1"/>
                <w:sz w:val="20"/>
                <w:szCs w:val="20"/>
              </w:rPr>
              <w:t>Indossare abbigliamento da lavoro.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>Evitare assolutamente di indossare abiti svolazzanti, gioielli e accessori che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>potrebbero incepparsi nelle parti mobili dell’apparecchio. In caso di lavori all’aperto,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 xml:space="preserve">si raccomanda l’uso di guanti di gomma e scarpe con suola </w:t>
            </w:r>
            <w:proofErr w:type="gramStart"/>
            <w:r w:rsidRPr="00A555D3">
              <w:rPr>
                <w:color w:val="000000" w:themeColor="text1"/>
                <w:sz w:val="20"/>
                <w:szCs w:val="20"/>
              </w:rPr>
              <w:t>anti-sdrucciolo</w:t>
            </w:r>
            <w:proofErr w:type="gramEnd"/>
            <w:r w:rsidRPr="00A555D3">
              <w:rPr>
                <w:color w:val="000000" w:themeColor="text1"/>
                <w:sz w:val="20"/>
                <w:szCs w:val="20"/>
              </w:rPr>
              <w:t>. I capelli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>lunghi vanno legati dietro la nuca e protetti adeguatamente.</w:t>
            </w:r>
          </w:p>
          <w:p w:rsidR="00A555D3" w:rsidRDefault="00A555D3" w:rsidP="00A555D3">
            <w:pPr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A555D3">
              <w:rPr>
                <w:color w:val="000000" w:themeColor="text1"/>
                <w:sz w:val="20"/>
                <w:szCs w:val="20"/>
              </w:rPr>
              <w:lastRenderedPageBreak/>
              <w:t>Indossare occhiali di sicurezza.</w:t>
            </w:r>
            <w:r w:rsidRPr="00A555D3">
              <w:rPr>
                <w:color w:val="000000" w:themeColor="text1"/>
                <w:sz w:val="20"/>
                <w:szCs w:val="20"/>
              </w:rPr>
              <w:br/>
              <w:t>Se l’ambiente o il tipo di lavoro da eseguire comportano lo sviluppo di polveri,</w:t>
            </w:r>
            <w:r w:rsidRPr="00A555D3">
              <w:rPr>
                <w:color w:val="000000" w:themeColor="text1"/>
                <w:sz w:val="20"/>
                <w:szCs w:val="20"/>
              </w:rPr>
              <w:br/>
              <w:t>utilizzare sempre una maschera od occhiali di protezione.</w:t>
            </w:r>
          </w:p>
          <w:p w:rsidR="00A555D3" w:rsidRDefault="00A555D3" w:rsidP="00A555D3">
            <w:pPr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A555D3">
              <w:rPr>
                <w:color w:val="000000" w:themeColor="text1"/>
                <w:sz w:val="20"/>
                <w:szCs w:val="20"/>
              </w:rPr>
              <w:t>Attenzione al cavo di alimentazione.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>Non trascinate mai l’apparecchio tirandolo per il cavo e non tirate il cavo per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>staccare la spina dalla presa. Assicuratevi che il cavo non sia mai a contatto con fonti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>di calore, oli o spigoli vivi.</w:t>
            </w:r>
          </w:p>
          <w:p w:rsidR="00A555D3" w:rsidRDefault="00A555D3" w:rsidP="00A555D3">
            <w:pPr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A555D3">
              <w:rPr>
                <w:color w:val="000000" w:themeColor="text1"/>
                <w:sz w:val="20"/>
                <w:szCs w:val="20"/>
              </w:rPr>
              <w:t>Cura quotidiana.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>Abbiate sempre cura dell’attrezzatura e controllate periodicamente lo stato della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>scheda elettronica e del cavo di alimentazione. In caso di anomalie o danni visibili,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>rivolgetevi subito alla vostra assistenza specializzata. Assicuratevi che l’apparecchio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>non sia mai sporco di olio o grasso residuo.</w:t>
            </w:r>
          </w:p>
          <w:p w:rsidR="00A555D3" w:rsidRDefault="00A555D3" w:rsidP="00A555D3">
            <w:pPr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A555D3">
              <w:rPr>
                <w:color w:val="000000" w:themeColor="text1"/>
                <w:sz w:val="20"/>
                <w:szCs w:val="20"/>
              </w:rPr>
              <w:t>Dopo ogni intervento di manutenzione e prima dell’uso</w:t>
            </w:r>
            <w:r>
              <w:rPr>
                <w:color w:val="000000" w:themeColor="text1"/>
                <w:sz w:val="20"/>
                <w:szCs w:val="20"/>
              </w:rPr>
              <w:t xml:space="preserve">. </w:t>
            </w:r>
            <w:r w:rsidRPr="00A555D3">
              <w:rPr>
                <w:color w:val="000000" w:themeColor="text1"/>
                <w:sz w:val="20"/>
                <w:szCs w:val="20"/>
              </w:rPr>
              <w:t>Controllare di aver prima rimosso chiavi e altri attrezzi usati per la riparazione/regolazione.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>Controllare lo stato dell’apparecchio</w:t>
            </w:r>
          </w:p>
          <w:p w:rsidR="00A555D3" w:rsidRDefault="00A555D3" w:rsidP="00A555D3">
            <w:pPr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A555D3">
              <w:rPr>
                <w:color w:val="000000" w:themeColor="text1"/>
                <w:sz w:val="20"/>
                <w:szCs w:val="20"/>
              </w:rPr>
              <w:t>Prima di ogni uso verificare attentamente lo stato di perfetto funzionamento di ogni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>dispositivo di sicurezza o la presenza di pezzi danneggiati o non in ordine.</w:t>
            </w:r>
          </w:p>
          <w:p w:rsidR="00A555D3" w:rsidRDefault="00A555D3" w:rsidP="00A555D3">
            <w:pPr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A555D3">
              <w:rPr>
                <w:color w:val="000000" w:themeColor="text1"/>
                <w:sz w:val="20"/>
                <w:szCs w:val="20"/>
              </w:rPr>
              <w:t>Ricorrere sempre a tecnici specializzati per le vostre riparazioni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>Questo apparecchio corrisponde in pieno a tutte le norme di sicurezza in vigore.</w:t>
            </w:r>
          </w:p>
          <w:p w:rsidR="00A555D3" w:rsidRPr="00A555D3" w:rsidRDefault="00A555D3" w:rsidP="00A555D3">
            <w:pPr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A555D3">
              <w:rPr>
                <w:color w:val="000000" w:themeColor="text1"/>
                <w:sz w:val="20"/>
                <w:szCs w:val="20"/>
              </w:rPr>
              <w:t>Ogni qualsiasi intervento di manutenzione deve essere assolutamente eseguito da</w:t>
            </w:r>
            <w:r w:rsidRPr="00A555D3">
              <w:rPr>
                <w:color w:val="000000" w:themeColor="text1"/>
                <w:sz w:val="20"/>
                <w:szCs w:val="20"/>
              </w:rPr>
              <w:br/>
              <w:t>personale tecnico specializzato. Utilizzare solo parti di ricambio originali. L’uso di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555D3">
              <w:rPr>
                <w:color w:val="000000" w:themeColor="text1"/>
                <w:sz w:val="20"/>
                <w:szCs w:val="20"/>
              </w:rPr>
              <w:t>ricambi non originali può essere causa di rischi e pericoli per l’utilizzatore.</w:t>
            </w:r>
          </w:p>
        </w:tc>
      </w:tr>
      <w:tr w:rsidR="00654C85" w:rsidTr="00685B1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4C85" w:rsidRDefault="00654C85" w:rsidP="00685B1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4C85" w:rsidRDefault="00654C85" w:rsidP="00685B1B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24765</wp:posOffset>
                  </wp:positionV>
                  <wp:extent cx="1310640" cy="467995"/>
                  <wp:effectExtent l="0" t="0" r="3810" b="8255"/>
                  <wp:wrapNone/>
                  <wp:docPr id="2" name="Immagine 2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9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8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54C85" w:rsidRDefault="00654C85" w:rsidP="00685B1B">
            <w:pPr>
              <w:spacing w:line="254" w:lineRule="auto"/>
              <w:rPr>
                <w:lang w:eastAsia="en-US"/>
              </w:rPr>
            </w:pPr>
          </w:p>
          <w:p w:rsidR="00654C85" w:rsidRDefault="00654C85" w:rsidP="00685B1B">
            <w:pPr>
              <w:spacing w:line="254" w:lineRule="auto"/>
              <w:rPr>
                <w:lang w:eastAsia="en-US"/>
              </w:rPr>
            </w:pPr>
          </w:p>
        </w:tc>
      </w:tr>
      <w:tr w:rsidR="00654C85" w:rsidTr="00685B1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4C85" w:rsidRDefault="00654C85" w:rsidP="00685B1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4C85" w:rsidRDefault="00654C85" w:rsidP="00654C85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654C85" w:rsidRDefault="00654C85" w:rsidP="00654C85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654C85" w:rsidRDefault="00654C85" w:rsidP="00654C85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  <w:p w:rsidR="00654C85" w:rsidRDefault="00654C85" w:rsidP="00654C85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  <w:p w:rsidR="00654C85" w:rsidRDefault="00654C85" w:rsidP="00654C85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  <w:r w:rsidR="00A555D3">
              <w:rPr>
                <w:noProof/>
                <w:sz w:val="20"/>
                <w:szCs w:val="20"/>
                <w:lang w:eastAsia="en-US"/>
              </w:rPr>
              <w:t xml:space="preserve">o visiera </w:t>
            </w:r>
          </w:p>
          <w:p w:rsidR="00654C85" w:rsidRDefault="00654C85" w:rsidP="00654C85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Maschera antipolvere FFP2</w:t>
            </w:r>
          </w:p>
          <w:p w:rsidR="00654C85" w:rsidRDefault="00654C85" w:rsidP="00654C85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Casco protettivo (UNI EN 397)</w:t>
            </w:r>
          </w:p>
        </w:tc>
      </w:tr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utigerPro-Light">
    <w:altName w:val="Cambria"/>
    <w:panose1 w:val="00000000000000000000"/>
    <w:charset w:val="00"/>
    <w:family w:val="roman"/>
    <w:notTrueType/>
    <w:pitch w:val="default"/>
  </w:font>
  <w:font w:name="FrutigerPro-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1EA27F4A"/>
    <w:lvl w:ilvl="0" w:tplc="9822DE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C85"/>
    <w:rsid w:val="004F4F70"/>
    <w:rsid w:val="00654C85"/>
    <w:rsid w:val="00A5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B3FAE"/>
  <w15:chartTrackingRefBased/>
  <w15:docId w15:val="{662B9B0E-2672-4C2A-A1A5-3D18A28DC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54C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654C85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654C85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character" w:customStyle="1" w:styleId="fontstyle01">
    <w:name w:val="fontstyle01"/>
    <w:basedOn w:val="Carpredefinitoparagrafo"/>
    <w:rsid w:val="00A555D3"/>
    <w:rPr>
      <w:rFonts w:ascii="FrutigerPro-Light" w:hAnsi="FrutigerPro-Ligh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Carpredefinitoparagrafo"/>
    <w:rsid w:val="00A555D3"/>
    <w:rPr>
      <w:rFonts w:ascii="FrutigerPro-Bold" w:hAnsi="FrutigerPro-Bold" w:hint="default"/>
      <w:b/>
      <w:bCs/>
      <w:i w:val="0"/>
      <w:iCs w:val="0"/>
      <w:color w:val="E3051B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2020-04-21T14:35:00Z</dcterms:created>
  <dcterms:modified xsi:type="dcterms:W3CDTF">2020-04-21T14:59:00Z</dcterms:modified>
</cp:coreProperties>
</file>