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431805" w:rsidTr="00237B58">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431805" w:rsidRDefault="00431805" w:rsidP="00237B58">
            <w:pPr>
              <w:pStyle w:val="Titolo3"/>
              <w:spacing w:line="256" w:lineRule="auto"/>
              <w:rPr>
                <w:lang w:eastAsia="en-US"/>
              </w:rPr>
            </w:pPr>
            <w:bookmarkStart w:id="0" w:name="_Toc14086242"/>
            <w:bookmarkStart w:id="1" w:name="_GoBack" w:colFirst="0" w:colLast="0"/>
            <w:r>
              <w:rPr>
                <w:lang w:eastAsia="en-US"/>
              </w:rPr>
              <w:t xml:space="preserve">ATTREZZATURE: </w:t>
            </w:r>
            <w:bookmarkEnd w:id="0"/>
            <w:r>
              <w:rPr>
                <w:lang w:eastAsia="en-US"/>
              </w:rPr>
              <w:t>GRU SU AUTOCARRO</w:t>
            </w:r>
          </w:p>
        </w:tc>
      </w:tr>
      <w:tr w:rsidR="00431805" w:rsidTr="00237B58">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431805" w:rsidRDefault="00431805" w:rsidP="00237B58">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431805" w:rsidRDefault="00431805" w:rsidP="00237B58">
            <w:pPr>
              <w:spacing w:line="256" w:lineRule="auto"/>
              <w:rPr>
                <w:b/>
                <w:sz w:val="20"/>
                <w:szCs w:val="20"/>
                <w:lang w:eastAsia="en-US"/>
              </w:rPr>
            </w:pPr>
            <w:r>
              <w:rPr>
                <w:b/>
                <w:sz w:val="20"/>
                <w:szCs w:val="20"/>
                <w:lang w:eastAsia="en-US"/>
              </w:rPr>
              <w:t>Utilizzo improprio dell’attrezzatura</w:t>
            </w:r>
          </w:p>
          <w:p w:rsidR="00431805" w:rsidRDefault="00431805" w:rsidP="00237B58">
            <w:pPr>
              <w:spacing w:line="256" w:lineRule="auto"/>
              <w:rPr>
                <w:b/>
                <w:sz w:val="20"/>
                <w:szCs w:val="20"/>
                <w:lang w:eastAsia="en-US"/>
              </w:rPr>
            </w:pPr>
            <w:r>
              <w:rPr>
                <w:b/>
                <w:sz w:val="20"/>
                <w:szCs w:val="20"/>
                <w:lang w:eastAsia="en-US"/>
              </w:rPr>
              <w:t>Rischio per incompetenza dell’operatore</w:t>
            </w:r>
          </w:p>
        </w:tc>
      </w:tr>
      <w:tr w:rsidR="00431805" w:rsidTr="00237B58">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431805" w:rsidRDefault="00431805" w:rsidP="00237B58">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431805" w:rsidRDefault="00431805" w:rsidP="00237B58">
            <w:pPr>
              <w:spacing w:line="256" w:lineRule="auto"/>
              <w:rPr>
                <w:bCs/>
                <w:iCs/>
                <w:sz w:val="20"/>
                <w:szCs w:val="18"/>
                <w:lang w:eastAsia="en-US"/>
              </w:rPr>
            </w:pPr>
            <w:r>
              <w:rPr>
                <w:bCs/>
                <w:iCs/>
                <w:sz w:val="20"/>
                <w:szCs w:val="18"/>
                <w:lang w:eastAsia="en-US"/>
              </w:rPr>
              <w:t>Lavoratori</w:t>
            </w:r>
          </w:p>
        </w:tc>
      </w:tr>
      <w:tr w:rsidR="00431805" w:rsidTr="00237B58">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431805" w:rsidRDefault="00431805" w:rsidP="00237B58">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431805" w:rsidRDefault="00431805" w:rsidP="00237B58">
            <w:pPr>
              <w:spacing w:line="256" w:lineRule="auto"/>
              <w:rPr>
                <w:sz w:val="20"/>
                <w:szCs w:val="18"/>
                <w:lang w:eastAsia="en-US"/>
              </w:rPr>
            </w:pPr>
            <w:r>
              <w:rPr>
                <w:sz w:val="20"/>
                <w:szCs w:val="18"/>
                <w:lang w:eastAsia="en-US"/>
              </w:rPr>
              <w:t>VIBRAZIONI CORPO INTERO</w:t>
            </w:r>
          </w:p>
          <w:p w:rsidR="00431805" w:rsidRDefault="00431805" w:rsidP="00237B58">
            <w:pPr>
              <w:spacing w:line="256" w:lineRule="auto"/>
              <w:rPr>
                <w:sz w:val="20"/>
                <w:szCs w:val="18"/>
                <w:lang w:eastAsia="en-US"/>
              </w:rPr>
            </w:pPr>
            <w:r>
              <w:rPr>
                <w:sz w:val="20"/>
                <w:szCs w:val="18"/>
                <w:lang w:eastAsia="en-US"/>
              </w:rPr>
              <w:t>RIBALTAMENTO</w:t>
            </w:r>
          </w:p>
          <w:p w:rsidR="00431805" w:rsidRDefault="00431805" w:rsidP="00237B58">
            <w:pPr>
              <w:spacing w:line="256" w:lineRule="auto"/>
              <w:rPr>
                <w:sz w:val="20"/>
                <w:szCs w:val="18"/>
                <w:lang w:eastAsia="en-US"/>
              </w:rPr>
            </w:pPr>
            <w:r>
              <w:rPr>
                <w:sz w:val="20"/>
                <w:szCs w:val="18"/>
                <w:lang w:eastAsia="en-US"/>
              </w:rPr>
              <w:t>RUMORE</w:t>
            </w:r>
          </w:p>
          <w:p w:rsidR="00431805" w:rsidRDefault="00431805" w:rsidP="00237B58">
            <w:pPr>
              <w:spacing w:line="256" w:lineRule="auto"/>
              <w:rPr>
                <w:sz w:val="20"/>
                <w:szCs w:val="18"/>
                <w:lang w:eastAsia="en-US"/>
              </w:rPr>
            </w:pPr>
            <w:r>
              <w:rPr>
                <w:sz w:val="20"/>
                <w:szCs w:val="18"/>
                <w:lang w:eastAsia="en-US"/>
              </w:rPr>
              <w:t>SCHIACCIAMENTO E LESIONI PER CONTATTO</w:t>
            </w:r>
          </w:p>
          <w:p w:rsidR="00431805" w:rsidRDefault="00431805" w:rsidP="00237B58">
            <w:pPr>
              <w:spacing w:line="256" w:lineRule="auto"/>
              <w:rPr>
                <w:sz w:val="20"/>
                <w:szCs w:val="18"/>
                <w:lang w:eastAsia="en-US"/>
              </w:rPr>
            </w:pPr>
            <w:r>
              <w:rPr>
                <w:sz w:val="20"/>
                <w:szCs w:val="18"/>
                <w:lang w:eastAsia="en-US"/>
              </w:rPr>
              <w:t>INVESTIMENTO</w:t>
            </w:r>
          </w:p>
          <w:p w:rsidR="00431805" w:rsidRDefault="00431805" w:rsidP="00237B58">
            <w:pPr>
              <w:spacing w:line="256" w:lineRule="auto"/>
              <w:rPr>
                <w:sz w:val="20"/>
                <w:szCs w:val="18"/>
                <w:lang w:eastAsia="en-US"/>
              </w:rPr>
            </w:pPr>
            <w:r>
              <w:rPr>
                <w:sz w:val="20"/>
                <w:szCs w:val="18"/>
                <w:lang w:eastAsia="en-US"/>
              </w:rPr>
              <w:t>FERITE E TAGLI</w:t>
            </w:r>
          </w:p>
        </w:tc>
      </w:tr>
      <w:tr w:rsidR="00431805" w:rsidTr="00237B58">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431805" w:rsidRDefault="00431805" w:rsidP="00237B58">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rsidR="00431805" w:rsidRDefault="00431805" w:rsidP="00431805">
            <w:pPr>
              <w:suppressAutoHyphens w:val="0"/>
              <w:spacing w:line="256" w:lineRule="auto"/>
              <w:jc w:val="both"/>
              <w:textAlignment w:val="auto"/>
              <w:rPr>
                <w:sz w:val="20"/>
                <w:szCs w:val="18"/>
                <w:lang w:eastAsia="en-US"/>
              </w:rPr>
            </w:pPr>
            <w:r>
              <w:rPr>
                <w:sz w:val="20"/>
                <w:szCs w:val="18"/>
                <w:lang w:eastAsia="en-US"/>
              </w:rPr>
              <w:t xml:space="preserve">PRIMA DELL’USO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Posizionare il mezzo su terreno piano e consistente.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Osservare le distanze minime di sicurezza dalle eventuali linee elettriche attive e non protette.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Posizionare la gru a distanza di sicurezza da scarpate e fossati. 04. Verificare di avere abbastanza spazio attorno all’autocarro per ottenere la regolare apertura delle aste stabilizzatrici e per consentire l’esecuzione delle manovre senza esporre il manovratore e gli addetti al ricevimento del carico ai rischi di schiacciamento, </w:t>
            </w:r>
            <w:proofErr w:type="spellStart"/>
            <w:r>
              <w:t>cesoiamento</w:t>
            </w:r>
            <w:proofErr w:type="spellEnd"/>
            <w:r>
              <w:t xml:space="preserve"> o intrappolamento.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Bloccare il veicolo tramite il freno di stazionamento.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In base alle istruzioni d’uso, bloccare le ruote con le apposite “calzatoie” / “zeppe”. (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Stabilizzare il veicolo mediante la messa in opera dei cilindri stabilizzatori avendo cura di estendere completamente i bracci stabilizzatori (verificare gli indicatori visivi), di non far perdere alle ruote il contatto con il terreno e di non scaricare completamente le sospensioni delle ruote.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Ampliare la superficie di appoggio dei piedi degli stabilizzatori in funzione della resistenza del terreno, interponendo, al centro del piede stabilizzatore, piastre di materiale resistente.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Assicurarsi che l’area di lavoro e i posti di comando siano sufficientemente illuminati per un azionamento sicuro e per la leggibilità delle targhe di manovra e di portata.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Verificare l’integrità dei tubi flessibili e dell’impianto oleodinamico in genere.</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Compiere alcune manovre a vuoto, specialmente nella stagione fredda, per consentire al fluido di raggiungere la giusta temperatura e per accertarsi della regolarità di funzionamento.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Per controllare che la quantità di olio che arriva al distributore sia corretta, si può cronometrare il tempo di salita del cilindro di sollevamento che, con la gru scarica, deve percorrere l’intera corsa nel tempo riportato nella tabella dei dati tecnici in genere presente nel libretto di istruzioni.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Circoscrivere e segnalare la zona di manovra.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Accertarsi che nessuno si trovi nel raggio di azione della gru.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lastRenderedPageBreak/>
              <w:t xml:space="preserve">Verificare l’efficienza dei dispositivi di sicurezza compresi quelli degli accessori di sollevamento (ad esempio limitatori di carico, finecorsa, sicura del gancio).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Operare dal lato opposto al movimento della gru durante le operazioni di apertura della gru.</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Utilizzare i DPI previsti.</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V</w:t>
            </w:r>
            <w:r>
              <w:t xml:space="preserve">erificare accuratamente l’efficienza dei dispositivi frenanti e di tutti i comandi in genere.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Verificare l’efficienza delle luci, dei dispositivi di segnalazione acustici e luminosi.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Garantire la visibilità del posto di guida.</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Controllare che i percorsi in cantiere siano adeguati </w:t>
            </w:r>
            <w:proofErr w:type="gramStart"/>
            <w:r>
              <w:t>per la</w:t>
            </w:r>
            <w:proofErr w:type="gramEnd"/>
            <w:r>
              <w:t xml:space="preserve"> stabilità del mezzo.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Verificare la presenza in cabina di un estintore.</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Non far passare i carichi sopra le zone di lavoro e di transito: nel caso ciò sia necessario, avvertire con segnali acustici del pericolo per lo sgombero dell’area.</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Non far passare i carichi sopra il posto di comando utilizzando la stazione più adatta (es. stazione lato opposto o telecomando).</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Non effettuare operazioni di traino o di spinta.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Non eseguire tiri obliqui, non trascinare sul terreno il carico collegato alla gru.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Non movimentare carichi con superficie scivolosa; se necessario pulire il carico da ghiaccio o neve prima di sollevarlo.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Non sollevare carichi vincolati come ad esempio sradicamento di alberi o estrazioni di pali.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Non eseguire movimenti bruschi che possano far oscillare il carico (agire lentamente e gradualmente sulle leve di comando).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Non operare in condizioni di vento forte (verificare le indicazioni fornite dal fabbricante a tal proposito).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Non manovrare gli stabilizzatori quando la gru è carica.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Non abbandonare il posto di manovra prima di aver messo a terra il carico e disinserito la presa di forza.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 xml:space="preserve">Non utilizzare la gru per il sollevamento delle persone. </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Non trasportare persone all’interno del cassone.</w:t>
            </w:r>
          </w:p>
          <w:p w:rsidR="00431805" w:rsidRPr="00431805" w:rsidRDefault="00431805" w:rsidP="00431805">
            <w:pPr>
              <w:pStyle w:val="Paragrafoelenco"/>
              <w:numPr>
                <w:ilvl w:val="0"/>
                <w:numId w:val="6"/>
              </w:numPr>
              <w:suppressAutoHyphens w:val="0"/>
              <w:spacing w:line="256" w:lineRule="auto"/>
              <w:jc w:val="both"/>
              <w:textAlignment w:val="auto"/>
              <w:rPr>
                <w:sz w:val="20"/>
                <w:szCs w:val="18"/>
                <w:lang w:eastAsia="en-US"/>
              </w:rPr>
            </w:pPr>
            <w:r>
              <w:t>Non superare l’ingombro massimo.</w:t>
            </w:r>
          </w:p>
          <w:p w:rsidR="00431805" w:rsidRDefault="00431805" w:rsidP="00431805">
            <w:pPr>
              <w:suppressAutoHyphens w:val="0"/>
              <w:spacing w:line="256" w:lineRule="auto"/>
              <w:jc w:val="both"/>
              <w:textAlignment w:val="auto"/>
              <w:rPr>
                <w:sz w:val="20"/>
                <w:szCs w:val="18"/>
                <w:lang w:eastAsia="en-US"/>
              </w:rPr>
            </w:pPr>
          </w:p>
          <w:p w:rsidR="00431805" w:rsidRDefault="00431805" w:rsidP="00431805">
            <w:pPr>
              <w:suppressAutoHyphens w:val="0"/>
              <w:spacing w:line="256" w:lineRule="auto"/>
              <w:jc w:val="both"/>
              <w:textAlignment w:val="auto"/>
              <w:rPr>
                <w:sz w:val="20"/>
                <w:szCs w:val="18"/>
                <w:lang w:eastAsia="en-US"/>
              </w:rPr>
            </w:pPr>
            <w:r>
              <w:rPr>
                <w:sz w:val="20"/>
                <w:szCs w:val="18"/>
                <w:lang w:eastAsia="en-US"/>
              </w:rPr>
              <w:t xml:space="preserve">DURANTE L’USO </w:t>
            </w:r>
          </w:p>
          <w:p w:rsidR="00431805" w:rsidRPr="00431805" w:rsidRDefault="00431805" w:rsidP="00431805">
            <w:pPr>
              <w:pStyle w:val="Paragrafoelenco"/>
              <w:numPr>
                <w:ilvl w:val="0"/>
                <w:numId w:val="7"/>
              </w:numPr>
              <w:suppressAutoHyphens w:val="0"/>
              <w:spacing w:line="256" w:lineRule="auto"/>
              <w:jc w:val="both"/>
              <w:textAlignment w:val="auto"/>
              <w:rPr>
                <w:sz w:val="20"/>
                <w:szCs w:val="18"/>
                <w:lang w:eastAsia="en-US"/>
              </w:rPr>
            </w:pPr>
            <w:r>
              <w:t>Utilizzare la postazione di comando per la completa visione della zona di lavoro e, quando necessario, richiedere la segnalazione delle manovre all’aiuto-manovratore che possa eseguire la comunicazione gestuale e/o verbale; non operare qualora la comunicazione non sia sufficientemente sicura (ad esempio presenza di nebbia, di ostacoli o nelle ore notturne e con scarsa illuminazione artificiale)</w:t>
            </w:r>
          </w:p>
          <w:p w:rsidR="00431805" w:rsidRPr="00431805" w:rsidRDefault="00431805" w:rsidP="00431805">
            <w:pPr>
              <w:pStyle w:val="Paragrafoelenco"/>
              <w:numPr>
                <w:ilvl w:val="0"/>
                <w:numId w:val="7"/>
              </w:numPr>
              <w:suppressAutoHyphens w:val="0"/>
              <w:spacing w:line="256" w:lineRule="auto"/>
              <w:jc w:val="both"/>
              <w:textAlignment w:val="auto"/>
              <w:rPr>
                <w:sz w:val="20"/>
                <w:szCs w:val="18"/>
                <w:lang w:eastAsia="en-US"/>
              </w:rPr>
            </w:pPr>
            <w:r>
              <w:t>Accertarsi che il carico sia imbragato e agganciato correttamente nel rispetto delle caratteristiche degli accessori di sollevamento.</w:t>
            </w:r>
          </w:p>
          <w:p w:rsidR="00431805" w:rsidRPr="00431805" w:rsidRDefault="00431805" w:rsidP="00431805">
            <w:pPr>
              <w:pStyle w:val="Paragrafoelenco"/>
              <w:numPr>
                <w:ilvl w:val="0"/>
                <w:numId w:val="7"/>
              </w:numPr>
              <w:suppressAutoHyphens w:val="0"/>
              <w:spacing w:line="256" w:lineRule="auto"/>
              <w:jc w:val="both"/>
              <w:textAlignment w:val="auto"/>
              <w:rPr>
                <w:sz w:val="20"/>
                <w:szCs w:val="18"/>
                <w:lang w:eastAsia="en-US"/>
              </w:rPr>
            </w:pPr>
            <w:r>
              <w:t xml:space="preserve">Accertarsi che i carichi da sollevare non siano superiori a quelli indicati dal diagramma di carico, in relazione allo sbraccio. </w:t>
            </w:r>
          </w:p>
          <w:p w:rsidR="00431805" w:rsidRPr="00431805" w:rsidRDefault="00431805" w:rsidP="00431805">
            <w:pPr>
              <w:pStyle w:val="Paragrafoelenco"/>
              <w:numPr>
                <w:ilvl w:val="0"/>
                <w:numId w:val="7"/>
              </w:numPr>
              <w:suppressAutoHyphens w:val="0"/>
              <w:spacing w:line="256" w:lineRule="auto"/>
              <w:jc w:val="both"/>
              <w:textAlignment w:val="auto"/>
              <w:rPr>
                <w:sz w:val="20"/>
                <w:szCs w:val="18"/>
                <w:lang w:eastAsia="en-US"/>
              </w:rPr>
            </w:pPr>
            <w:r>
              <w:lastRenderedPageBreak/>
              <w:t xml:space="preserve">Eseguire la rotazione solo dopo aver sollevato il carico. </w:t>
            </w:r>
          </w:p>
          <w:p w:rsidR="00431805" w:rsidRPr="00431805" w:rsidRDefault="00431805" w:rsidP="00431805">
            <w:pPr>
              <w:pStyle w:val="Paragrafoelenco"/>
              <w:numPr>
                <w:ilvl w:val="0"/>
                <w:numId w:val="7"/>
              </w:numPr>
              <w:suppressAutoHyphens w:val="0"/>
              <w:spacing w:line="256" w:lineRule="auto"/>
              <w:jc w:val="both"/>
              <w:textAlignment w:val="auto"/>
              <w:rPr>
                <w:sz w:val="20"/>
                <w:szCs w:val="18"/>
                <w:lang w:eastAsia="en-US"/>
              </w:rPr>
            </w:pPr>
            <w:r>
              <w:t xml:space="preserve">Se si opera con verricello, il sollevamento del carico deve essere effettuato con fune in tiro verticale. </w:t>
            </w:r>
          </w:p>
          <w:p w:rsidR="00431805" w:rsidRPr="00431805" w:rsidRDefault="00431805" w:rsidP="00431805">
            <w:pPr>
              <w:pStyle w:val="Paragrafoelenco"/>
              <w:numPr>
                <w:ilvl w:val="0"/>
                <w:numId w:val="7"/>
              </w:numPr>
              <w:suppressAutoHyphens w:val="0"/>
              <w:spacing w:line="256" w:lineRule="auto"/>
              <w:jc w:val="both"/>
              <w:textAlignment w:val="auto"/>
              <w:rPr>
                <w:sz w:val="20"/>
                <w:szCs w:val="18"/>
                <w:lang w:eastAsia="en-US"/>
              </w:rPr>
            </w:pPr>
            <w:r>
              <w:t xml:space="preserve">Segnalare tempestivamente eventuali malfunzionamenti o situazioni pericolose. </w:t>
            </w:r>
          </w:p>
          <w:p w:rsidR="00431805" w:rsidRPr="00431805" w:rsidRDefault="00431805" w:rsidP="00431805">
            <w:pPr>
              <w:pStyle w:val="Paragrafoelenco"/>
              <w:numPr>
                <w:ilvl w:val="0"/>
                <w:numId w:val="7"/>
              </w:numPr>
              <w:suppressAutoHyphens w:val="0"/>
              <w:spacing w:line="256" w:lineRule="auto"/>
              <w:jc w:val="both"/>
              <w:textAlignment w:val="auto"/>
              <w:rPr>
                <w:sz w:val="20"/>
                <w:szCs w:val="18"/>
                <w:lang w:eastAsia="en-US"/>
              </w:rPr>
            </w:pPr>
            <w:r>
              <w:t xml:space="preserve">Mantenere i comandi puliti da grasso e olio. </w:t>
            </w:r>
          </w:p>
          <w:p w:rsidR="00431805" w:rsidRPr="00431805" w:rsidRDefault="00431805" w:rsidP="00431805">
            <w:pPr>
              <w:pStyle w:val="Paragrafoelenco"/>
              <w:numPr>
                <w:ilvl w:val="0"/>
                <w:numId w:val="7"/>
              </w:numPr>
              <w:suppressAutoHyphens w:val="0"/>
              <w:spacing w:line="256" w:lineRule="auto"/>
              <w:jc w:val="both"/>
              <w:textAlignment w:val="auto"/>
              <w:rPr>
                <w:sz w:val="20"/>
                <w:szCs w:val="18"/>
                <w:lang w:eastAsia="en-US"/>
              </w:rPr>
            </w:pPr>
            <w:r>
              <w:t>Utilizzare i DPI previsti.</w:t>
            </w:r>
          </w:p>
          <w:p w:rsidR="00431805" w:rsidRDefault="00431805" w:rsidP="00431805">
            <w:pPr>
              <w:suppressAutoHyphens w:val="0"/>
              <w:spacing w:line="256" w:lineRule="auto"/>
              <w:jc w:val="both"/>
              <w:textAlignment w:val="auto"/>
              <w:rPr>
                <w:sz w:val="20"/>
                <w:szCs w:val="18"/>
                <w:lang w:eastAsia="en-US"/>
              </w:rPr>
            </w:pPr>
          </w:p>
          <w:p w:rsidR="00431805" w:rsidRDefault="00431805" w:rsidP="00431805">
            <w:pPr>
              <w:suppressAutoHyphens w:val="0"/>
              <w:spacing w:line="256" w:lineRule="auto"/>
              <w:jc w:val="both"/>
              <w:textAlignment w:val="auto"/>
              <w:rPr>
                <w:sz w:val="20"/>
                <w:szCs w:val="18"/>
                <w:lang w:eastAsia="en-US"/>
              </w:rPr>
            </w:pPr>
            <w:r>
              <w:rPr>
                <w:sz w:val="20"/>
                <w:szCs w:val="18"/>
                <w:lang w:eastAsia="en-US"/>
              </w:rPr>
              <w:t xml:space="preserve">DOPO L’USO </w:t>
            </w:r>
          </w:p>
          <w:p w:rsidR="00431805" w:rsidRDefault="00431805" w:rsidP="00431805">
            <w:pPr>
              <w:suppressAutoHyphens w:val="0"/>
              <w:spacing w:line="256" w:lineRule="auto"/>
              <w:jc w:val="both"/>
              <w:textAlignment w:val="auto"/>
              <w:rPr>
                <w:sz w:val="20"/>
                <w:szCs w:val="18"/>
                <w:lang w:eastAsia="en-US"/>
              </w:rPr>
            </w:pPr>
          </w:p>
          <w:p w:rsidR="00431805" w:rsidRPr="00431805" w:rsidRDefault="00431805" w:rsidP="00431805">
            <w:pPr>
              <w:pStyle w:val="Paragrafoelenco"/>
              <w:numPr>
                <w:ilvl w:val="0"/>
                <w:numId w:val="8"/>
              </w:numPr>
              <w:suppressAutoHyphens w:val="0"/>
              <w:spacing w:line="256" w:lineRule="auto"/>
              <w:jc w:val="both"/>
              <w:textAlignment w:val="auto"/>
              <w:rPr>
                <w:sz w:val="20"/>
                <w:szCs w:val="18"/>
                <w:lang w:eastAsia="en-US"/>
              </w:rPr>
            </w:pPr>
            <w:r>
              <w:t xml:space="preserve">Operare dal lato opposto al movimento della gru durante le operazioni di chiusura della gru. </w:t>
            </w:r>
          </w:p>
          <w:p w:rsidR="00431805" w:rsidRPr="00431805" w:rsidRDefault="00431805" w:rsidP="00431805">
            <w:pPr>
              <w:pStyle w:val="Paragrafoelenco"/>
              <w:numPr>
                <w:ilvl w:val="0"/>
                <w:numId w:val="8"/>
              </w:numPr>
              <w:suppressAutoHyphens w:val="0"/>
              <w:spacing w:line="256" w:lineRule="auto"/>
              <w:jc w:val="both"/>
              <w:textAlignment w:val="auto"/>
              <w:rPr>
                <w:sz w:val="20"/>
                <w:szCs w:val="18"/>
                <w:lang w:eastAsia="en-US"/>
              </w:rPr>
            </w:pPr>
            <w:r>
              <w:t xml:space="preserve">Chiudere la gru secondo le procedure previste nelle istruzioni d’uso che in genere dispongono di: – far rientrare completamente gli sfili idraulici, – chiudere completamente il braccio secondario sollevando il primario, – ruotare la colonna fino alla posizione iniziale, – far rientrare il cilindro di sollevamento posto sulla colonna. </w:t>
            </w:r>
          </w:p>
          <w:p w:rsidR="00431805" w:rsidRPr="00431805" w:rsidRDefault="00431805" w:rsidP="00431805">
            <w:pPr>
              <w:pStyle w:val="Paragrafoelenco"/>
              <w:numPr>
                <w:ilvl w:val="0"/>
                <w:numId w:val="8"/>
              </w:numPr>
              <w:suppressAutoHyphens w:val="0"/>
              <w:spacing w:line="256" w:lineRule="auto"/>
              <w:jc w:val="both"/>
              <w:textAlignment w:val="auto"/>
              <w:rPr>
                <w:sz w:val="20"/>
                <w:szCs w:val="18"/>
                <w:lang w:eastAsia="en-US"/>
              </w:rPr>
            </w:pPr>
            <w:r>
              <w:t>Far rientrare gli stabilizzatori uno per volta e assicurarsi che i cilindri e i supporti (bracci) degli stabilizzatori siano completamente rientrati e bloccati dai dispositivi di sicurezza</w:t>
            </w:r>
          </w:p>
          <w:p w:rsidR="00431805" w:rsidRPr="00431805" w:rsidRDefault="00431805" w:rsidP="00431805">
            <w:pPr>
              <w:pStyle w:val="Paragrafoelenco"/>
              <w:numPr>
                <w:ilvl w:val="0"/>
                <w:numId w:val="8"/>
              </w:numPr>
              <w:suppressAutoHyphens w:val="0"/>
              <w:spacing w:line="256" w:lineRule="auto"/>
              <w:jc w:val="both"/>
              <w:textAlignment w:val="auto"/>
              <w:rPr>
                <w:sz w:val="20"/>
                <w:szCs w:val="18"/>
                <w:lang w:eastAsia="en-US"/>
              </w:rPr>
            </w:pPr>
            <w:r>
              <w:t xml:space="preserve">Prima di mettersi in marcia con il veicolo: </w:t>
            </w:r>
          </w:p>
          <w:p w:rsidR="00431805" w:rsidRDefault="00431805" w:rsidP="00431805">
            <w:pPr>
              <w:pStyle w:val="Paragrafoelenco"/>
              <w:suppressAutoHyphens w:val="0"/>
              <w:spacing w:line="256" w:lineRule="auto"/>
              <w:jc w:val="both"/>
              <w:textAlignment w:val="auto"/>
            </w:pPr>
            <w:r>
              <w:t xml:space="preserve">– assicurarsi del rispetto degli ingombri massimi ammessi, compreso il carico, indicati nel libretto di istruzioni, </w:t>
            </w:r>
          </w:p>
          <w:p w:rsidR="00431805" w:rsidRDefault="00431805" w:rsidP="00431805">
            <w:pPr>
              <w:pStyle w:val="Paragrafoelenco"/>
              <w:suppressAutoHyphens w:val="0"/>
              <w:spacing w:line="256" w:lineRule="auto"/>
              <w:jc w:val="both"/>
              <w:textAlignment w:val="auto"/>
            </w:pPr>
            <w:r>
              <w:t xml:space="preserve">– controllare che tutte le parti estendibili manualmente siano meccanicamente bloccate in posizione di riposo, </w:t>
            </w:r>
          </w:p>
          <w:p w:rsidR="00431805" w:rsidRDefault="00431805" w:rsidP="00431805">
            <w:pPr>
              <w:pStyle w:val="Paragrafoelenco"/>
              <w:suppressAutoHyphens w:val="0"/>
              <w:spacing w:line="256" w:lineRule="auto"/>
              <w:jc w:val="both"/>
              <w:textAlignment w:val="auto"/>
            </w:pPr>
            <w:r>
              <w:t xml:space="preserve">– verificare che la gru sia in posizione di trasporto e che gli stabilizzatori siano in sagoma e bloccati (icone R e S), </w:t>
            </w:r>
          </w:p>
          <w:p w:rsidR="00431805" w:rsidRDefault="00431805" w:rsidP="00431805">
            <w:pPr>
              <w:pStyle w:val="Paragrafoelenco"/>
              <w:suppressAutoHyphens w:val="0"/>
              <w:spacing w:line="256" w:lineRule="auto"/>
              <w:jc w:val="both"/>
              <w:textAlignment w:val="auto"/>
            </w:pPr>
            <w:r>
              <w:t xml:space="preserve">– disinserire la chiave di alimentazione dell’autocarro (spegnere il motore), </w:t>
            </w:r>
          </w:p>
          <w:p w:rsidR="00431805" w:rsidRPr="00431805" w:rsidRDefault="00431805" w:rsidP="00431805">
            <w:pPr>
              <w:pStyle w:val="Paragrafoelenco"/>
              <w:suppressAutoHyphens w:val="0"/>
              <w:spacing w:line="256" w:lineRule="auto"/>
              <w:jc w:val="both"/>
              <w:textAlignment w:val="auto"/>
              <w:rPr>
                <w:sz w:val="20"/>
                <w:szCs w:val="18"/>
                <w:lang w:eastAsia="en-US"/>
              </w:rPr>
            </w:pPr>
            <w:r>
              <w:t xml:space="preserve">– disinserire la presa di forza. </w:t>
            </w:r>
          </w:p>
          <w:p w:rsidR="00431805" w:rsidRPr="00431805" w:rsidRDefault="00431805" w:rsidP="00431805">
            <w:pPr>
              <w:pStyle w:val="Paragrafoelenco"/>
              <w:numPr>
                <w:ilvl w:val="0"/>
                <w:numId w:val="8"/>
              </w:numPr>
              <w:suppressAutoHyphens w:val="0"/>
              <w:spacing w:line="256" w:lineRule="auto"/>
              <w:jc w:val="both"/>
              <w:textAlignment w:val="auto"/>
              <w:rPr>
                <w:sz w:val="20"/>
                <w:szCs w:val="18"/>
                <w:lang w:eastAsia="en-US"/>
              </w:rPr>
            </w:pPr>
            <w:r>
              <w:t xml:space="preserve">Durante il trasporto verificare che la gru sia chiusa correttamente per mezzo del segnale visivo e/o degli specchietti retrovisori. </w:t>
            </w:r>
          </w:p>
          <w:p w:rsidR="00431805" w:rsidRPr="00431805" w:rsidRDefault="00431805" w:rsidP="00431805">
            <w:pPr>
              <w:pStyle w:val="Paragrafoelenco"/>
              <w:numPr>
                <w:ilvl w:val="0"/>
                <w:numId w:val="8"/>
              </w:numPr>
              <w:suppressAutoHyphens w:val="0"/>
              <w:spacing w:line="256" w:lineRule="auto"/>
              <w:jc w:val="both"/>
              <w:textAlignment w:val="auto"/>
              <w:rPr>
                <w:sz w:val="20"/>
                <w:szCs w:val="18"/>
                <w:lang w:eastAsia="en-US"/>
              </w:rPr>
            </w:pPr>
            <w:r>
              <w:t xml:space="preserve">Eseguire le operazioni di revisione della gru necessarie al reimpiego a motore spento. </w:t>
            </w:r>
          </w:p>
          <w:p w:rsidR="00431805" w:rsidRPr="00431805" w:rsidRDefault="00431805" w:rsidP="00431805">
            <w:pPr>
              <w:pStyle w:val="Paragrafoelenco"/>
              <w:numPr>
                <w:ilvl w:val="0"/>
                <w:numId w:val="8"/>
              </w:numPr>
              <w:suppressAutoHyphens w:val="0"/>
              <w:spacing w:line="256" w:lineRule="auto"/>
              <w:jc w:val="both"/>
              <w:textAlignment w:val="auto"/>
              <w:rPr>
                <w:sz w:val="20"/>
                <w:szCs w:val="18"/>
                <w:lang w:eastAsia="en-US"/>
              </w:rPr>
            </w:pPr>
            <w:r>
              <w:t>Segnalare eventuali guasti e anomalie.</w:t>
            </w:r>
          </w:p>
        </w:tc>
      </w:tr>
      <w:tr w:rsidR="00431805" w:rsidTr="00237B58">
        <w:trPr>
          <w:trHeight w:val="1911"/>
        </w:trPr>
        <w:tc>
          <w:tcPr>
            <w:tcW w:w="2485" w:type="dxa"/>
            <w:tcBorders>
              <w:top w:val="single" w:sz="4" w:space="0" w:color="auto"/>
              <w:left w:val="single" w:sz="4" w:space="0" w:color="auto"/>
              <w:bottom w:val="single" w:sz="4" w:space="0" w:color="auto"/>
              <w:right w:val="single" w:sz="4" w:space="0" w:color="auto"/>
            </w:tcBorders>
            <w:vAlign w:val="center"/>
            <w:hideMark/>
          </w:tcPr>
          <w:p w:rsidR="00431805" w:rsidRDefault="00431805" w:rsidP="00237B58">
            <w:pPr>
              <w:spacing w:line="256"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431805" w:rsidRDefault="00431805" w:rsidP="00237B58">
            <w:pPr>
              <w:spacing w:line="256" w:lineRule="auto"/>
              <w:rPr>
                <w:lang w:eastAsia="en-US"/>
              </w:rPr>
            </w:pPr>
            <w:r>
              <w:rPr>
                <w:noProof/>
                <w:lang w:eastAsia="en-US"/>
              </w:rPr>
              <w:drawing>
                <wp:anchor distT="0" distB="0" distL="114300" distR="114300" simplePos="0" relativeHeight="251662336" behindDoc="0" locked="0" layoutInCell="1" allowOverlap="1" wp14:anchorId="5A6EC1E0" wp14:editId="66109FAA">
                  <wp:simplePos x="0" y="0"/>
                  <wp:positionH relativeFrom="column">
                    <wp:posOffset>1366520</wp:posOffset>
                  </wp:positionH>
                  <wp:positionV relativeFrom="paragraph">
                    <wp:posOffset>6350</wp:posOffset>
                  </wp:positionV>
                  <wp:extent cx="1310640" cy="467995"/>
                  <wp:effectExtent l="0" t="0" r="3810" b="8255"/>
                  <wp:wrapNone/>
                  <wp:docPr id="17" name="Immagine 17"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1312" behindDoc="1" locked="0" layoutInCell="1" allowOverlap="1" wp14:anchorId="069D343F" wp14:editId="57E9FC00">
                  <wp:simplePos x="0" y="0"/>
                  <wp:positionH relativeFrom="column">
                    <wp:posOffset>-43180</wp:posOffset>
                  </wp:positionH>
                  <wp:positionV relativeFrom="paragraph">
                    <wp:posOffset>8255</wp:posOffset>
                  </wp:positionV>
                  <wp:extent cx="1313815" cy="467995"/>
                  <wp:effectExtent l="0" t="0" r="635" b="8255"/>
                  <wp:wrapNone/>
                  <wp:docPr id="19" name="Immagine 19"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E1709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431805" w:rsidRDefault="00431805" w:rsidP="00237B58">
            <w:pPr>
              <w:spacing w:line="256" w:lineRule="auto"/>
              <w:rPr>
                <w:lang w:eastAsia="en-US"/>
              </w:rPr>
            </w:pPr>
          </w:p>
          <w:p w:rsidR="00431805" w:rsidRDefault="00431805" w:rsidP="00237B58">
            <w:pPr>
              <w:spacing w:line="256" w:lineRule="auto"/>
              <w:rPr>
                <w:lang w:eastAsia="en-US"/>
              </w:rPr>
            </w:pPr>
          </w:p>
        </w:tc>
      </w:tr>
      <w:tr w:rsidR="00431805" w:rsidRPr="00B00C9B" w:rsidTr="00237B58">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431805" w:rsidRDefault="00431805" w:rsidP="00237B58">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431805" w:rsidRDefault="00431805" w:rsidP="00431805">
            <w:pPr>
              <w:numPr>
                <w:ilvl w:val="0"/>
                <w:numId w:val="1"/>
              </w:numPr>
              <w:suppressAutoHyphens w:val="0"/>
              <w:spacing w:line="256" w:lineRule="auto"/>
              <w:textAlignment w:val="auto"/>
              <w:rPr>
                <w:noProof/>
                <w:sz w:val="20"/>
                <w:szCs w:val="20"/>
                <w:lang w:eastAsia="en-US"/>
              </w:rPr>
            </w:pPr>
            <w:r>
              <w:rPr>
                <w:noProof/>
                <w:sz w:val="20"/>
                <w:szCs w:val="20"/>
                <w:lang w:eastAsia="en-US"/>
              </w:rPr>
              <w:t>Scarpa di sicurezza (EN ISO 20345)</w:t>
            </w:r>
          </w:p>
          <w:p w:rsidR="00431805" w:rsidRDefault="00431805" w:rsidP="00431805">
            <w:pPr>
              <w:numPr>
                <w:ilvl w:val="0"/>
                <w:numId w:val="1"/>
              </w:numPr>
              <w:suppressAutoHyphens w:val="0"/>
              <w:spacing w:line="256" w:lineRule="auto"/>
              <w:textAlignment w:val="auto"/>
              <w:rPr>
                <w:noProof/>
                <w:sz w:val="20"/>
                <w:szCs w:val="20"/>
                <w:lang w:eastAsia="en-US"/>
              </w:rPr>
            </w:pPr>
            <w:r>
              <w:rPr>
                <w:noProof/>
                <w:sz w:val="20"/>
                <w:szCs w:val="20"/>
                <w:lang w:eastAsia="en-US"/>
              </w:rPr>
              <w:t>Guanti di protezione contro rischi meccanici (EN 388)</w:t>
            </w:r>
            <w:r w:rsidRPr="00431805">
              <w:rPr>
                <w:noProof/>
                <w:sz w:val="20"/>
                <w:szCs w:val="20"/>
                <w:lang w:eastAsia="en-US"/>
              </w:rPr>
              <w:t xml:space="preserve"> </w:t>
            </w:r>
          </w:p>
          <w:p w:rsidR="00431805" w:rsidRPr="00431805" w:rsidRDefault="00431805" w:rsidP="00431805">
            <w:pPr>
              <w:numPr>
                <w:ilvl w:val="0"/>
                <w:numId w:val="1"/>
              </w:numPr>
              <w:suppressAutoHyphens w:val="0"/>
              <w:spacing w:line="256" w:lineRule="auto"/>
              <w:textAlignment w:val="auto"/>
              <w:rPr>
                <w:noProof/>
                <w:sz w:val="20"/>
                <w:szCs w:val="20"/>
                <w:lang w:eastAsia="en-US"/>
              </w:rPr>
            </w:pPr>
            <w:r>
              <w:rPr>
                <w:noProof/>
                <w:sz w:val="20"/>
                <w:szCs w:val="20"/>
                <w:lang w:eastAsia="en-US"/>
              </w:rPr>
              <w:t>Casco di protezione</w:t>
            </w:r>
          </w:p>
        </w:tc>
      </w:tr>
      <w:bookmarkEnd w:id="1"/>
    </w:tbl>
    <w:p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63761"/>
    <w:multiLevelType w:val="hybridMultilevel"/>
    <w:tmpl w:val="9512671C"/>
    <w:lvl w:ilvl="0" w:tplc="04100003">
      <w:numFmt w:val="decimal"/>
      <w:lvlText w:val="o"/>
      <w:lvlJc w:val="left"/>
      <w:pPr>
        <w:tabs>
          <w:tab w:val="num" w:pos="720"/>
        </w:tabs>
        <w:ind w:left="720" w:hanging="360"/>
      </w:pPr>
      <w:rPr>
        <w:rFonts w:ascii="Courier New" w:hAnsi="Courier New" w:cs="Courier New" w:hint="default"/>
        <w:sz w:val="20"/>
        <w:szCs w:val="20"/>
      </w:rPr>
    </w:lvl>
    <w:lvl w:ilvl="1" w:tplc="48068A80">
      <w:numFmt w:val="decimal"/>
      <w:lvlText w:val="­"/>
      <w:lvlJc w:val="left"/>
      <w:pPr>
        <w:tabs>
          <w:tab w:val="num" w:pos="1800"/>
        </w:tabs>
        <w:ind w:left="1800" w:hanging="360"/>
      </w:pPr>
      <w:rPr>
        <w:rFonts w:ascii="Courier New" w:hAnsi="Courier New" w:cs="Times New Roman"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cs="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cs="Courier New" w:hint="default"/>
      </w:rPr>
    </w:lvl>
    <w:lvl w:ilvl="8" w:tplc="04100005">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6A21B77"/>
    <w:multiLevelType w:val="hybridMultilevel"/>
    <w:tmpl w:val="BEFAF390"/>
    <w:lvl w:ilvl="0" w:tplc="04100003">
      <w:start w:val="1"/>
      <w:numFmt w:val="bullet"/>
      <w:lvlText w:val="o"/>
      <w:lvlJc w:val="left"/>
      <w:pPr>
        <w:tabs>
          <w:tab w:val="num" w:pos="720"/>
        </w:tabs>
        <w:ind w:left="720" w:hanging="360"/>
      </w:pPr>
      <w:rPr>
        <w:rFonts w:ascii="Courier New" w:hAnsi="Courier New" w:cs="Courier New"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cs="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cs="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 w15:restartNumberingAfterBreak="0">
    <w:nsid w:val="12F86FD2"/>
    <w:multiLevelType w:val="hybridMultilevel"/>
    <w:tmpl w:val="9512671C"/>
    <w:lvl w:ilvl="0" w:tplc="04100003">
      <w:start w:val="1"/>
      <w:numFmt w:val="bullet"/>
      <w:lvlText w:val="o"/>
      <w:lvlJc w:val="left"/>
      <w:pPr>
        <w:tabs>
          <w:tab w:val="num" w:pos="720"/>
        </w:tabs>
        <w:ind w:left="720" w:hanging="360"/>
      </w:pPr>
      <w:rPr>
        <w:rFonts w:ascii="Courier New" w:hAnsi="Courier New" w:cs="Courier New" w:hint="default"/>
        <w:sz w:val="20"/>
        <w:szCs w:val="20"/>
      </w:rPr>
    </w:lvl>
    <w:lvl w:ilvl="1" w:tplc="48068A80">
      <w:start w:val="1"/>
      <w:numFmt w:val="bullet"/>
      <w:lvlText w:val="­"/>
      <w:lvlJc w:val="left"/>
      <w:pPr>
        <w:tabs>
          <w:tab w:val="num" w:pos="1800"/>
        </w:tabs>
        <w:ind w:left="1800" w:hanging="360"/>
      </w:pPr>
      <w:rPr>
        <w:rFonts w:ascii="Courier New" w:hAnsi="Courier New" w:cs="Times New Roman"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cs="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cs="Courier New" w:hint="default"/>
      </w:rPr>
    </w:lvl>
    <w:lvl w:ilvl="8" w:tplc="04100005">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37472BC"/>
    <w:multiLevelType w:val="hybridMultilevel"/>
    <w:tmpl w:val="EC8A00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8F867AB"/>
    <w:multiLevelType w:val="hybridMultilevel"/>
    <w:tmpl w:val="9E8871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5DA029D"/>
    <w:multiLevelType w:val="hybridMultilevel"/>
    <w:tmpl w:val="FF2E4ED6"/>
    <w:lvl w:ilvl="0" w:tplc="04100001">
      <w:start w:val="1"/>
      <w:numFmt w:val="bullet"/>
      <w:lvlText w:val=""/>
      <w:lvlJc w:val="left"/>
      <w:pPr>
        <w:tabs>
          <w:tab w:val="num" w:pos="720"/>
        </w:tabs>
        <w:ind w:left="72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3FE2147E">
      <w:numFmt w:val="bullet"/>
      <w:lvlText w:val="-"/>
      <w:lvlJc w:val="left"/>
      <w:pPr>
        <w:tabs>
          <w:tab w:val="num" w:pos="2520"/>
        </w:tabs>
        <w:ind w:left="2520" w:hanging="360"/>
      </w:pPr>
      <w:rPr>
        <w:rFonts w:ascii="Verdana" w:eastAsia="Times New Roman" w:hAnsi="Verdana" w:cs="Arial" w:hint="default"/>
      </w:rPr>
    </w:lvl>
    <w:lvl w:ilvl="3" w:tplc="04100001">
      <w:start w:val="1"/>
      <w:numFmt w:val="bullet"/>
      <w:lvlText w:val=""/>
      <w:lvlJc w:val="left"/>
      <w:pPr>
        <w:tabs>
          <w:tab w:val="num" w:pos="3240"/>
        </w:tabs>
        <w:ind w:left="3240" w:hanging="360"/>
      </w:pPr>
      <w:rPr>
        <w:rFonts w:ascii="Symbol" w:hAnsi="Symbol" w:hint="default"/>
      </w:rPr>
    </w:lvl>
    <w:lvl w:ilvl="4" w:tplc="04100003">
      <w:start w:val="1"/>
      <w:numFmt w:val="bullet"/>
      <w:lvlText w:val="o"/>
      <w:lvlJc w:val="left"/>
      <w:pPr>
        <w:tabs>
          <w:tab w:val="num" w:pos="3960"/>
        </w:tabs>
        <w:ind w:left="3960" w:hanging="360"/>
      </w:pPr>
      <w:rPr>
        <w:rFonts w:ascii="Courier New" w:hAnsi="Courier New" w:cs="Courier New" w:hint="default"/>
      </w:rPr>
    </w:lvl>
    <w:lvl w:ilvl="5" w:tplc="04100005">
      <w:start w:val="1"/>
      <w:numFmt w:val="bullet"/>
      <w:lvlText w:val=""/>
      <w:lvlJc w:val="left"/>
      <w:pPr>
        <w:tabs>
          <w:tab w:val="num" w:pos="4680"/>
        </w:tabs>
        <w:ind w:left="4680" w:hanging="360"/>
      </w:pPr>
      <w:rPr>
        <w:rFonts w:ascii="Wingdings" w:hAnsi="Wingdings" w:hint="default"/>
      </w:rPr>
    </w:lvl>
    <w:lvl w:ilvl="6" w:tplc="04100001">
      <w:start w:val="1"/>
      <w:numFmt w:val="bullet"/>
      <w:lvlText w:val=""/>
      <w:lvlJc w:val="left"/>
      <w:pPr>
        <w:tabs>
          <w:tab w:val="num" w:pos="5400"/>
        </w:tabs>
        <w:ind w:left="5400" w:hanging="360"/>
      </w:pPr>
      <w:rPr>
        <w:rFonts w:ascii="Symbol" w:hAnsi="Symbol" w:hint="default"/>
      </w:rPr>
    </w:lvl>
    <w:lvl w:ilvl="7" w:tplc="04100003">
      <w:start w:val="1"/>
      <w:numFmt w:val="bullet"/>
      <w:lvlText w:val="o"/>
      <w:lvlJc w:val="left"/>
      <w:pPr>
        <w:tabs>
          <w:tab w:val="num" w:pos="6120"/>
        </w:tabs>
        <w:ind w:left="6120" w:hanging="360"/>
      </w:pPr>
      <w:rPr>
        <w:rFonts w:ascii="Courier New" w:hAnsi="Courier New" w:cs="Courier New" w:hint="default"/>
      </w:rPr>
    </w:lvl>
    <w:lvl w:ilvl="8" w:tplc="0410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7FFD67CC"/>
    <w:multiLevelType w:val="hybridMultilevel"/>
    <w:tmpl w:val="AA8A07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6"/>
  </w:num>
  <w:num w:numId="5">
    <w:abstractNumId w:val="0"/>
  </w:num>
  <w:num w:numId="6">
    <w:abstractNumId w:val="4"/>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805"/>
    <w:rsid w:val="00431805"/>
    <w:rsid w:val="004F4F70"/>
    <w:rsid w:val="00632A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F5501"/>
  <w15:chartTrackingRefBased/>
  <w15:docId w15:val="{3A947AE7-A387-46FE-BE67-115A2060C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431805"/>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431805"/>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431805"/>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4318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1000</Words>
  <Characters>5705</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2019-07-15T13:15:00Z</dcterms:created>
  <dcterms:modified xsi:type="dcterms:W3CDTF">2019-07-15T13:38:00Z</dcterms:modified>
</cp:coreProperties>
</file>