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2"/>
        <w:gridCol w:w="7210"/>
      </w:tblGrid>
      <w:tr w:rsidR="005553AB" w:rsidRPr="005553AB" w14:paraId="4C18AAB9" w14:textId="77777777" w:rsidTr="005553AB">
        <w:trPr>
          <w:trHeight w:val="450"/>
        </w:trPr>
        <w:tc>
          <w:tcPr>
            <w:tcW w:w="100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FB2DCB" w14:textId="239753D6" w:rsidR="005553AB" w:rsidRPr="005553AB" w:rsidRDefault="005553AB" w:rsidP="005553AB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FF"/>
                <w:lang w:eastAsia="it-IT"/>
              </w:rPr>
            </w:pPr>
            <w:r w:rsidRPr="005553AB">
              <w:rPr>
                <w:rFonts w:ascii="Times New Roman" w:eastAsia="Times New Roman" w:hAnsi="Times New Roman" w:cs="Times New Roman"/>
                <w:b/>
                <w:bCs/>
                <w:color w:val="0000FF"/>
                <w:lang w:eastAsia="it-IT"/>
              </w:rPr>
              <w:t>ATTREZZATURE: 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FF"/>
                <w:lang w:eastAsia="it-IT"/>
              </w:rPr>
              <w:t>BAGNI TERMOSTATI (INCUBATORE)</w:t>
            </w:r>
          </w:p>
        </w:tc>
      </w:tr>
      <w:tr w:rsidR="005553AB" w:rsidRPr="005553AB" w14:paraId="1BE81C16" w14:textId="77777777" w:rsidTr="005553AB">
        <w:trPr>
          <w:trHeight w:val="450"/>
        </w:trPr>
        <w:tc>
          <w:tcPr>
            <w:tcW w:w="247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95A5D49" w14:textId="77777777" w:rsidR="005553AB" w:rsidRPr="005553AB" w:rsidRDefault="005553AB" w:rsidP="005553AB">
            <w:pPr>
              <w:textAlignment w:val="baseline"/>
              <w:rPr>
                <w:rFonts w:ascii="Times New Roman" w:eastAsia="Times New Roman" w:hAnsi="Times New Roman" w:cs="Times New Roman"/>
                <w:lang w:eastAsia="it-IT"/>
              </w:rPr>
            </w:pPr>
            <w:r w:rsidRPr="005553AB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Possibili cause</w:t>
            </w:r>
            <w:r w:rsidRPr="005553AB">
              <w:rPr>
                <w:rFonts w:ascii="Times New Roman" w:eastAsia="Times New Roman" w:hAnsi="Times New Roman" w:cs="Times New Roman"/>
                <w:lang w:eastAsia="it-IT"/>
              </w:rPr>
              <w:t> </w:t>
            </w:r>
          </w:p>
        </w:tc>
        <w:tc>
          <w:tcPr>
            <w:tcW w:w="753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AB9B0CE" w14:textId="77777777" w:rsidR="005553AB" w:rsidRPr="005553AB" w:rsidRDefault="005553AB" w:rsidP="005553AB">
            <w:pPr>
              <w:textAlignment w:val="baseline"/>
              <w:rPr>
                <w:rFonts w:ascii="Times New Roman" w:eastAsia="Times New Roman" w:hAnsi="Times New Roman" w:cs="Times New Roman"/>
                <w:lang w:eastAsia="it-IT"/>
              </w:rPr>
            </w:pPr>
            <w:r w:rsidRPr="005553A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t-IT"/>
              </w:rPr>
              <w:t>Utilizzo improprio dell’attrezzatura</w:t>
            </w:r>
            <w:r w:rsidRPr="005553AB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 </w:t>
            </w:r>
          </w:p>
          <w:p w14:paraId="50C0AF45" w14:textId="77777777" w:rsidR="005553AB" w:rsidRPr="005553AB" w:rsidRDefault="005553AB" w:rsidP="005553AB">
            <w:pPr>
              <w:textAlignment w:val="baseline"/>
              <w:rPr>
                <w:rFonts w:ascii="Times New Roman" w:eastAsia="Times New Roman" w:hAnsi="Times New Roman" w:cs="Times New Roman"/>
                <w:lang w:eastAsia="it-IT"/>
              </w:rPr>
            </w:pPr>
            <w:r w:rsidRPr="005553A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t-IT"/>
              </w:rPr>
              <w:t>Manutenzione ordinaria dell’attrezzattura</w:t>
            </w:r>
            <w:r w:rsidRPr="005553AB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 </w:t>
            </w:r>
          </w:p>
          <w:p w14:paraId="0B10BB24" w14:textId="77777777" w:rsidR="005553AB" w:rsidRPr="005553AB" w:rsidRDefault="005553AB" w:rsidP="005553AB">
            <w:pPr>
              <w:textAlignment w:val="baseline"/>
              <w:rPr>
                <w:rFonts w:ascii="Times New Roman" w:eastAsia="Times New Roman" w:hAnsi="Times New Roman" w:cs="Times New Roman"/>
                <w:lang w:eastAsia="it-IT"/>
              </w:rPr>
            </w:pPr>
            <w:r w:rsidRPr="005553A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t-IT"/>
              </w:rPr>
              <w:t>Rischio per incompetenza dell’operatore</w:t>
            </w:r>
            <w:r w:rsidRPr="005553AB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 </w:t>
            </w:r>
          </w:p>
        </w:tc>
      </w:tr>
      <w:tr w:rsidR="005553AB" w:rsidRPr="005553AB" w14:paraId="115428EF" w14:textId="77777777" w:rsidTr="005553AB">
        <w:trPr>
          <w:trHeight w:val="45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28A40D3" w14:textId="77777777" w:rsidR="005553AB" w:rsidRPr="005553AB" w:rsidRDefault="005553AB" w:rsidP="005553AB">
            <w:pPr>
              <w:textAlignment w:val="baseline"/>
              <w:rPr>
                <w:rFonts w:ascii="Times New Roman" w:eastAsia="Times New Roman" w:hAnsi="Times New Roman" w:cs="Times New Roman"/>
                <w:lang w:eastAsia="it-IT"/>
              </w:rPr>
            </w:pPr>
            <w:r w:rsidRPr="005553AB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Soggetti esposti</w:t>
            </w:r>
            <w:r w:rsidRPr="005553AB">
              <w:rPr>
                <w:rFonts w:ascii="Times New Roman" w:eastAsia="Times New Roman" w:hAnsi="Times New Roman" w:cs="Times New Roman"/>
                <w:lang w:eastAsia="it-IT"/>
              </w:rPr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CE5A768" w14:textId="77777777" w:rsidR="005553AB" w:rsidRPr="005553AB" w:rsidRDefault="005553AB" w:rsidP="005553AB">
            <w:pPr>
              <w:textAlignment w:val="baseline"/>
              <w:rPr>
                <w:rFonts w:ascii="Times New Roman" w:eastAsia="Times New Roman" w:hAnsi="Times New Roman" w:cs="Times New Roman"/>
                <w:lang w:eastAsia="it-IT"/>
              </w:rPr>
            </w:pPr>
            <w:r w:rsidRPr="005553AB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Lavoratori </w:t>
            </w:r>
          </w:p>
        </w:tc>
      </w:tr>
      <w:tr w:rsidR="005553AB" w:rsidRPr="005553AB" w14:paraId="208DB517" w14:textId="77777777" w:rsidTr="005553AB">
        <w:trPr>
          <w:trHeight w:val="45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4B31EE1" w14:textId="77777777" w:rsidR="005553AB" w:rsidRPr="005553AB" w:rsidRDefault="005553AB" w:rsidP="005553AB">
            <w:pPr>
              <w:textAlignment w:val="baseline"/>
              <w:rPr>
                <w:rFonts w:ascii="Times New Roman" w:eastAsia="Times New Roman" w:hAnsi="Times New Roman" w:cs="Times New Roman"/>
                <w:lang w:eastAsia="it-IT"/>
              </w:rPr>
            </w:pPr>
            <w:r w:rsidRPr="005553AB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Effetti del rischio</w:t>
            </w:r>
            <w:r w:rsidRPr="005553AB">
              <w:rPr>
                <w:rFonts w:ascii="Times New Roman" w:eastAsia="Times New Roman" w:hAnsi="Times New Roman" w:cs="Times New Roman"/>
                <w:lang w:eastAsia="it-IT"/>
              </w:rPr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6B49792" w14:textId="453EA43A" w:rsidR="005553AB" w:rsidRPr="005553AB" w:rsidRDefault="005553AB" w:rsidP="005553AB">
            <w:pPr>
              <w:textAlignment w:val="baseline"/>
              <w:rPr>
                <w:rFonts w:ascii="Times New Roman" w:eastAsia="Times New Roman" w:hAnsi="Times New Roman" w:cs="Times New Roman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caps/>
                <w:sz w:val="20"/>
                <w:szCs w:val="20"/>
                <w:lang w:eastAsia="it-IT"/>
              </w:rPr>
              <w:t>ustioni</w:t>
            </w:r>
            <w:r w:rsidRPr="005553AB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 </w:t>
            </w:r>
          </w:p>
          <w:p w14:paraId="4B43D601" w14:textId="77777777" w:rsidR="005553AB" w:rsidRDefault="005553AB" w:rsidP="005553AB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5553AB">
              <w:rPr>
                <w:rFonts w:ascii="Times New Roman" w:eastAsia="Times New Roman" w:hAnsi="Times New Roman" w:cs="Times New Roman"/>
                <w:caps/>
                <w:sz w:val="20"/>
                <w:szCs w:val="20"/>
                <w:lang w:eastAsia="it-IT"/>
              </w:rPr>
              <w:t>ELETTROCUZIONE</w:t>
            </w:r>
            <w:r w:rsidRPr="005553AB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 </w:t>
            </w:r>
          </w:p>
          <w:p w14:paraId="3464F813" w14:textId="17B95337" w:rsidR="005553AB" w:rsidRPr="005553AB" w:rsidRDefault="005553AB" w:rsidP="005553AB">
            <w:pPr>
              <w:textAlignment w:val="baseline"/>
              <w:rPr>
                <w:rFonts w:ascii="Times New Roman" w:eastAsia="Times New Roman" w:hAnsi="Times New Roman" w:cs="Times New Roman"/>
                <w:lang w:eastAsia="it-IT"/>
              </w:rPr>
            </w:pPr>
            <w:r w:rsidRPr="005553AB">
              <w:rPr>
                <w:rFonts w:ascii="Times New Roman" w:eastAsia="Times New Roman" w:hAnsi="Times New Roman" w:cs="Times New Roman"/>
                <w:sz w:val="21"/>
                <w:szCs w:val="21"/>
                <w:lang w:eastAsia="it-IT"/>
              </w:rPr>
              <w:t>BIOLOGICO</w:t>
            </w:r>
          </w:p>
        </w:tc>
      </w:tr>
      <w:tr w:rsidR="005553AB" w:rsidRPr="005553AB" w14:paraId="1AE43717" w14:textId="77777777" w:rsidTr="005553AB">
        <w:trPr>
          <w:trHeight w:val="45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768F211" w14:textId="77777777" w:rsidR="005553AB" w:rsidRPr="005553AB" w:rsidRDefault="005553AB" w:rsidP="005553AB">
            <w:pPr>
              <w:textAlignment w:val="baseline"/>
              <w:rPr>
                <w:rFonts w:ascii="Times New Roman" w:eastAsia="Times New Roman" w:hAnsi="Times New Roman" w:cs="Times New Roman"/>
                <w:lang w:eastAsia="it-IT"/>
              </w:rPr>
            </w:pPr>
            <w:r w:rsidRPr="005553AB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Procedure di lavoro</w:t>
            </w:r>
            <w:r w:rsidRPr="005553AB">
              <w:rPr>
                <w:rFonts w:ascii="Times New Roman" w:eastAsia="Times New Roman" w:hAnsi="Times New Roman" w:cs="Times New Roman"/>
                <w:lang w:eastAsia="it-IT"/>
              </w:rPr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299CB21" w14:textId="77777777" w:rsidR="005553AB" w:rsidRDefault="005553AB" w:rsidP="005553AB">
            <w:pPr>
              <w:pStyle w:val="Paragrafoelenco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5553AB">
              <w:rPr>
                <w:rFonts w:ascii="Times New Roman" w:hAnsi="Times New Roman" w:cs="Times New Roman"/>
                <w:sz w:val="22"/>
                <w:szCs w:val="22"/>
              </w:rPr>
              <w:t>accertarsi che il bagno termostatico sia installato lontano da possibili derivazioni come prese di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5553AB">
              <w:rPr>
                <w:rFonts w:ascii="Times New Roman" w:hAnsi="Times New Roman" w:cs="Times New Roman"/>
                <w:sz w:val="22"/>
                <w:szCs w:val="22"/>
              </w:rPr>
              <w:t>corrente o cavi elettrici o apparecchiature elettriche in tensione;</w:t>
            </w:r>
          </w:p>
          <w:p w14:paraId="4CE7A8BE" w14:textId="77777777" w:rsidR="005553AB" w:rsidRDefault="005553AB" w:rsidP="005553AB">
            <w:pPr>
              <w:pStyle w:val="Paragrafoelenco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5553AB">
              <w:rPr>
                <w:rFonts w:ascii="Times New Roman" w:hAnsi="Times New Roman" w:cs="Times New Roman"/>
                <w:sz w:val="22"/>
                <w:szCs w:val="22"/>
              </w:rPr>
              <w:t xml:space="preserve"> accertarsi che i campioni siano supportati nel bagno e che siano chiusi per evitare schizzi o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5553AB">
              <w:rPr>
                <w:rFonts w:ascii="Times New Roman" w:hAnsi="Times New Roman" w:cs="Times New Roman"/>
                <w:sz w:val="22"/>
                <w:szCs w:val="22"/>
              </w:rPr>
              <w:t>fuoriuscite accidentali del campione o del liquido;</w:t>
            </w:r>
          </w:p>
          <w:p w14:paraId="310E44ED" w14:textId="77777777" w:rsidR="005553AB" w:rsidRDefault="005553AB" w:rsidP="005553AB">
            <w:pPr>
              <w:pStyle w:val="Paragrafoelenco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5553AB">
              <w:rPr>
                <w:rFonts w:ascii="Times New Roman" w:hAnsi="Times New Roman" w:cs="Times New Roman"/>
                <w:sz w:val="22"/>
                <w:szCs w:val="22"/>
              </w:rPr>
              <w:t xml:space="preserve"> controllare la </w:t>
            </w:r>
            <w:proofErr w:type="spellStart"/>
            <w:r w:rsidRPr="005553AB">
              <w:rPr>
                <w:rFonts w:ascii="Times New Roman" w:hAnsi="Times New Roman" w:cs="Times New Roman"/>
                <w:sz w:val="22"/>
                <w:szCs w:val="22"/>
              </w:rPr>
              <w:t>termoresistenza</w:t>
            </w:r>
            <w:proofErr w:type="spellEnd"/>
            <w:r w:rsidRPr="005553AB">
              <w:rPr>
                <w:rFonts w:ascii="Times New Roman" w:hAnsi="Times New Roman" w:cs="Times New Roman"/>
                <w:sz w:val="22"/>
                <w:szCs w:val="22"/>
              </w:rPr>
              <w:t xml:space="preserve"> dei contenitori per preservarli da possibili rotture ed evitare </w:t>
            </w:r>
            <w:proofErr w:type="gramStart"/>
            <w:r w:rsidRPr="005553AB">
              <w:rPr>
                <w:rFonts w:ascii="Times New Roman" w:hAnsi="Times New Roman" w:cs="Times New Roman"/>
                <w:sz w:val="22"/>
                <w:szCs w:val="22"/>
              </w:rPr>
              <w:t>cos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l</w:t>
            </w:r>
            <w:r w:rsidRPr="005553AB"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5553AB">
              <w:rPr>
                <w:rFonts w:ascii="Times New Roman" w:hAnsi="Times New Roman" w:cs="Times New Roman"/>
                <w:sz w:val="22"/>
                <w:szCs w:val="22"/>
              </w:rPr>
              <w:t>dispersione di materiale biologico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5553AB">
              <w:rPr>
                <w:rFonts w:ascii="Times New Roman" w:hAnsi="Times New Roman" w:cs="Times New Roman"/>
                <w:sz w:val="22"/>
                <w:szCs w:val="22"/>
              </w:rPr>
              <w:t xml:space="preserve">potenzialmente infetto nel </w:t>
            </w:r>
            <w:proofErr w:type="spellStart"/>
            <w:r w:rsidRPr="005553AB">
              <w:rPr>
                <w:rFonts w:ascii="Times New Roman" w:hAnsi="Times New Roman" w:cs="Times New Roman"/>
                <w:sz w:val="22"/>
                <w:szCs w:val="22"/>
              </w:rPr>
              <w:t>bagnoo;</w:t>
            </w:r>
            <w:proofErr w:type="spellEnd"/>
          </w:p>
          <w:p w14:paraId="6C323EB8" w14:textId="77777777" w:rsidR="005553AB" w:rsidRDefault="005553AB" w:rsidP="005553AB">
            <w:pPr>
              <w:pStyle w:val="Paragrafoelenco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5553AB">
              <w:rPr>
                <w:rFonts w:ascii="Times New Roman" w:hAnsi="Times New Roman" w:cs="Times New Roman"/>
                <w:sz w:val="22"/>
                <w:szCs w:val="22"/>
              </w:rPr>
              <w:t>controllare (ad esempio previa lettura della scheda di sicurezza) le caratteristiche chimico fisiche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5553AB">
              <w:rPr>
                <w:rFonts w:ascii="Times New Roman" w:hAnsi="Times New Roman" w:cs="Times New Roman"/>
                <w:sz w:val="22"/>
                <w:szCs w:val="22"/>
              </w:rPr>
              <w:t>delle sostanze chimiche riscaldate come ad esempio la temperatura di ebollizione o la temperatura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5553AB">
              <w:rPr>
                <w:rFonts w:ascii="Times New Roman" w:hAnsi="Times New Roman" w:cs="Times New Roman"/>
                <w:sz w:val="22"/>
                <w:szCs w:val="22"/>
              </w:rPr>
              <w:t>di infiammabilit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à</w:t>
            </w:r>
            <w:r w:rsidRPr="005553A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5FD00B9D" w14:textId="77777777" w:rsidR="005553AB" w:rsidRDefault="005553AB" w:rsidP="005553AB">
            <w:pPr>
              <w:pStyle w:val="Paragrafoelenco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non immergere le mani nude 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ell’attrezzatura</w:t>
            </w:r>
          </w:p>
          <w:p w14:paraId="18BBAFB9" w14:textId="77777777" w:rsidR="005553AB" w:rsidRDefault="005553AB" w:rsidP="005553AB">
            <w:pPr>
              <w:pStyle w:val="Paragrafoelenco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5553AB">
              <w:rPr>
                <w:rFonts w:ascii="Times New Roman" w:hAnsi="Times New Roman" w:cs="Times New Roman"/>
                <w:sz w:val="22"/>
                <w:szCs w:val="22"/>
              </w:rPr>
              <w:t>una volta aperto il bagno termostatato evitare di appoggiare il coperchio che presenta sempre una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5553AB">
              <w:rPr>
                <w:rFonts w:ascii="Times New Roman" w:hAnsi="Times New Roman" w:cs="Times New Roman"/>
                <w:sz w:val="22"/>
                <w:szCs w:val="22"/>
              </w:rPr>
              <w:t xml:space="preserve">certa </w:t>
            </w:r>
            <w:proofErr w:type="spellStart"/>
            <w:r w:rsidRPr="005553AB">
              <w:rPr>
                <w:rFonts w:ascii="Times New Roman" w:hAnsi="Times New Roman" w:cs="Times New Roman"/>
                <w:sz w:val="22"/>
                <w:szCs w:val="22"/>
              </w:rPr>
              <w:t>umidit</w:t>
            </w:r>
            <w:proofErr w:type="spellEnd"/>
            <w:r w:rsidRPr="005553AB">
              <w:rPr>
                <w:rFonts w:ascii="Times New Roman" w:hAnsi="Times New Roman" w:cs="Times New Roman"/>
                <w:sz w:val="22"/>
                <w:szCs w:val="22"/>
              </w:rPr>
              <w:t xml:space="preserve">. in </w:t>
            </w:r>
            <w:proofErr w:type="spellStart"/>
            <w:r w:rsidRPr="005553AB">
              <w:rPr>
                <w:rFonts w:ascii="Times New Roman" w:hAnsi="Times New Roman" w:cs="Times New Roman"/>
                <w:sz w:val="22"/>
                <w:szCs w:val="22"/>
              </w:rPr>
              <w:t>prossimit</w:t>
            </w:r>
            <w:proofErr w:type="spellEnd"/>
            <w:r w:rsidRPr="005553AB">
              <w:rPr>
                <w:rFonts w:ascii="Times New Roman" w:hAnsi="Times New Roman" w:cs="Times New Roman"/>
                <w:sz w:val="22"/>
                <w:szCs w:val="22"/>
              </w:rPr>
              <w:t>. di prese di corrente o cavi elettrici o apparecchiature elettriche in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5553AB">
              <w:rPr>
                <w:rFonts w:ascii="Times New Roman" w:hAnsi="Times New Roman" w:cs="Times New Roman"/>
                <w:sz w:val="22"/>
                <w:szCs w:val="22"/>
              </w:rPr>
              <w:t>tensione.</w:t>
            </w:r>
          </w:p>
          <w:p w14:paraId="44EBBC43" w14:textId="77777777" w:rsidR="005553AB" w:rsidRDefault="005553AB" w:rsidP="005553AB">
            <w:pPr>
              <w:pStyle w:val="Paragrafoelenco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5553AB">
              <w:rPr>
                <w:rFonts w:ascii="Times New Roman" w:hAnsi="Times New Roman" w:cs="Times New Roman"/>
                <w:sz w:val="22"/>
                <w:szCs w:val="22"/>
              </w:rPr>
              <w:t>q</w:t>
            </w:r>
            <w:r w:rsidRPr="005553AB">
              <w:rPr>
                <w:rFonts w:ascii="Times New Roman" w:hAnsi="Times New Roman" w:cs="Times New Roman"/>
                <w:sz w:val="22"/>
                <w:szCs w:val="22"/>
              </w:rPr>
              <w:t xml:space="preserve">uando la vasca viene vuotata procedere con la pulizia approfondita e la disinfezione con </w:t>
            </w:r>
            <w:proofErr w:type="spellStart"/>
            <w:r w:rsidRPr="005553AB">
              <w:rPr>
                <w:rFonts w:ascii="Times New Roman" w:hAnsi="Times New Roman" w:cs="Times New Roman"/>
                <w:sz w:val="22"/>
                <w:szCs w:val="22"/>
              </w:rPr>
              <w:t>leprocedure</w:t>
            </w:r>
            <w:proofErr w:type="spellEnd"/>
            <w:r w:rsidRPr="005553AB">
              <w:rPr>
                <w:rFonts w:ascii="Times New Roman" w:hAnsi="Times New Roman" w:cs="Times New Roman"/>
                <w:sz w:val="22"/>
                <w:szCs w:val="22"/>
              </w:rPr>
              <w:t xml:space="preserve"> descritte nel presente manuale indossando sempre gli idonei DPI (guanti, camice 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5553AB">
              <w:rPr>
                <w:rFonts w:ascii="Times New Roman" w:hAnsi="Times New Roman" w:cs="Times New Roman"/>
                <w:sz w:val="22"/>
                <w:szCs w:val="22"/>
              </w:rPr>
              <w:t>occhiali);</w:t>
            </w:r>
          </w:p>
          <w:p w14:paraId="622E078A" w14:textId="2832EE46" w:rsidR="005553AB" w:rsidRPr="005553AB" w:rsidRDefault="005553AB" w:rsidP="005553AB">
            <w:pPr>
              <w:autoSpaceDE w:val="0"/>
              <w:autoSpaceDN w:val="0"/>
              <w:adjustRightInd w:val="0"/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553AB" w:rsidRPr="005553AB" w14:paraId="2F3E1A2C" w14:textId="77777777" w:rsidTr="005553AB">
        <w:trPr>
          <w:trHeight w:val="90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0222DCB" w14:textId="77777777" w:rsidR="005553AB" w:rsidRPr="005553AB" w:rsidRDefault="005553AB" w:rsidP="005553AB">
            <w:pPr>
              <w:textAlignment w:val="baseline"/>
              <w:rPr>
                <w:rFonts w:ascii="Times New Roman" w:eastAsia="Times New Roman" w:hAnsi="Times New Roman" w:cs="Times New Roman"/>
                <w:lang w:eastAsia="it-IT"/>
              </w:rPr>
            </w:pPr>
            <w:r w:rsidRPr="005553AB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DPI</w:t>
            </w:r>
            <w:r w:rsidRPr="005553AB">
              <w:rPr>
                <w:rFonts w:ascii="Times New Roman" w:eastAsia="Times New Roman" w:hAnsi="Times New Roman" w:cs="Times New Roman"/>
                <w:lang w:eastAsia="it-IT"/>
              </w:rPr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AABF47F" w14:textId="77777777" w:rsidR="005553AB" w:rsidRPr="005553AB" w:rsidRDefault="005553AB" w:rsidP="005553AB">
            <w:pPr>
              <w:numPr>
                <w:ilvl w:val="0"/>
                <w:numId w:val="2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  <w:lang w:eastAsia="it-IT"/>
              </w:rPr>
            </w:pPr>
            <w:r w:rsidRPr="005553AB">
              <w:rPr>
                <w:rFonts w:ascii="Times New Roman" w:eastAsia="Times New Roman" w:hAnsi="Times New Roman" w:cs="Times New Roman"/>
                <w:sz w:val="16"/>
                <w:szCs w:val="16"/>
                <w:lang w:eastAsia="it-IT"/>
              </w:rPr>
              <w:t>OCCHIALI EN 166</w:t>
            </w:r>
          </w:p>
          <w:p w14:paraId="08C5259E" w14:textId="77777777" w:rsidR="005553AB" w:rsidRPr="005553AB" w:rsidRDefault="005553AB" w:rsidP="005553AB">
            <w:pPr>
              <w:numPr>
                <w:ilvl w:val="0"/>
                <w:numId w:val="2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  <w:lang w:eastAsia="it-IT"/>
              </w:rPr>
            </w:pPr>
            <w:r w:rsidRPr="005553AB">
              <w:rPr>
                <w:rFonts w:ascii="Times New Roman" w:eastAsia="Times New Roman" w:hAnsi="Times New Roman" w:cs="Times New Roman"/>
                <w:sz w:val="16"/>
                <w:szCs w:val="16"/>
                <w:lang w:eastAsia="it-IT"/>
              </w:rPr>
              <w:t>GUANTI EN 374</w:t>
            </w:r>
          </w:p>
          <w:p w14:paraId="7C518F9E" w14:textId="77777777" w:rsidR="005553AB" w:rsidRPr="005553AB" w:rsidRDefault="005553AB" w:rsidP="005553AB">
            <w:pPr>
              <w:numPr>
                <w:ilvl w:val="0"/>
                <w:numId w:val="2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  <w:lang w:eastAsia="it-IT"/>
              </w:rPr>
            </w:pPr>
            <w:r w:rsidRPr="005553AB">
              <w:rPr>
                <w:rFonts w:ascii="Times New Roman" w:eastAsia="Times New Roman" w:hAnsi="Times New Roman" w:cs="Times New Roman"/>
                <w:sz w:val="16"/>
                <w:szCs w:val="16"/>
                <w:lang w:eastAsia="it-IT"/>
              </w:rPr>
              <w:t>GUANTI EN 407</w:t>
            </w:r>
          </w:p>
          <w:p w14:paraId="069F7AFE" w14:textId="76A033BB" w:rsidR="005553AB" w:rsidRPr="005553AB" w:rsidRDefault="005553AB" w:rsidP="005553AB">
            <w:pPr>
              <w:numPr>
                <w:ilvl w:val="0"/>
                <w:numId w:val="2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lang w:eastAsia="it-IT"/>
              </w:rPr>
            </w:pPr>
            <w:r w:rsidRPr="005553AB">
              <w:rPr>
                <w:rFonts w:ascii="Times New Roman" w:eastAsia="Times New Roman" w:hAnsi="Times New Roman" w:cs="Times New Roman"/>
                <w:sz w:val="16"/>
                <w:szCs w:val="16"/>
                <w:lang w:eastAsia="it-IT"/>
              </w:rPr>
              <w:t>CAMICE</w:t>
            </w:r>
          </w:p>
        </w:tc>
      </w:tr>
    </w:tbl>
    <w:p w14:paraId="15CD28AF" w14:textId="77777777" w:rsidR="00AF7953" w:rsidRDefault="00AF7953"/>
    <w:sectPr w:rsidR="00AF7953" w:rsidSect="004A246C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F42023"/>
    <w:multiLevelType w:val="multilevel"/>
    <w:tmpl w:val="384E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2882E88"/>
    <w:multiLevelType w:val="multilevel"/>
    <w:tmpl w:val="A89C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FFF229F"/>
    <w:multiLevelType w:val="hybridMultilevel"/>
    <w:tmpl w:val="DF0C910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3AB"/>
    <w:rsid w:val="004A246C"/>
    <w:rsid w:val="005553AB"/>
    <w:rsid w:val="00AF7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FFF9C2"/>
  <w15:chartTrackingRefBased/>
  <w15:docId w15:val="{621112F7-3C2B-D741-923E-A25AA933F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paragraph">
    <w:name w:val="paragraph"/>
    <w:basedOn w:val="Normale"/>
    <w:rsid w:val="005553A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it-IT"/>
    </w:rPr>
  </w:style>
  <w:style w:type="character" w:customStyle="1" w:styleId="normaltextrun">
    <w:name w:val="normaltextrun"/>
    <w:basedOn w:val="Carpredefinitoparagrafo"/>
    <w:rsid w:val="005553AB"/>
  </w:style>
  <w:style w:type="character" w:customStyle="1" w:styleId="eop">
    <w:name w:val="eop"/>
    <w:basedOn w:val="Carpredefinitoparagrafo"/>
    <w:rsid w:val="005553AB"/>
  </w:style>
  <w:style w:type="paragraph" w:styleId="Paragrafoelenco">
    <w:name w:val="List Paragraph"/>
    <w:basedOn w:val="Normale"/>
    <w:uiPriority w:val="34"/>
    <w:qFormat/>
    <w:rsid w:val="005553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76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6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55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34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28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88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70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6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25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24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41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2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Maichol Pantoni</dc:creator>
  <cp:keywords/>
  <dc:description/>
  <cp:lastModifiedBy>Maichol Pantoni</cp:lastModifiedBy>
  <cp:revision>1</cp:revision>
  <dcterms:created xsi:type="dcterms:W3CDTF">2021-02-19T11:24:00Z</dcterms:created>
  <dcterms:modified xsi:type="dcterms:W3CDTF">2021-02-19T11:34:00Z</dcterms:modified>
</cp:coreProperties>
</file>