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24155" w:rsidTr="00534A8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224155" w:rsidRDefault="00224155" w:rsidP="00534A80">
            <w:pPr>
              <w:pStyle w:val="Titolo3"/>
            </w:pPr>
            <w:bookmarkStart w:id="0" w:name="_Toc24974067"/>
            <w:r>
              <w:t xml:space="preserve">ATTREZZATURE: </w:t>
            </w:r>
            <w:bookmarkEnd w:id="0"/>
            <w:r>
              <w:t>MACCHINA EPILAZIONE LUCE PULSATA</w:t>
            </w:r>
          </w:p>
        </w:tc>
      </w:tr>
      <w:tr w:rsidR="00224155" w:rsidTr="00534A8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</w:rPr>
            </w:pPr>
            <w:r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224155" w:rsidRDefault="00224155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224155" w:rsidRDefault="00224155" w:rsidP="00534A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24155" w:rsidTr="00534A8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</w:rPr>
            </w:pPr>
            <w:r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224155" w:rsidTr="00534A80">
        <w:trPr>
          <w:trHeight w:val="104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</w:rPr>
            </w:pPr>
            <w:r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Pr="00DC074A" w:rsidRDefault="00224155" w:rsidP="00534A80">
            <w:pPr>
              <w:rPr>
                <w:sz w:val="18"/>
                <w:szCs w:val="18"/>
              </w:rPr>
            </w:pPr>
            <w:r w:rsidRPr="00DC074A">
              <w:rPr>
                <w:sz w:val="20"/>
                <w:szCs w:val="20"/>
              </w:rPr>
              <w:t>ELETTRICO</w:t>
            </w:r>
            <w:r w:rsidRPr="00DC074A">
              <w:rPr>
                <w:sz w:val="18"/>
                <w:szCs w:val="18"/>
              </w:rPr>
              <w:t xml:space="preserve"> (UTILIZZO IMPIANTI ED ATTREZZATURE)</w:t>
            </w:r>
          </w:p>
          <w:p w:rsidR="00224155" w:rsidRDefault="00224155" w:rsidP="00534A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 TERMICHE</w:t>
            </w:r>
          </w:p>
          <w:p w:rsidR="00224155" w:rsidRDefault="00224155" w:rsidP="00534A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INCENDIO</w:t>
            </w:r>
          </w:p>
          <w:p w:rsidR="00224155" w:rsidRDefault="00224155" w:rsidP="00534A80">
            <w:pPr>
              <w:rPr>
                <w:sz w:val="20"/>
                <w:szCs w:val="20"/>
              </w:rPr>
            </w:pPr>
            <w:r w:rsidRPr="00DC074A">
              <w:rPr>
                <w:sz w:val="20"/>
                <w:szCs w:val="20"/>
              </w:rPr>
              <w:t>RADIAZIONI OTTICHE</w:t>
            </w:r>
          </w:p>
          <w:p w:rsidR="00224155" w:rsidRPr="00DC074A" w:rsidRDefault="00224155" w:rsidP="00534A80">
            <w:pPr>
              <w:rPr>
                <w:sz w:val="20"/>
                <w:szCs w:val="20"/>
              </w:rPr>
            </w:pPr>
            <w:r w:rsidRPr="00DC074A">
              <w:rPr>
                <w:sz w:val="20"/>
                <w:szCs w:val="20"/>
              </w:rPr>
              <w:t>CAMPI ELETTROMAGNETICI</w:t>
            </w:r>
          </w:p>
        </w:tc>
      </w:tr>
      <w:tr w:rsidR="00224155" w:rsidTr="00534A80">
        <w:trPr>
          <w:trHeight w:val="255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  <w:u w:val="single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  <w:u w:val="single"/>
              </w:rPr>
            </w:pPr>
            <w:r w:rsidRPr="00810789">
              <w:rPr>
                <w:b/>
                <w:iCs/>
                <w:sz w:val="20"/>
                <w:szCs w:val="20"/>
                <w:u w:val="single"/>
              </w:rPr>
              <w:t>Leggere e comprendere libretto d’uso e manutenzione prima di un qualunque impiego della macchina.</w:t>
            </w:r>
          </w:p>
          <w:p w:rsidR="00224155" w:rsidRPr="00810789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8"/>
                <w:szCs w:val="8"/>
                <w:u w:val="single"/>
              </w:rPr>
            </w:pPr>
          </w:p>
          <w:p w:rsidR="00224155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 xml:space="preserve">Prima di collegare l’apparecchio, controllare che i dati tecnici della tensione di rete riportati sui dati tecnici di identificazione corrispondano a quelli della rete elettrica disponibile. 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Il presente apparecchio deve essere utilizzato unicamente allo scopo per cui è stato progettato, ovvero come epilatore a luce pulsata. Qualsiasi altro utilizzo è considerato non conforme e pertanto pericoloso.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</w:t>
            </w:r>
            <w:r w:rsidRPr="00DC074A">
              <w:rPr>
                <w:bCs/>
                <w:iCs/>
                <w:sz w:val="20"/>
                <w:szCs w:val="20"/>
              </w:rPr>
              <w:t>on utilizzare questo apparecchio nelle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DC074A">
              <w:rPr>
                <w:bCs/>
                <w:iCs/>
                <w:sz w:val="20"/>
                <w:szCs w:val="20"/>
              </w:rPr>
              <w:t>vicinanze di vasche da bagno, docce, lavandini o altri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DC074A">
              <w:rPr>
                <w:bCs/>
                <w:iCs/>
                <w:sz w:val="20"/>
                <w:szCs w:val="20"/>
              </w:rPr>
              <w:t>recipienti che contengono acqua.</w:t>
            </w:r>
          </w:p>
          <w:p w:rsidR="00224155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immergere mai l’apparecchio in acqua.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la prossimità con l’acqua costituisce un rischio anche se l’apparecchio è spento.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In caso di guasto o di cattivo funzionamento dell’apparecchio, spegnerlo e non manometterlo. Per l’eventuale riparazione rivolgersi solamente ad un centro di assistenza tecnica autorizzato.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 xml:space="preserve">Questo apparecchio non è adatto per essere usato in presenza di miscele anestetiche infiammabili con aria o Ossigeno o Ossido Nitroso. 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utilizzare l’apparecchio con mani bagnate o piedi umidi o nudi.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Disinserire sempre la spina dall’alimentazione elettrica prima della pulizia o manutenzione e in caso di mancato utilizzo dell’apparecchio.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tirare il cavo di alimentazione o l’apparecchio stesso per staccare la spina dalla presa di corrente.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esporre l’apparecchio all’umidità o all’influsso di agenti atmosferici (pioggia, sole).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Se il cavo di alimentazione è danneggiato, esso deve essere sostituito da un centro di assistenza tecnica autorizzato, in modo da prevenire ogni rischio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ostruire i filtri di ventilazione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usare l’apparecchio se il sensore del colore della pelle è incrinato o rotto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usare l’apparecchio se il rivestimento esterno dell’apparecchio è incrinato o rotto.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usare l’apparecchio se la lampada è danneggiata, o se la superficie di trattamento è incrinata, scheggiata o mancante.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>Non usare l’apparecchio se l’alimentatore è incrinato o rotto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 xml:space="preserve">Non guardare mai direttamente la luce che arriva dalla superficie di trattamento </w:t>
            </w:r>
          </w:p>
          <w:p w:rsidR="00224155" w:rsidRPr="00DC074A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 xml:space="preserve">Non puntare mai la superficie di trattamento provando a emettere un impulso di luce verso uno spazio aperto. </w:t>
            </w:r>
          </w:p>
          <w:p w:rsidR="00224155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DC074A">
              <w:rPr>
                <w:bCs/>
                <w:iCs/>
                <w:sz w:val="20"/>
                <w:szCs w:val="20"/>
              </w:rPr>
              <w:t xml:space="preserve">NON </w:t>
            </w:r>
            <w:r>
              <w:rPr>
                <w:bCs/>
                <w:iCs/>
                <w:sz w:val="20"/>
                <w:szCs w:val="20"/>
              </w:rPr>
              <w:t>usare l’apparecchio in stavo di gravidanza o allattamento</w:t>
            </w:r>
          </w:p>
          <w:p w:rsidR="00224155" w:rsidRPr="00810789" w:rsidRDefault="00224155" w:rsidP="0022415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10789">
              <w:rPr>
                <w:bCs/>
                <w:iCs/>
                <w:sz w:val="20"/>
                <w:szCs w:val="20"/>
              </w:rPr>
              <w:t xml:space="preserve">Tenere lontano dagli occhi! Non usare mai l’apparecchio intorno o vicino agli occhi. </w:t>
            </w: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/>
                <w:iCs/>
                <w:sz w:val="20"/>
                <w:szCs w:val="20"/>
              </w:rPr>
            </w:pPr>
            <w:r w:rsidRPr="00810789">
              <w:rPr>
                <w:b/>
                <w:iCs/>
                <w:sz w:val="20"/>
                <w:szCs w:val="20"/>
              </w:rPr>
              <w:lastRenderedPageBreak/>
              <w:t>PULIZIA E CONSERVAZIONE</w:t>
            </w: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10789">
              <w:rPr>
                <w:bCs/>
                <w:iCs/>
                <w:sz w:val="20"/>
                <w:szCs w:val="20"/>
              </w:rPr>
              <w:t xml:space="preserve">Si raccomanda di pulire l’apparecchio e la superficie di trattamento, dopo ogni seduta di epilazione: </w:t>
            </w:r>
          </w:p>
          <w:p w:rsidR="00224155" w:rsidRDefault="00224155" w:rsidP="00224155">
            <w:pPr>
              <w:pStyle w:val="Paragrafoelenco"/>
              <w:numPr>
                <w:ilvl w:val="0"/>
                <w:numId w:val="3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10789">
              <w:rPr>
                <w:bCs/>
                <w:iCs/>
                <w:sz w:val="20"/>
                <w:szCs w:val="20"/>
              </w:rPr>
              <w:t>Staccare l’apparecchio dall’alimentatore prima di pulirlo.</w:t>
            </w:r>
          </w:p>
          <w:p w:rsidR="00224155" w:rsidRDefault="00224155" w:rsidP="00224155">
            <w:pPr>
              <w:pStyle w:val="Paragrafoelenco"/>
              <w:numPr>
                <w:ilvl w:val="0"/>
                <w:numId w:val="3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10789">
              <w:rPr>
                <w:bCs/>
                <w:iCs/>
                <w:sz w:val="20"/>
                <w:szCs w:val="20"/>
              </w:rPr>
              <w:t xml:space="preserve">Pulire delicatamente la superficie del manipolo e la superficie di trattamento con un panno asciutto e pulito. </w:t>
            </w:r>
          </w:p>
          <w:p w:rsidR="00224155" w:rsidRPr="00810789" w:rsidRDefault="00224155" w:rsidP="00224155">
            <w:pPr>
              <w:pStyle w:val="Paragrafoelenco"/>
              <w:numPr>
                <w:ilvl w:val="0"/>
                <w:numId w:val="3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810789">
              <w:rPr>
                <w:bCs/>
                <w:iCs/>
                <w:sz w:val="20"/>
                <w:szCs w:val="20"/>
              </w:rPr>
              <w:t>Riporre l’apparecchio in un luogo fresco e asciutto, lontano da fonti di calore e dall’acqua.</w:t>
            </w:r>
          </w:p>
          <w:p w:rsidR="00224155" w:rsidRDefault="00224155" w:rsidP="00534A80">
            <w:p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</w:p>
        </w:tc>
      </w:tr>
      <w:tr w:rsidR="00224155" w:rsidTr="00534A80">
        <w:trPr>
          <w:trHeight w:val="165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155" w:rsidRDefault="00224155" w:rsidP="00534A8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0217C28" wp14:editId="5FA4D5C2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4" name="Immagine 1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1A95B67" wp14:editId="692455C8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8" name="Immagine 1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1FBD1EB" wp14:editId="24B0EC4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9" name="Immagine 1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24155" w:rsidRDefault="00224155" w:rsidP="00534A80"/>
          <w:p w:rsidR="00224155" w:rsidRDefault="00224155" w:rsidP="00534A80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2662E33" wp14:editId="15072768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0" b="0"/>
                  <wp:wrapSquare wrapText="bothSides"/>
                  <wp:docPr id="20" name="Immagine 20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E7F8231" wp14:editId="0CB28199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114300</wp:posOffset>
                  </wp:positionV>
                  <wp:extent cx="1313815" cy="467995"/>
                  <wp:effectExtent l="0" t="0" r="0" b="0"/>
                  <wp:wrapNone/>
                  <wp:docPr id="21" name="Immagine 21" descr="E188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8" descr="E188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24155" w:rsidRDefault="00224155" w:rsidP="00534A80"/>
          <w:p w:rsidR="00224155" w:rsidRDefault="00224155" w:rsidP="00534A80"/>
          <w:p w:rsidR="00224155" w:rsidRDefault="00224155" w:rsidP="00534A80">
            <w:pPr>
              <w:rPr>
                <w:sz w:val="2"/>
                <w:szCs w:val="2"/>
              </w:rPr>
            </w:pPr>
          </w:p>
          <w:p w:rsidR="00224155" w:rsidRDefault="00224155" w:rsidP="00534A80">
            <w:pPr>
              <w:rPr>
                <w:sz w:val="2"/>
                <w:szCs w:val="2"/>
              </w:rPr>
            </w:pPr>
          </w:p>
          <w:p w:rsidR="00224155" w:rsidRDefault="00224155" w:rsidP="00534A80">
            <w:pPr>
              <w:rPr>
                <w:sz w:val="2"/>
                <w:szCs w:val="2"/>
              </w:rPr>
            </w:pPr>
          </w:p>
          <w:p w:rsidR="00224155" w:rsidRDefault="00224155" w:rsidP="00534A80">
            <w:pPr>
              <w:rPr>
                <w:sz w:val="2"/>
                <w:szCs w:val="2"/>
              </w:rPr>
            </w:pPr>
          </w:p>
          <w:p w:rsidR="00224155" w:rsidRDefault="00224155" w:rsidP="00534A80">
            <w:pPr>
              <w:rPr>
                <w:sz w:val="2"/>
                <w:szCs w:val="2"/>
              </w:rPr>
            </w:pPr>
          </w:p>
          <w:p w:rsidR="00224155" w:rsidRDefault="00224155" w:rsidP="00534A80">
            <w:pPr>
              <w:rPr>
                <w:sz w:val="2"/>
                <w:szCs w:val="2"/>
              </w:rPr>
            </w:pPr>
          </w:p>
          <w:p w:rsidR="00224155" w:rsidRDefault="00224155" w:rsidP="00534A80">
            <w:pPr>
              <w:rPr>
                <w:sz w:val="2"/>
                <w:szCs w:val="2"/>
              </w:rPr>
            </w:pPr>
          </w:p>
        </w:tc>
      </w:tr>
      <w:tr w:rsidR="00224155" w:rsidTr="00534A8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534A80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155" w:rsidRDefault="00224155" w:rsidP="00224155">
            <w:pPr>
              <w:pStyle w:val="Paragrafoelenco"/>
              <w:numPr>
                <w:ilvl w:val="0"/>
                <w:numId w:val="2"/>
              </w:numPr>
              <w:contextualSpacing/>
              <w:rPr>
                <w:noProof/>
                <w:sz w:val="20"/>
                <w:szCs w:val="20"/>
              </w:rPr>
            </w:pPr>
            <w:r w:rsidRPr="0051212F">
              <w:rPr>
                <w:noProof/>
                <w:sz w:val="20"/>
                <w:szCs w:val="20"/>
              </w:rPr>
              <w:t>Occhiali protettivi</w:t>
            </w:r>
          </w:p>
          <w:p w:rsidR="00224155" w:rsidRPr="0051212F" w:rsidRDefault="00224155" w:rsidP="00224155">
            <w:pPr>
              <w:pStyle w:val="Paragrafoelenco"/>
              <w:numPr>
                <w:ilvl w:val="0"/>
                <w:numId w:val="2"/>
              </w:numPr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</w:tc>
      </w:tr>
    </w:tbl>
    <w:p w:rsidR="00F23FFB" w:rsidRDefault="00F23FFB"/>
    <w:sectPr w:rsidR="00F23FFB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80F99"/>
    <w:multiLevelType w:val="hybridMultilevel"/>
    <w:tmpl w:val="1C6263A0"/>
    <w:lvl w:ilvl="0" w:tplc="48068A8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62538"/>
    <w:multiLevelType w:val="hybridMultilevel"/>
    <w:tmpl w:val="163C6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30270"/>
    <w:multiLevelType w:val="hybridMultilevel"/>
    <w:tmpl w:val="4894E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55"/>
    <w:rsid w:val="00224155"/>
    <w:rsid w:val="003708E8"/>
    <w:rsid w:val="00F2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91A80DA-5BE8-4A43-A553-49BA15F7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24155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22415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24155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22415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2020-07-29T13:14:00Z</dcterms:created>
  <dcterms:modified xsi:type="dcterms:W3CDTF">2020-07-29T13:14:00Z</dcterms:modified>
</cp:coreProperties>
</file>